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Pr="00FA12E2" w:rsidRDefault="000A2B3D" w:rsidP="000A2B3D">
      <w:pPr>
        <w:pStyle w:val="Standard"/>
        <w:ind w:firstLine="720"/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12E2">
        <w:rPr>
          <w:rFonts w:ascii="Times New Roman" w:hAnsi="Times New Roman" w:cs="Times New Roman"/>
          <w:b/>
          <w:bCs/>
          <w:sz w:val="36"/>
          <w:szCs w:val="36"/>
        </w:rPr>
        <w:t>Serviciu</w:t>
      </w:r>
      <w:proofErr w:type="spellEnd"/>
      <w:r w:rsidRPr="00FA12E2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FA12E2">
        <w:rPr>
          <w:rFonts w:ascii="Times New Roman" w:hAnsi="Times New Roman" w:cs="Times New Roman"/>
          <w:b/>
          <w:bCs/>
          <w:sz w:val="36"/>
          <w:szCs w:val="36"/>
        </w:rPr>
        <w:t>validare</w:t>
      </w:r>
      <w:proofErr w:type="spellEnd"/>
      <w:r w:rsidRPr="00FA12E2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FA12E2">
        <w:rPr>
          <w:rFonts w:ascii="Times New Roman" w:hAnsi="Times New Roman" w:cs="Times New Roman"/>
          <w:b/>
          <w:bCs/>
          <w:sz w:val="36"/>
          <w:szCs w:val="36"/>
        </w:rPr>
        <w:t>semnăturilor</w:t>
      </w:r>
      <w:proofErr w:type="spellEnd"/>
    </w:p>
    <w:p w:rsidR="000A2B3D" w:rsidRPr="00FA12E2" w:rsidRDefault="000A2B3D" w:rsidP="000A2B3D">
      <w:pPr>
        <w:pStyle w:val="Standard"/>
        <w:ind w:firstLine="720"/>
        <w:jc w:val="both"/>
        <w:rPr>
          <w:sz w:val="36"/>
          <w:szCs w:val="36"/>
        </w:rPr>
      </w:pPr>
      <w:r w:rsidRPr="00FA12E2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proofErr w:type="spellStart"/>
      <w:proofErr w:type="gramStart"/>
      <w:r w:rsidRPr="00FA12E2">
        <w:rPr>
          <w:rFonts w:ascii="Times New Roman" w:hAnsi="Times New Roman" w:cs="Times New Roman"/>
          <w:b/>
          <w:bCs/>
          <w:sz w:val="36"/>
          <w:szCs w:val="36"/>
        </w:rPr>
        <w:t>digitale</w:t>
      </w:r>
      <w:proofErr w:type="spellEnd"/>
      <w:proofErr w:type="gramEnd"/>
      <w:r w:rsidRPr="00FA12E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12E2">
        <w:rPr>
          <w:rFonts w:ascii="Times New Roman" w:hAnsi="Times New Roman" w:cs="Times New Roman"/>
          <w:b/>
          <w:bCs/>
          <w:sz w:val="36"/>
          <w:szCs w:val="36"/>
        </w:rPr>
        <w:t>în</w:t>
      </w:r>
      <w:proofErr w:type="spellEnd"/>
      <w:r w:rsidRPr="00FA12E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12E2">
        <w:rPr>
          <w:rFonts w:ascii="Times New Roman" w:hAnsi="Times New Roman" w:cs="Times New Roman"/>
          <w:b/>
          <w:bCs/>
          <w:sz w:val="36"/>
          <w:szCs w:val="36"/>
        </w:rPr>
        <w:t>conformitate</w:t>
      </w:r>
      <w:proofErr w:type="spellEnd"/>
      <w:r w:rsidRPr="00FA12E2">
        <w:rPr>
          <w:rFonts w:ascii="Times New Roman" w:hAnsi="Times New Roman" w:cs="Times New Roman"/>
          <w:b/>
          <w:bCs/>
          <w:sz w:val="36"/>
          <w:szCs w:val="36"/>
        </w:rPr>
        <w:t xml:space="preserve"> cu </w:t>
      </w:r>
      <w:proofErr w:type="spellStart"/>
      <w:r w:rsidRPr="00FA12E2">
        <w:rPr>
          <w:rFonts w:ascii="Times New Roman" w:hAnsi="Times New Roman" w:cs="Times New Roman"/>
          <w:b/>
          <w:bCs/>
          <w:sz w:val="36"/>
          <w:szCs w:val="36"/>
        </w:rPr>
        <w:t>standardele</w:t>
      </w:r>
      <w:proofErr w:type="spellEnd"/>
      <w:r w:rsidRPr="00FA12E2">
        <w:rPr>
          <w:rFonts w:ascii="Times New Roman" w:hAnsi="Times New Roman" w:cs="Times New Roman"/>
          <w:b/>
          <w:bCs/>
          <w:sz w:val="36"/>
          <w:szCs w:val="36"/>
        </w:rPr>
        <w:t xml:space="preserve"> ETSI</w:t>
      </w:r>
    </w:p>
    <w:p w:rsidR="000A2B3D" w:rsidRPr="0006773D" w:rsidRDefault="000A2B3D" w:rsidP="000A2B3D">
      <w:pPr>
        <w:pStyle w:val="Standard"/>
        <w:ind w:firstLine="72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Pr="0006773D">
        <w:rPr>
          <w:rFonts w:ascii="Times New Roman" w:hAnsi="Times New Roman" w:cs="Times New Roman"/>
          <w:b/>
          <w:bCs/>
          <w:sz w:val="28"/>
          <w:szCs w:val="28"/>
          <w:lang w:val="ro-RO"/>
        </w:rPr>
        <w:t>- referat – stagiu practică I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</w:t>
      </w: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  <w:r>
        <w:rPr>
          <w:rFonts w:ascii="Times New Roman" w:hAnsi="Times New Roman" w:cs="Times New Roman"/>
          <w:sz w:val="24"/>
          <w:szCs w:val="24"/>
          <w:lang w:val="ro-RO"/>
        </w:rPr>
        <w:t>coordonator-științif</w:t>
      </w:r>
      <w:r w:rsidR="0096517B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c: Mihai-Lică PURA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A2B3D" w:rsidRDefault="000A2B3D" w:rsidP="000A2B3D">
      <w:pPr>
        <w:pStyle w:val="Standard"/>
        <w:ind w:firstLine="720"/>
        <w:jc w:val="both"/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autor:  Ștefan BODOARCĂ</w:t>
      </w: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p w:rsidR="000A2B3D" w:rsidRDefault="000A2B3D" w:rsidP="000A2B3D">
      <w:pPr>
        <w:pStyle w:val="Standard"/>
        <w:ind w:firstLine="720"/>
        <w:jc w:val="both"/>
      </w:pPr>
    </w:p>
    <w:sdt>
      <w:sdtPr>
        <w:rPr>
          <w:rFonts w:ascii="Calibri" w:eastAsia="SimSun" w:hAnsi="Calibri" w:cs="F"/>
          <w:color w:val="auto"/>
          <w:kern w:val="3"/>
          <w:sz w:val="22"/>
          <w:szCs w:val="22"/>
        </w:rPr>
        <w:id w:val="-1546827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77B7" w:rsidRDefault="008777B7">
          <w:pPr>
            <w:pStyle w:val="TOCHeading"/>
          </w:pPr>
          <w:r>
            <w:t>Contents</w:t>
          </w:r>
        </w:p>
        <w:p w:rsidR="00E20A2F" w:rsidRDefault="008777B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39611" w:history="1">
            <w:r w:rsidR="00E20A2F" w:rsidRPr="00547CE1">
              <w:rPr>
                <w:rStyle w:val="Hyperlink"/>
                <w:b/>
                <w:noProof/>
              </w:rPr>
              <w:t>Introducere</w:t>
            </w:r>
            <w:r w:rsidR="00E20A2F">
              <w:rPr>
                <w:noProof/>
                <w:webHidden/>
              </w:rPr>
              <w:tab/>
            </w:r>
            <w:r w:rsidR="00E20A2F">
              <w:rPr>
                <w:noProof/>
                <w:webHidden/>
              </w:rPr>
              <w:fldChar w:fldCharType="begin"/>
            </w:r>
            <w:r w:rsidR="00E20A2F">
              <w:rPr>
                <w:noProof/>
                <w:webHidden/>
              </w:rPr>
              <w:instrText xml:space="preserve"> PAGEREF _Toc12039611 \h </w:instrText>
            </w:r>
            <w:r w:rsidR="00E20A2F">
              <w:rPr>
                <w:noProof/>
                <w:webHidden/>
              </w:rPr>
            </w:r>
            <w:r w:rsidR="00E20A2F">
              <w:rPr>
                <w:noProof/>
                <w:webHidden/>
              </w:rPr>
              <w:fldChar w:fldCharType="separate"/>
            </w:r>
            <w:r w:rsidR="00E20A2F">
              <w:rPr>
                <w:noProof/>
                <w:webHidden/>
              </w:rPr>
              <w:t>3</w:t>
            </w:r>
            <w:r w:rsidR="00E20A2F">
              <w:rPr>
                <w:noProof/>
                <w:webHidden/>
              </w:rPr>
              <w:fldChar w:fldCharType="end"/>
            </w:r>
          </w:hyperlink>
        </w:p>
        <w:p w:rsidR="00E20A2F" w:rsidRDefault="00E20A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2039612" w:history="1">
            <w:r w:rsidRPr="00547CE1">
              <w:rPr>
                <w:rStyle w:val="Hyperlink"/>
                <w:rFonts w:cstheme="majorHAnsi"/>
                <w:b/>
                <w:noProof/>
              </w:rPr>
              <w:t>Framework</w:t>
            </w:r>
            <w:r w:rsidRPr="00547CE1">
              <w:rPr>
                <w:rStyle w:val="Hyperlink"/>
                <w:noProof/>
              </w:rPr>
              <w:t>-</w:t>
            </w:r>
            <w:r w:rsidRPr="00547CE1">
              <w:rPr>
                <w:rStyle w:val="Hyperlink"/>
                <w:b/>
                <w:noProof/>
              </w:rPr>
              <w:t>ul standardelor publicate pentru domeniul semnăturilor digitale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A2F" w:rsidRDefault="00E20A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2039613" w:history="1">
            <w:r w:rsidRPr="00547CE1">
              <w:rPr>
                <w:rStyle w:val="Hyperlink"/>
                <w:b/>
                <w:noProof/>
              </w:rPr>
              <w:t>Definire tipuri de semn</w:t>
            </w:r>
            <w:r w:rsidRPr="00547CE1">
              <w:rPr>
                <w:rStyle w:val="Hyperlink"/>
                <w:b/>
                <w:noProof/>
                <w:lang w:val="ro-RO"/>
              </w:rPr>
              <w:t>ături suportate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A2F" w:rsidRDefault="00E20A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2039614" w:history="1">
            <w:r w:rsidRPr="00547CE1">
              <w:rPr>
                <w:rStyle w:val="Hyperlink"/>
                <w:b/>
                <w:noProof/>
                <w:lang w:val="ro-RO"/>
              </w:rPr>
              <w:t>Exemplu de semnare și validare folosind DSS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A2F" w:rsidRDefault="00E20A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2039615" w:history="1">
            <w:r w:rsidRPr="00547CE1">
              <w:rPr>
                <w:rStyle w:val="Hyperlink"/>
                <w:b/>
                <w:noProof/>
                <w:lang w:val="ro-RO"/>
              </w:rPr>
              <w:t>Procesul de validare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A2F" w:rsidRDefault="00E20A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2039616" w:history="1">
            <w:r w:rsidRPr="00547CE1">
              <w:rPr>
                <w:rStyle w:val="Hyperlink"/>
                <w:b/>
                <w:noProof/>
              </w:rPr>
              <w:t>Bi</w:t>
            </w:r>
            <w:r w:rsidRPr="00547CE1">
              <w:rPr>
                <w:rStyle w:val="Hyperlink"/>
                <w:b/>
                <w:noProof/>
              </w:rPr>
              <w:t>b</w:t>
            </w:r>
            <w:r w:rsidRPr="00547CE1">
              <w:rPr>
                <w:rStyle w:val="Hyperlink"/>
                <w:b/>
                <w:noProof/>
              </w:rPr>
              <w:t>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B7" w:rsidRDefault="008777B7">
          <w:r>
            <w:rPr>
              <w:b/>
              <w:bCs/>
              <w:noProof/>
            </w:rPr>
            <w:fldChar w:fldCharType="end"/>
          </w:r>
        </w:p>
      </w:sdtContent>
    </w:sdt>
    <w:p w:rsidR="000A2B3D" w:rsidRDefault="000A2B3D" w:rsidP="000A2B3D">
      <w:pPr>
        <w:rPr>
          <w:b/>
          <w:bCs/>
          <w:noProof/>
        </w:rPr>
      </w:pPr>
    </w:p>
    <w:p w:rsidR="000A2B3D" w:rsidRDefault="000A2B3D" w:rsidP="000A2B3D">
      <w:pPr>
        <w:rPr>
          <w:b/>
          <w:bCs/>
          <w:noProof/>
        </w:rPr>
      </w:pPr>
    </w:p>
    <w:p w:rsidR="000A2B3D" w:rsidRPr="000A2B3D" w:rsidRDefault="000A2B3D" w:rsidP="000A2B3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0A2B3D" w:rsidRDefault="000A2B3D" w:rsidP="000A2B3D">
      <w:pPr>
        <w:rPr>
          <w:b/>
          <w:bCs/>
          <w:noProof/>
        </w:rPr>
      </w:pPr>
      <w:bookmarkStart w:id="0" w:name="_GoBack"/>
      <w:bookmarkEnd w:id="0"/>
    </w:p>
    <w:p w:rsidR="000A2B3D" w:rsidRDefault="000A2B3D" w:rsidP="000A2B3D">
      <w:pPr>
        <w:rPr>
          <w:b/>
          <w:bCs/>
          <w:noProof/>
        </w:rPr>
      </w:pPr>
    </w:p>
    <w:p w:rsidR="000A2B3D" w:rsidRDefault="000A2B3D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8777B7" w:rsidRDefault="008777B7" w:rsidP="000A2B3D">
      <w:pPr>
        <w:rPr>
          <w:b/>
          <w:bCs/>
          <w:noProof/>
        </w:rPr>
      </w:pPr>
    </w:p>
    <w:p w:rsidR="000A2B3D" w:rsidRDefault="000A2B3D" w:rsidP="000A2B3D">
      <w:pPr>
        <w:rPr>
          <w:b/>
          <w:bCs/>
          <w:noProof/>
        </w:rPr>
      </w:pPr>
    </w:p>
    <w:p w:rsidR="008777B7" w:rsidRDefault="008777B7" w:rsidP="008777B7">
      <w:pPr>
        <w:pStyle w:val="Heading1"/>
        <w:rPr>
          <w:rFonts w:ascii="Calibri" w:eastAsia="SimSun" w:hAnsi="Calibri" w:cs="F"/>
          <w:b/>
          <w:bCs/>
          <w:noProof/>
          <w:color w:val="auto"/>
          <w:sz w:val="22"/>
          <w:szCs w:val="22"/>
        </w:rPr>
      </w:pPr>
    </w:p>
    <w:p w:rsidR="000A2B3D" w:rsidRPr="008777B7" w:rsidRDefault="000A2B3D" w:rsidP="008777B7">
      <w:pPr>
        <w:pStyle w:val="Heading1"/>
        <w:rPr>
          <w:b/>
          <w:color w:val="000000" w:themeColor="text1"/>
        </w:rPr>
      </w:pPr>
      <w:bookmarkStart w:id="1" w:name="_Toc12039611"/>
      <w:proofErr w:type="spellStart"/>
      <w:r w:rsidRPr="008777B7">
        <w:rPr>
          <w:b/>
          <w:color w:val="000000" w:themeColor="text1"/>
        </w:rPr>
        <w:t>Introducere</w:t>
      </w:r>
      <w:bookmarkEnd w:id="1"/>
      <w:proofErr w:type="spellEnd"/>
    </w:p>
    <w:p w:rsidR="008C7A69" w:rsidRDefault="000A2B3D" w:rsidP="008C7A69">
      <w:pPr>
        <w:spacing w:after="0" w:line="240" w:lineRule="auto"/>
      </w:pPr>
      <w:proofErr w:type="spellStart"/>
      <w:r w:rsidRPr="008C7A69">
        <w:rPr>
          <w:rFonts w:ascii="Times New Roman" w:hAnsi="Times New Roman" w:cs="Times New Roman"/>
          <w:sz w:val="24"/>
          <w:szCs w:val="24"/>
        </w:rPr>
        <w:t>Referat</w:t>
      </w:r>
      <w:proofErr w:type="spellEnd"/>
      <w:r w:rsidRPr="008C7A69">
        <w:rPr>
          <w:rFonts w:ascii="Times New Roman" w:hAnsi="Times New Roman" w:cs="Times New Roman"/>
          <w:sz w:val="24"/>
          <w:szCs w:val="24"/>
        </w:rPr>
        <w:t xml:space="preserve"> I – </w:t>
      </w:r>
      <w:proofErr w:type="spellStart"/>
      <w:r w:rsidRPr="008C7A69">
        <w:rPr>
          <w:rFonts w:ascii="Times New Roman" w:hAnsi="Times New Roman" w:cs="Times New Roman"/>
          <w:sz w:val="24"/>
          <w:szCs w:val="24"/>
        </w:rPr>
        <w:t>stagiu</w:t>
      </w:r>
      <w:proofErr w:type="spellEnd"/>
      <w:r w:rsidRPr="008C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A69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8C7A69">
        <w:rPr>
          <w:rFonts w:ascii="Times New Roman" w:hAnsi="Times New Roman" w:cs="Times New Roman"/>
          <w:sz w:val="24"/>
          <w:szCs w:val="24"/>
          <w:lang w:val="ro-RO"/>
        </w:rPr>
        <w:t>ă: pe lângă o introducere succintă în domeniul semnăturilor digi</w:t>
      </w:r>
      <w:r w:rsidR="00D82633">
        <w:rPr>
          <w:rFonts w:ascii="Times New Roman" w:hAnsi="Times New Roman" w:cs="Times New Roman"/>
          <w:sz w:val="24"/>
          <w:szCs w:val="24"/>
          <w:lang w:val="ro-RO"/>
        </w:rPr>
        <w:t>tale și prezentare</w:t>
      </w:r>
      <w:r w:rsidRPr="008C7A69">
        <w:rPr>
          <w:rFonts w:ascii="Times New Roman" w:hAnsi="Times New Roman" w:cs="Times New Roman"/>
          <w:sz w:val="24"/>
          <w:szCs w:val="24"/>
          <w:lang w:val="ro-RO"/>
        </w:rPr>
        <w:t>a importanței standardelor în general și în particular î</w:t>
      </w:r>
      <w:r w:rsidR="008C7A69" w:rsidRPr="008C7A69">
        <w:rPr>
          <w:rFonts w:ascii="Times New Roman" w:hAnsi="Times New Roman" w:cs="Times New Roman"/>
          <w:sz w:val="24"/>
          <w:szCs w:val="24"/>
          <w:lang w:val="ro-RO"/>
        </w:rPr>
        <w:t>n domeniul anterior amintit</w:t>
      </w:r>
      <w:r w:rsidRPr="008C7A69">
        <w:rPr>
          <w:rFonts w:ascii="Times New Roman" w:hAnsi="Times New Roman" w:cs="Times New Roman"/>
          <w:sz w:val="24"/>
          <w:szCs w:val="24"/>
          <w:lang w:val="ro-RO"/>
        </w:rPr>
        <w:t>, s-a prezentat protocolul de validare a semnăturilor digitale definit de ETSI TS 119 442 [1] și raportul de validare a semnăturii definit de ETSI TS 119 102-2 [2].</w:t>
      </w:r>
      <w:r w:rsidR="008C7A69" w:rsidRPr="008C7A69">
        <w:rPr>
          <w:rFonts w:ascii="Times New Roman" w:hAnsi="Times New Roman" w:cs="Times New Roman"/>
          <w:sz w:val="24"/>
          <w:szCs w:val="24"/>
          <w:lang w:val="ro-RO"/>
        </w:rPr>
        <w:t xml:space="preserve"> Reamintim că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acest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protocol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solicitarea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validării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optional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augmentarea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returneză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rezultatul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validării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semnătură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sporită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atunci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când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cazul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A69" w:rsidRPr="008C7A69">
        <w:rPr>
          <w:rFonts w:ascii="Times New Roman" w:hAnsi="Times New Roman" w:cs="Times New Roman"/>
          <w:bCs/>
          <w:sz w:val="24"/>
          <w:szCs w:val="24"/>
        </w:rPr>
        <w:t>următoarele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15C9">
        <w:rPr>
          <w:rFonts w:ascii="Times New Roman" w:hAnsi="Times New Roman" w:cs="Times New Roman"/>
          <w:bCs/>
          <w:sz w:val="24"/>
          <w:szCs w:val="24"/>
        </w:rPr>
        <w:t>tipuri</w:t>
      </w:r>
      <w:proofErr w:type="spellEnd"/>
      <w:r w:rsidR="00FE15C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FE15C9">
        <w:rPr>
          <w:rFonts w:ascii="Times New Roman" w:hAnsi="Times New Roman" w:cs="Times New Roman"/>
          <w:bCs/>
          <w:sz w:val="24"/>
          <w:szCs w:val="24"/>
        </w:rPr>
        <w:t>semnături</w:t>
      </w:r>
      <w:proofErr w:type="spellEnd"/>
      <w:r w:rsidR="00FE15C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15C9">
        <w:rPr>
          <w:rFonts w:ascii="Times New Roman" w:hAnsi="Times New Roman" w:cs="Times New Roman"/>
          <w:bCs/>
          <w:sz w:val="24"/>
          <w:szCs w:val="24"/>
        </w:rPr>
        <w:t>digitale</w:t>
      </w:r>
      <w:proofErr w:type="spellEnd"/>
      <w:r w:rsidR="008C7A69" w:rsidRPr="008C7A69">
        <w:rPr>
          <w:rFonts w:ascii="Times New Roman" w:hAnsi="Times New Roman" w:cs="Times New Roman"/>
          <w:bCs/>
          <w:sz w:val="24"/>
          <w:szCs w:val="24"/>
        </w:rPr>
        <w:t>:</w:t>
      </w:r>
    </w:p>
    <w:p w:rsidR="008C7A69" w:rsidRDefault="008C7A69" w:rsidP="008C7A69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ro-RO"/>
        </w:rPr>
        <w:t>semnături CMS</w:t>
      </w:r>
    </w:p>
    <w:p w:rsidR="008C7A69" w:rsidRDefault="008C7A69" w:rsidP="008C7A69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ro-RO"/>
        </w:rPr>
        <w:t>semnături PDF</w:t>
      </w:r>
    </w:p>
    <w:p w:rsidR="008C7A69" w:rsidRDefault="008C7A69" w:rsidP="008C7A69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ro-RO"/>
        </w:rPr>
        <w:t>semnături XML</w:t>
      </w:r>
    </w:p>
    <w:p w:rsidR="008C7A69" w:rsidRDefault="008C7A69" w:rsidP="008C7A69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ro-RO"/>
        </w:rPr>
        <w:t>semnături CadES în conformitate cu ETSI EN 319 122, ETSI TS 101 733 sau ETSI TS 103 173</w:t>
      </w:r>
    </w:p>
    <w:p w:rsidR="008C7A69" w:rsidRDefault="008C7A69" w:rsidP="008C7A69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ro-RO"/>
        </w:rPr>
        <w:t>semnături PadES în conformitate cu ETSI EN 319 142, ETSI TS 102 778 sau ETSI TS 103 172</w:t>
      </w:r>
    </w:p>
    <w:p w:rsidR="008C7A69" w:rsidRPr="008C7A69" w:rsidRDefault="008C7A69" w:rsidP="008C7A69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ro-RO"/>
        </w:rPr>
        <w:t>semnături XadES în conformitate cu ETSI EN 319 132, ETSI TS 101 903 sau ETSI TS 103 171.</w:t>
      </w:r>
    </w:p>
    <w:p w:rsidR="008C7A69" w:rsidRDefault="00D82633" w:rsidP="008C7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</w:t>
      </w:r>
      <w:r w:rsidR="00531BA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31BA4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="00531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8D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="00CD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8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D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8D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CD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8D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CD17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semnare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semnăturilor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="00CD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78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CD178D">
        <w:rPr>
          <w:rFonts w:ascii="Times New Roman" w:hAnsi="Times New Roman" w:cs="Times New Roman"/>
          <w:sz w:val="24"/>
          <w:szCs w:val="24"/>
        </w:rPr>
        <w:t xml:space="preserve"> DSS Web App [3]</w:t>
      </w:r>
      <w:r w:rsidR="003B5C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B5CC2">
        <w:rPr>
          <w:rFonts w:ascii="Times New Roman" w:hAnsi="Times New Roman" w:cs="Times New Roman"/>
          <w:sz w:val="24"/>
          <w:szCs w:val="24"/>
        </w:rPr>
        <w:t>găsit</w:t>
      </w:r>
      <w:proofErr w:type="spellEnd"/>
      <w:r w:rsidR="003B5CC2">
        <w:rPr>
          <w:rFonts w:ascii="Times New Roman" w:hAnsi="Times New Roman" w:cs="Times New Roman"/>
          <w:sz w:val="24"/>
          <w:szCs w:val="24"/>
        </w:rPr>
        <w:t xml:space="preserve"> la [4].</w:t>
      </w:r>
    </w:p>
    <w:p w:rsidR="00081B25" w:rsidRDefault="00081B25" w:rsidP="008C7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B25" w:rsidRPr="008777B7" w:rsidRDefault="00081B25" w:rsidP="008777B7">
      <w:pPr>
        <w:pStyle w:val="Heading1"/>
        <w:rPr>
          <w:b/>
          <w:color w:val="000000" w:themeColor="text1"/>
        </w:rPr>
      </w:pPr>
      <w:bookmarkStart w:id="2" w:name="_Toc12039612"/>
      <w:r w:rsidRPr="009D333F">
        <w:rPr>
          <w:rFonts w:cstheme="majorHAnsi"/>
          <w:b/>
          <w:color w:val="000000" w:themeColor="text1"/>
        </w:rPr>
        <w:t>Framework</w:t>
      </w:r>
      <w:r w:rsidRPr="008777B7">
        <w:rPr>
          <w:color w:val="000000" w:themeColor="text1"/>
        </w:rPr>
        <w:t>-</w:t>
      </w:r>
      <w:proofErr w:type="spellStart"/>
      <w:r w:rsidRPr="008777B7">
        <w:rPr>
          <w:b/>
          <w:color w:val="000000" w:themeColor="text1"/>
        </w:rPr>
        <w:t>ul</w:t>
      </w:r>
      <w:proofErr w:type="spellEnd"/>
      <w:r w:rsidRPr="008777B7">
        <w:rPr>
          <w:b/>
          <w:color w:val="000000" w:themeColor="text1"/>
        </w:rPr>
        <w:t xml:space="preserve"> </w:t>
      </w:r>
      <w:proofErr w:type="spellStart"/>
      <w:r w:rsidRPr="008777B7">
        <w:rPr>
          <w:b/>
          <w:color w:val="000000" w:themeColor="text1"/>
        </w:rPr>
        <w:t>standardelor</w:t>
      </w:r>
      <w:proofErr w:type="spellEnd"/>
      <w:r w:rsidRPr="008777B7">
        <w:rPr>
          <w:b/>
          <w:color w:val="000000" w:themeColor="text1"/>
        </w:rPr>
        <w:t xml:space="preserve"> </w:t>
      </w:r>
      <w:proofErr w:type="spellStart"/>
      <w:r w:rsidRPr="008777B7">
        <w:rPr>
          <w:b/>
          <w:color w:val="000000" w:themeColor="text1"/>
        </w:rPr>
        <w:t>publicate</w:t>
      </w:r>
      <w:proofErr w:type="spellEnd"/>
      <w:r w:rsidRPr="008777B7">
        <w:rPr>
          <w:b/>
          <w:color w:val="000000" w:themeColor="text1"/>
        </w:rPr>
        <w:t xml:space="preserve"> </w:t>
      </w:r>
      <w:proofErr w:type="spellStart"/>
      <w:r w:rsidRPr="008777B7">
        <w:rPr>
          <w:b/>
          <w:color w:val="000000" w:themeColor="text1"/>
        </w:rPr>
        <w:t>pentru</w:t>
      </w:r>
      <w:proofErr w:type="spellEnd"/>
      <w:r w:rsidRPr="008777B7">
        <w:rPr>
          <w:b/>
          <w:color w:val="000000" w:themeColor="text1"/>
        </w:rPr>
        <w:t xml:space="preserve"> </w:t>
      </w:r>
      <w:proofErr w:type="spellStart"/>
      <w:r w:rsidRPr="008777B7">
        <w:rPr>
          <w:b/>
          <w:color w:val="000000" w:themeColor="text1"/>
        </w:rPr>
        <w:t>domeniul</w:t>
      </w:r>
      <w:proofErr w:type="spellEnd"/>
      <w:r w:rsidRPr="008777B7">
        <w:rPr>
          <w:b/>
          <w:color w:val="000000" w:themeColor="text1"/>
        </w:rPr>
        <w:t xml:space="preserve"> </w:t>
      </w:r>
      <w:proofErr w:type="spellStart"/>
      <w:r w:rsidRPr="008777B7">
        <w:rPr>
          <w:b/>
          <w:color w:val="000000" w:themeColor="text1"/>
        </w:rPr>
        <w:t>semnăturilor</w:t>
      </w:r>
      <w:proofErr w:type="spellEnd"/>
      <w:r w:rsidRPr="008777B7">
        <w:rPr>
          <w:b/>
          <w:color w:val="000000" w:themeColor="text1"/>
        </w:rPr>
        <w:t xml:space="preserve"> </w:t>
      </w:r>
      <w:proofErr w:type="spellStart"/>
      <w:r w:rsidRPr="008777B7">
        <w:rPr>
          <w:b/>
          <w:color w:val="000000" w:themeColor="text1"/>
        </w:rPr>
        <w:t>digitale</w:t>
      </w:r>
      <w:bookmarkEnd w:id="2"/>
      <w:proofErr w:type="spellEnd"/>
    </w:p>
    <w:p w:rsidR="008C7A69" w:rsidRDefault="008C7A69" w:rsidP="008C7A69">
      <w:pPr>
        <w:spacing w:after="0" w:line="240" w:lineRule="auto"/>
      </w:pPr>
    </w:p>
    <w:p w:rsidR="00081B25" w:rsidRDefault="00081B25" w:rsidP="008C7A69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B7" w:rsidRDefault="00081B25" w:rsidP="008777B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</w:t>
      </w:r>
      <w:r w:rsidR="0096517B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Fig. 1</w:t>
      </w:r>
    </w:p>
    <w:p w:rsidR="00081B25" w:rsidRDefault="00081B25" w:rsidP="008777B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De interes pentru tema abordată, în ceea ce privește strict validarea semnăturilor digitale, sunt următoarele standarde:</w:t>
      </w:r>
    </w:p>
    <w:p w:rsidR="00081B25" w:rsidRPr="0096517B" w:rsidRDefault="00081B25" w:rsidP="0096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ETSI TS 119 441 </w:t>
      </w:r>
      <w:r w:rsidR="00A818DA">
        <w:rPr>
          <w:rFonts w:ascii="Times New Roman" w:hAnsi="Times New Roman" w:cs="Times New Roman"/>
          <w:sz w:val="24"/>
          <w:szCs w:val="24"/>
          <w:lang w:val="ro-RO"/>
        </w:rPr>
        <w:t xml:space="preserve">[5]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– </w:t>
      </w:r>
      <w:r w:rsidRPr="00081B25">
        <w:rPr>
          <w:rFonts w:ascii="Times New Roman" w:hAnsi="Times New Roman" w:cs="Times New Roman"/>
          <w:sz w:val="24"/>
          <w:szCs w:val="24"/>
        </w:rPr>
        <w:t>Electronic Signatures and Infrastructures (ESI);</w:t>
      </w:r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r w:rsidRPr="0096517B">
        <w:rPr>
          <w:rFonts w:ascii="Times New Roman" w:hAnsi="Times New Roman" w:cs="Times New Roman"/>
          <w:sz w:val="24"/>
          <w:szCs w:val="24"/>
        </w:rPr>
        <w:t>Policy requirements for TSP providing</w:t>
      </w:r>
      <w:r w:rsidR="0096517B">
        <w:rPr>
          <w:rFonts w:ascii="Times New Roman" w:hAnsi="Times New Roman" w:cs="Times New Roman"/>
          <w:sz w:val="24"/>
          <w:szCs w:val="24"/>
        </w:rPr>
        <w:t xml:space="preserve"> </w:t>
      </w:r>
      <w:r w:rsidRPr="0096517B">
        <w:rPr>
          <w:rFonts w:ascii="Times New Roman" w:hAnsi="Times New Roman" w:cs="Times New Roman"/>
          <w:sz w:val="24"/>
          <w:szCs w:val="24"/>
        </w:rPr>
        <w:t>signature validation services</w:t>
      </w:r>
      <w:r w:rsidR="0096517B">
        <w:rPr>
          <w:rFonts w:ascii="Times New Roman" w:hAnsi="Times New Roman" w:cs="Times New Roman"/>
          <w:sz w:val="24"/>
          <w:szCs w:val="24"/>
        </w:rPr>
        <w:t xml:space="preserve"> – </w:t>
      </w:r>
      <w:r w:rsidR="0096517B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D82633">
        <w:rPr>
          <w:rFonts w:ascii="Times New Roman" w:hAnsi="Times New Roman" w:cs="Times New Roman"/>
          <w:sz w:val="24"/>
          <w:szCs w:val="24"/>
          <w:lang w:val="ro-RO"/>
        </w:rPr>
        <w:t>care sunt expuse pol</w:t>
      </w:r>
      <w:r w:rsidR="0096517B">
        <w:rPr>
          <w:rFonts w:ascii="Times New Roman" w:hAnsi="Times New Roman" w:cs="Times New Roman"/>
          <w:sz w:val="24"/>
          <w:szCs w:val="24"/>
          <w:lang w:val="ro-RO"/>
        </w:rPr>
        <w:t>iti</w:t>
      </w:r>
      <w:r w:rsidR="00D82633">
        <w:rPr>
          <w:rFonts w:ascii="Times New Roman" w:hAnsi="Times New Roman" w:cs="Times New Roman"/>
          <w:sz w:val="24"/>
          <w:szCs w:val="24"/>
          <w:lang w:val="ro-RO"/>
        </w:rPr>
        <w:t>ci</w:t>
      </w:r>
      <w:r w:rsidR="0096517B">
        <w:rPr>
          <w:rFonts w:ascii="Times New Roman" w:hAnsi="Times New Roman" w:cs="Times New Roman"/>
          <w:sz w:val="24"/>
          <w:szCs w:val="24"/>
          <w:lang w:val="ro-RO"/>
        </w:rPr>
        <w:t>le pe care un furnizor de servicii de încredere (eng. Trust Service Provider) trebuie să le respecte pentru a putea oferi servicii de validare a semnăturii</w:t>
      </w:r>
    </w:p>
    <w:p w:rsidR="0096517B" w:rsidRPr="0096517B" w:rsidRDefault="0096517B" w:rsidP="00965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ETSI TS 119 442</w:t>
      </w:r>
      <w:r w:rsidR="00A818DA">
        <w:rPr>
          <w:rFonts w:ascii="Times New Roman" w:hAnsi="Times New Roman" w:cs="Times New Roman"/>
          <w:sz w:val="24"/>
          <w:szCs w:val="24"/>
        </w:rPr>
        <w:t xml:space="preserve"> [1]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6517B">
        <w:rPr>
          <w:rFonts w:ascii="Times New Roman" w:hAnsi="Times New Roman" w:cs="Times New Roman"/>
          <w:sz w:val="24"/>
          <w:szCs w:val="24"/>
        </w:rPr>
        <w:t>Electronic Signatures and Infrastructures (ESI);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17B">
        <w:rPr>
          <w:rFonts w:ascii="Times New Roman" w:hAnsi="Times New Roman" w:cs="Times New Roman"/>
          <w:sz w:val="24"/>
          <w:szCs w:val="24"/>
        </w:rPr>
        <w:t xml:space="preserve">Protocol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6517B">
        <w:rPr>
          <w:rFonts w:ascii="Times New Roman" w:hAnsi="Times New Roman" w:cs="Times New Roman"/>
          <w:sz w:val="24"/>
          <w:szCs w:val="24"/>
        </w:rPr>
        <w:t>rofiles for trust service providers providing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sz w:val="24"/>
          <w:szCs w:val="24"/>
        </w:rPr>
        <w:t>AdES</w:t>
      </w:r>
      <w:proofErr w:type="spellEnd"/>
      <w:r w:rsidRPr="0096517B">
        <w:rPr>
          <w:rFonts w:ascii="Times New Roman" w:hAnsi="Times New Roman" w:cs="Times New Roman"/>
          <w:sz w:val="24"/>
          <w:szCs w:val="24"/>
        </w:rPr>
        <w:t xml:space="preserve"> digital signature validation services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 protocol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unui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client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solicite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validarea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validarea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augmentarea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semnăturilor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digitale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la un server de la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distanță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permite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serverului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returneze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rezultatul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validării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clientului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solicitant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, la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cerere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semnătura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să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fie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sporită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517B">
        <w:rPr>
          <w:rFonts w:ascii="Times New Roman" w:hAnsi="Times New Roman" w:cs="Times New Roman"/>
          <w:bCs/>
          <w:sz w:val="24"/>
          <w:szCs w:val="24"/>
        </w:rPr>
        <w:t>consecinţă</w:t>
      </w:r>
      <w:proofErr w:type="spellEnd"/>
      <w:r w:rsidRPr="0096517B">
        <w:rPr>
          <w:rFonts w:ascii="Times New Roman" w:hAnsi="Times New Roman" w:cs="Times New Roman"/>
          <w:bCs/>
          <w:sz w:val="24"/>
          <w:szCs w:val="24"/>
        </w:rPr>
        <w:t>.</w:t>
      </w:r>
    </w:p>
    <w:p w:rsidR="0096517B" w:rsidRPr="00A818DA" w:rsidRDefault="0096517B" w:rsidP="00AC0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0D21">
        <w:rPr>
          <w:rFonts w:ascii="Times New Roman" w:hAnsi="Times New Roman" w:cs="Times New Roman"/>
          <w:bCs/>
          <w:sz w:val="24"/>
          <w:szCs w:val="24"/>
        </w:rPr>
        <w:t>ETSI TS 119 102-1</w:t>
      </w:r>
      <w:r w:rsidR="00A818DA">
        <w:rPr>
          <w:rFonts w:ascii="Times New Roman" w:hAnsi="Times New Roman" w:cs="Times New Roman"/>
          <w:bCs/>
          <w:sz w:val="24"/>
          <w:szCs w:val="24"/>
        </w:rPr>
        <w:t xml:space="preserve"> [6]</w:t>
      </w:r>
      <w:r w:rsidRPr="00AC0D21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AC0D21" w:rsidRPr="00AC0D21">
        <w:rPr>
          <w:rFonts w:ascii="Times New Roman" w:hAnsi="Times New Roman" w:cs="Times New Roman"/>
          <w:bCs/>
          <w:sz w:val="24"/>
          <w:szCs w:val="24"/>
        </w:rPr>
        <w:t xml:space="preserve">Electronic Signatures and Infrastructures (ESI);Procedures for Creation and Validation of </w:t>
      </w:r>
      <w:proofErr w:type="spellStart"/>
      <w:r w:rsidR="00AC0D21" w:rsidRPr="00AC0D21">
        <w:rPr>
          <w:rFonts w:ascii="Times New Roman" w:hAnsi="Times New Roman" w:cs="Times New Roman"/>
          <w:bCs/>
          <w:sz w:val="24"/>
          <w:szCs w:val="24"/>
        </w:rPr>
        <w:t>AdES</w:t>
      </w:r>
      <w:proofErr w:type="spellEnd"/>
      <w:r w:rsidR="00AC0D21" w:rsidRPr="00AC0D21">
        <w:rPr>
          <w:rFonts w:ascii="Times New Roman" w:hAnsi="Times New Roman" w:cs="Times New Roman"/>
          <w:bCs/>
          <w:sz w:val="24"/>
          <w:szCs w:val="24"/>
        </w:rPr>
        <w:t xml:space="preserve"> Digital Signatures;</w:t>
      </w:r>
      <w:r w:rsidR="00AC0D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0D21" w:rsidRPr="00AC0D21">
        <w:rPr>
          <w:rFonts w:ascii="Times New Roman" w:hAnsi="Times New Roman" w:cs="Times New Roman"/>
          <w:bCs/>
          <w:sz w:val="24"/>
          <w:szCs w:val="24"/>
        </w:rPr>
        <w:t>Part 1: Creation and Validation</w:t>
      </w:r>
      <w:r w:rsidR="00AC0D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18DA">
        <w:rPr>
          <w:rFonts w:ascii="Times New Roman" w:hAnsi="Times New Roman" w:cs="Times New Roman"/>
          <w:bCs/>
          <w:sz w:val="24"/>
          <w:szCs w:val="24"/>
        </w:rPr>
        <w:t>–</w:t>
      </w:r>
      <w:r w:rsidR="00AC0D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A818DA">
        <w:rPr>
          <w:rFonts w:ascii="Times New Roman" w:hAnsi="Times New Roman" w:cs="Times New Roman"/>
          <w:bCs/>
          <w:sz w:val="24"/>
          <w:szCs w:val="24"/>
        </w:rPr>
        <w:t xml:space="preserve"> care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="00A818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descris</w:t>
      </w:r>
      <w:proofErr w:type="spellEnd"/>
      <w:r w:rsidR="00A818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mecanismul</w:t>
      </w:r>
      <w:proofErr w:type="spellEnd"/>
      <w:r w:rsidR="00A818DA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creare</w:t>
      </w:r>
      <w:proofErr w:type="spellEnd"/>
      <w:r w:rsidR="00A818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A818D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validare</w:t>
      </w:r>
      <w:proofErr w:type="spellEnd"/>
      <w:r w:rsidR="00A818DA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A818DA">
        <w:rPr>
          <w:rFonts w:ascii="Times New Roman" w:hAnsi="Times New Roman" w:cs="Times New Roman"/>
          <w:bCs/>
          <w:sz w:val="24"/>
          <w:szCs w:val="24"/>
        </w:rPr>
        <w:t>semnăturilor</w:t>
      </w:r>
      <w:proofErr w:type="spellEnd"/>
    </w:p>
    <w:p w:rsidR="00081B25" w:rsidRPr="00DF5FA1" w:rsidRDefault="00A818DA" w:rsidP="0089430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89430E">
        <w:rPr>
          <w:rFonts w:ascii="Times New Roman" w:hAnsi="Times New Roman" w:cs="Times New Roman"/>
          <w:bCs/>
          <w:sz w:val="24"/>
          <w:szCs w:val="24"/>
        </w:rPr>
        <w:t xml:space="preserve">ETSI TS 119 102-2 [2] - </w:t>
      </w:r>
      <w:r w:rsidR="0089430E" w:rsidRPr="0089430E">
        <w:rPr>
          <w:rFonts w:ascii="Times New Roman" w:hAnsi="Times New Roman" w:cs="Times New Roman"/>
          <w:bCs/>
          <w:sz w:val="24"/>
          <w:szCs w:val="24"/>
        </w:rPr>
        <w:t xml:space="preserve">Electronic Signatures and Infrastructures (ESI); Procedures for Creation and Validation of </w:t>
      </w:r>
      <w:proofErr w:type="spellStart"/>
      <w:r w:rsidR="0089430E" w:rsidRPr="0089430E">
        <w:rPr>
          <w:rFonts w:ascii="Times New Roman" w:hAnsi="Times New Roman" w:cs="Times New Roman"/>
          <w:bCs/>
          <w:sz w:val="24"/>
          <w:szCs w:val="24"/>
        </w:rPr>
        <w:t>AdES</w:t>
      </w:r>
      <w:proofErr w:type="spellEnd"/>
      <w:r w:rsidR="0089430E" w:rsidRPr="0089430E">
        <w:rPr>
          <w:rFonts w:ascii="Times New Roman" w:hAnsi="Times New Roman" w:cs="Times New Roman"/>
          <w:bCs/>
          <w:sz w:val="24"/>
          <w:szCs w:val="24"/>
        </w:rPr>
        <w:t xml:space="preserve"> Digital Signatures; Part 2: Signature Validation Report</w:t>
      </w:r>
      <w:r w:rsidR="0089430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 xml:space="preserve"> care se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prezintă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formatul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semnificația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raportului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validare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89430E">
        <w:rPr>
          <w:rFonts w:ascii="Times New Roman" w:hAnsi="Times New Roman" w:cs="Times New Roman"/>
          <w:bCs/>
          <w:sz w:val="24"/>
          <w:szCs w:val="24"/>
        </w:rPr>
        <w:t>semnăturii</w:t>
      </w:r>
      <w:proofErr w:type="spellEnd"/>
      <w:r w:rsidR="0089430E">
        <w:rPr>
          <w:rFonts w:ascii="Times New Roman" w:hAnsi="Times New Roman" w:cs="Times New Roman"/>
          <w:bCs/>
          <w:sz w:val="24"/>
          <w:szCs w:val="24"/>
        </w:rPr>
        <w:t>.</w:t>
      </w:r>
    </w:p>
    <w:p w:rsidR="00DF5FA1" w:rsidRPr="001B296F" w:rsidRDefault="00DF5FA1" w:rsidP="00DF5FA1">
      <w:pPr>
        <w:pStyle w:val="ListParagraph"/>
        <w:ind w:left="1440"/>
        <w:rPr>
          <w:rFonts w:ascii="Arial" w:hAnsi="Arial" w:cs="Arial"/>
          <w:b/>
          <w:sz w:val="28"/>
          <w:szCs w:val="28"/>
        </w:rPr>
      </w:pPr>
    </w:p>
    <w:p w:rsidR="00C65388" w:rsidRPr="008777B7" w:rsidRDefault="001B296F" w:rsidP="008777B7">
      <w:pPr>
        <w:pStyle w:val="Heading1"/>
        <w:rPr>
          <w:b/>
          <w:color w:val="000000" w:themeColor="text1"/>
          <w:lang w:val="ro-RO"/>
        </w:rPr>
      </w:pPr>
      <w:bookmarkStart w:id="3" w:name="_Toc12039613"/>
      <w:proofErr w:type="spellStart"/>
      <w:r w:rsidRPr="008777B7">
        <w:rPr>
          <w:b/>
          <w:color w:val="000000" w:themeColor="text1"/>
        </w:rPr>
        <w:t>Definire</w:t>
      </w:r>
      <w:proofErr w:type="spellEnd"/>
      <w:r w:rsidRPr="008777B7">
        <w:rPr>
          <w:b/>
          <w:color w:val="000000" w:themeColor="text1"/>
        </w:rPr>
        <w:t xml:space="preserve"> </w:t>
      </w:r>
      <w:proofErr w:type="spellStart"/>
      <w:r w:rsidRPr="008777B7">
        <w:rPr>
          <w:b/>
          <w:color w:val="000000" w:themeColor="text1"/>
        </w:rPr>
        <w:t>tipuri</w:t>
      </w:r>
      <w:proofErr w:type="spellEnd"/>
      <w:r w:rsidRPr="008777B7">
        <w:rPr>
          <w:b/>
          <w:color w:val="000000" w:themeColor="text1"/>
        </w:rPr>
        <w:t xml:space="preserve"> de </w:t>
      </w:r>
      <w:proofErr w:type="spellStart"/>
      <w:r w:rsidRPr="008777B7">
        <w:rPr>
          <w:b/>
          <w:color w:val="000000" w:themeColor="text1"/>
        </w:rPr>
        <w:t>semn</w:t>
      </w:r>
      <w:proofErr w:type="spellEnd"/>
      <w:r w:rsidRPr="008777B7">
        <w:rPr>
          <w:b/>
          <w:color w:val="000000" w:themeColor="text1"/>
          <w:lang w:val="ro-RO"/>
        </w:rPr>
        <w:t>ături suportate</w:t>
      </w:r>
      <w:bookmarkEnd w:id="3"/>
    </w:p>
    <w:p w:rsidR="001B296F" w:rsidRPr="00C65388" w:rsidRDefault="001B296F" w:rsidP="00C65388">
      <w:pPr>
        <w:spacing w:after="0"/>
        <w:ind w:firstLine="720"/>
        <w:rPr>
          <w:rFonts w:ascii="Arial" w:hAnsi="Arial" w:cs="Arial"/>
          <w:sz w:val="28"/>
          <w:szCs w:val="28"/>
          <w:lang w:val="ro-RO"/>
        </w:rPr>
      </w:pPr>
      <w:r w:rsidRPr="00C65388">
        <w:rPr>
          <w:rFonts w:ascii="Times New Roman" w:hAnsi="Times New Roman" w:cs="Times New Roman"/>
          <w:b/>
          <w:sz w:val="24"/>
          <w:szCs w:val="24"/>
          <w:lang w:val="ro-RO"/>
        </w:rPr>
        <w:t>Cryptographic Message Syntax (CMS)</w:t>
      </w:r>
      <w:r w:rsidRPr="001B296F">
        <w:rPr>
          <w:rFonts w:ascii="Times New Roman" w:hAnsi="Times New Roman" w:cs="Times New Roman"/>
          <w:sz w:val="24"/>
          <w:szCs w:val="24"/>
          <w:lang w:val="ro-RO"/>
        </w:rPr>
        <w:t xml:space="preserve"> este standardul IETF pentru mesaje protejate criptografic.</w:t>
      </w:r>
      <w:r w:rsidR="00A61B6B">
        <w:rPr>
          <w:rFonts w:ascii="Times New Roman" w:hAnsi="Times New Roman" w:cs="Times New Roman"/>
          <w:sz w:val="24"/>
          <w:szCs w:val="24"/>
          <w:lang w:val="ro-RO"/>
        </w:rPr>
        <w:t xml:space="preserve"> Acest standard p</w:t>
      </w:r>
      <w:r>
        <w:rPr>
          <w:rFonts w:ascii="Times New Roman" w:hAnsi="Times New Roman" w:cs="Times New Roman"/>
          <w:sz w:val="24"/>
          <w:szCs w:val="24"/>
          <w:lang w:val="ro-RO"/>
        </w:rPr>
        <w:t>oate fi folosit pentru a semna digital</w:t>
      </w:r>
      <w:r w:rsidRPr="001B296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pentru hash-uri criptografice</w:t>
      </w:r>
      <w:r w:rsidRPr="001B296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65388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 w:rsidRPr="001B296F">
        <w:rPr>
          <w:rFonts w:ascii="Times New Roman" w:hAnsi="Times New Roman" w:cs="Times New Roman"/>
          <w:sz w:val="24"/>
          <w:szCs w:val="24"/>
          <w:lang w:val="ro-RO"/>
        </w:rPr>
        <w:t>autentifica</w:t>
      </w:r>
      <w:r>
        <w:rPr>
          <w:rFonts w:ascii="Times New Roman" w:hAnsi="Times New Roman" w:cs="Times New Roman"/>
          <w:sz w:val="24"/>
          <w:szCs w:val="24"/>
          <w:lang w:val="ro-RO"/>
        </w:rPr>
        <w:t>rea</w:t>
      </w:r>
      <w:r w:rsidRPr="001B296F">
        <w:rPr>
          <w:rFonts w:ascii="Times New Roman" w:hAnsi="Times New Roman" w:cs="Times New Roman"/>
          <w:sz w:val="24"/>
          <w:szCs w:val="24"/>
          <w:lang w:val="ro-RO"/>
        </w:rPr>
        <w:t xml:space="preserve"> sau cripta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rea oricăror </w:t>
      </w:r>
      <w:r w:rsidR="00C65388">
        <w:rPr>
          <w:rFonts w:ascii="Times New Roman" w:hAnsi="Times New Roman" w:cs="Times New Roman"/>
          <w:sz w:val="24"/>
          <w:szCs w:val="24"/>
          <w:lang w:val="ro-RO"/>
        </w:rPr>
        <w:t xml:space="preserve">tipuri de </w:t>
      </w:r>
      <w:r>
        <w:rPr>
          <w:rFonts w:ascii="Times New Roman" w:hAnsi="Times New Roman" w:cs="Times New Roman"/>
          <w:sz w:val="24"/>
          <w:szCs w:val="24"/>
          <w:lang w:val="ro-RO"/>
        </w:rPr>
        <w:t>date digitale</w:t>
      </w:r>
      <w:r w:rsidR="00001ADD">
        <w:rPr>
          <w:rFonts w:ascii="Times New Roman" w:hAnsi="Times New Roman" w:cs="Times New Roman"/>
          <w:sz w:val="24"/>
          <w:szCs w:val="24"/>
          <w:lang w:val="ro-RO"/>
        </w:rPr>
        <w:t xml:space="preserve"> [8]</w:t>
      </w:r>
      <w:r w:rsidRPr="001B296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C65388" w:rsidRDefault="00001ADD" w:rsidP="00001AD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CMS se bazează pe sintaxa PKCS</w:t>
      </w:r>
      <w:r w:rsidR="00C65388" w:rsidRPr="00C65388">
        <w:rPr>
          <w:rFonts w:ascii="Times New Roman" w:hAnsi="Times New Roman" w:cs="Times New Roman"/>
          <w:sz w:val="24"/>
          <w:szCs w:val="24"/>
          <w:lang w:val="ro-RO"/>
        </w:rPr>
        <w:t xml:space="preserve">#7, care, la rândul său, se bazează pe standardul </w:t>
      </w:r>
      <w:r w:rsidR="00C65388">
        <w:rPr>
          <w:rFonts w:ascii="Times New Roman" w:hAnsi="Times New Roman" w:cs="Times New Roman"/>
          <w:sz w:val="24"/>
          <w:szCs w:val="24"/>
          <w:lang w:val="ro-RO"/>
        </w:rPr>
        <w:t>Privacy</w:t>
      </w:r>
      <w:r w:rsidR="00C65388" w:rsidRPr="00C65388">
        <w:rPr>
          <w:rFonts w:ascii="Times New Roman" w:hAnsi="Times New Roman" w:cs="Times New Roman"/>
          <w:sz w:val="24"/>
          <w:szCs w:val="24"/>
          <w:lang w:val="ro-RO"/>
        </w:rPr>
        <w:t xml:space="preserve">-Enhanced Mail. Cea mai recentă versiune de CMS </w:t>
      </w:r>
      <w:r w:rsidR="00C65388">
        <w:rPr>
          <w:rFonts w:ascii="Times New Roman" w:hAnsi="Times New Roman" w:cs="Times New Roman"/>
          <w:sz w:val="24"/>
          <w:szCs w:val="24"/>
          <w:lang w:val="ro-RO"/>
        </w:rPr>
        <w:t>este specificată în RFC 5652 [7].</w:t>
      </w:r>
    </w:p>
    <w:p w:rsidR="00C65388" w:rsidRPr="001B296F" w:rsidRDefault="00C65388" w:rsidP="00001AD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65388">
        <w:rPr>
          <w:rFonts w:ascii="Times New Roman" w:hAnsi="Times New Roman" w:cs="Times New Roman"/>
          <w:sz w:val="24"/>
          <w:szCs w:val="24"/>
          <w:lang w:val="ro-RO"/>
        </w:rPr>
        <w:t xml:space="preserve">Arhitectura CMS este construită </w:t>
      </w:r>
      <w:r>
        <w:rPr>
          <w:rFonts w:ascii="Times New Roman" w:hAnsi="Times New Roman" w:cs="Times New Roman"/>
          <w:sz w:val="24"/>
          <w:szCs w:val="24"/>
          <w:lang w:val="ro-RO"/>
        </w:rPr>
        <w:t>în jurul managementului de chei din certificatele digitale</w:t>
      </w:r>
      <w:r w:rsidRPr="00C65388">
        <w:rPr>
          <w:rFonts w:ascii="Times New Roman" w:hAnsi="Times New Roman" w:cs="Times New Roman"/>
          <w:sz w:val="24"/>
          <w:szCs w:val="24"/>
          <w:lang w:val="ro-RO"/>
        </w:rPr>
        <w:t>, cum ar fi profilul definit de grupul de lucru PKIX.</w:t>
      </w:r>
    </w:p>
    <w:p w:rsidR="00C65388" w:rsidRDefault="00C65388" w:rsidP="00001AD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65388">
        <w:rPr>
          <w:rFonts w:ascii="Times New Roman" w:hAnsi="Times New Roman" w:cs="Times New Roman"/>
          <w:sz w:val="24"/>
          <w:szCs w:val="24"/>
          <w:lang w:val="ro-RO"/>
        </w:rPr>
        <w:t xml:space="preserve">CMS este folosit ca o componentă criptografică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bază pentru multe </w:t>
      </w:r>
      <w:r w:rsidRPr="00C65388">
        <w:rPr>
          <w:rFonts w:ascii="Times New Roman" w:hAnsi="Times New Roman" w:cs="Times New Roman"/>
          <w:sz w:val="24"/>
          <w:szCs w:val="24"/>
          <w:lang w:val="ro-RO"/>
        </w:rPr>
        <w:t>alte standar</w:t>
      </w:r>
      <w:r>
        <w:rPr>
          <w:rFonts w:ascii="Times New Roman" w:hAnsi="Times New Roman" w:cs="Times New Roman"/>
          <w:sz w:val="24"/>
          <w:szCs w:val="24"/>
          <w:lang w:val="ro-RO"/>
        </w:rPr>
        <w:t>de criptografice, cum ar fi S/MIME, PKCS#</w:t>
      </w:r>
      <w:r w:rsidRPr="00C65388">
        <w:rPr>
          <w:rFonts w:ascii="Times New Roman" w:hAnsi="Times New Roman" w:cs="Times New Roman"/>
          <w:sz w:val="24"/>
          <w:szCs w:val="24"/>
          <w:lang w:val="ro-RO"/>
        </w:rPr>
        <w:t>12 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protocolul de timestamp</w:t>
      </w:r>
      <w:r w:rsidRPr="00C65388">
        <w:rPr>
          <w:rFonts w:ascii="Times New Roman" w:hAnsi="Times New Roman" w:cs="Times New Roman"/>
          <w:sz w:val="24"/>
          <w:szCs w:val="24"/>
          <w:lang w:val="ro-RO"/>
        </w:rPr>
        <w:t xml:space="preserve"> RFC 3161.</w:t>
      </w:r>
    </w:p>
    <w:p w:rsidR="00001ADD" w:rsidRPr="00001ADD" w:rsidRDefault="00C65388" w:rsidP="00001ADD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1268D8">
        <w:rPr>
          <w:rFonts w:ascii="Times New Roman" w:hAnsi="Times New Roman" w:cs="Times New Roman"/>
          <w:b/>
          <w:sz w:val="24"/>
          <w:szCs w:val="24"/>
          <w:lang w:val="ro-RO"/>
        </w:rPr>
        <w:t xml:space="preserve">CAdES </w:t>
      </w:r>
      <w:r w:rsidRPr="00C65388">
        <w:rPr>
          <w:rFonts w:ascii="Times New Roman" w:hAnsi="Times New Roman" w:cs="Times New Roman"/>
          <w:sz w:val="24"/>
          <w:szCs w:val="24"/>
          <w:lang w:val="ro-RO"/>
        </w:rPr>
        <w:t xml:space="preserve">(CMS Advanced Electronic Signatures) </w:t>
      </w:r>
      <w:r w:rsidR="001268D8">
        <w:rPr>
          <w:rFonts w:ascii="Times New Roman" w:hAnsi="Times New Roman" w:cs="Times New Roman"/>
          <w:sz w:val="24"/>
          <w:szCs w:val="24"/>
          <w:lang w:val="ro-RO"/>
        </w:rPr>
        <w:t xml:space="preserve">reprezintă o extensie </w:t>
      </w:r>
      <w:r w:rsidR="00DF5FA1">
        <w:rPr>
          <w:rFonts w:ascii="Times New Roman" w:hAnsi="Times New Roman" w:cs="Times New Roman"/>
          <w:sz w:val="24"/>
          <w:szCs w:val="24"/>
          <w:lang w:val="ro-RO"/>
        </w:rPr>
        <w:t>a CMS astfel î</w:t>
      </w:r>
      <w:r w:rsidR="00466A6E">
        <w:rPr>
          <w:rFonts w:ascii="Times New Roman" w:hAnsi="Times New Roman" w:cs="Times New Roman"/>
          <w:sz w:val="24"/>
          <w:szCs w:val="24"/>
          <w:lang w:val="ro-RO"/>
        </w:rPr>
        <w:t xml:space="preserve">ncât </w:t>
      </w:r>
      <w:r w:rsidR="00DF5FA1">
        <w:rPr>
          <w:rFonts w:ascii="Times New Roman" w:hAnsi="Times New Roman" w:cs="Times New Roman"/>
          <w:sz w:val="24"/>
          <w:szCs w:val="24"/>
          <w:lang w:val="ro-RO"/>
        </w:rPr>
        <w:t xml:space="preserve">CMS </w:t>
      </w:r>
      <w:r w:rsidR="00466A6E">
        <w:rPr>
          <w:rFonts w:ascii="Times New Roman" w:hAnsi="Times New Roman" w:cs="Times New Roman"/>
          <w:sz w:val="24"/>
          <w:szCs w:val="24"/>
          <w:lang w:val="ro-RO"/>
        </w:rPr>
        <w:t xml:space="preserve">să fie </w:t>
      </w:r>
      <w:r w:rsidR="00DF5FA1">
        <w:rPr>
          <w:rFonts w:ascii="Times New Roman" w:hAnsi="Times New Roman" w:cs="Times New Roman"/>
          <w:sz w:val="24"/>
          <w:szCs w:val="24"/>
          <w:lang w:val="ro-RO"/>
        </w:rPr>
        <w:t>potrivit pentru semnături AdES (advanced electronic signature)</w:t>
      </w:r>
      <w:r w:rsidR="00001AD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001ADD" w:rsidRDefault="00001ADD" w:rsidP="00001ADD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001ADD">
        <w:rPr>
          <w:rFonts w:ascii="Times New Roman" w:hAnsi="Times New Roman" w:cs="Times New Roman"/>
          <w:sz w:val="24"/>
          <w:szCs w:val="24"/>
          <w:lang w:val="ro-RO"/>
        </w:rPr>
        <w:t>O sem</w:t>
      </w:r>
      <w:r>
        <w:rPr>
          <w:rFonts w:ascii="Times New Roman" w:hAnsi="Times New Roman" w:cs="Times New Roman"/>
          <w:sz w:val="24"/>
          <w:szCs w:val="24"/>
          <w:lang w:val="ro-RO"/>
        </w:rPr>
        <w:t>nătură electronică avansată (AdES</w:t>
      </w:r>
      <w:r w:rsidRPr="00001ADD">
        <w:rPr>
          <w:rFonts w:ascii="Times New Roman" w:hAnsi="Times New Roman" w:cs="Times New Roman"/>
          <w:sz w:val="24"/>
          <w:szCs w:val="24"/>
          <w:lang w:val="ro-RO"/>
        </w:rPr>
        <w:t>) este o semnătură electronică care îndeplinește cerințele stabilite în temeiul Regulamentului UE nr. 910/2014 (regulamentul eIDAS) privind identificarea electronică și serviciile de încredere pentru tranzacțiile electronice pe piața internă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[9]. </w:t>
      </w:r>
    </w:p>
    <w:p w:rsidR="00065610" w:rsidRPr="00065610" w:rsidRDefault="00A61B6B" w:rsidP="0023560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A61B6B">
        <w:rPr>
          <w:rFonts w:ascii="Times New Roman" w:hAnsi="Times New Roman" w:cs="Times New Roman"/>
          <w:b/>
          <w:sz w:val="24"/>
          <w:szCs w:val="24"/>
          <w:lang w:val="ro-RO"/>
        </w:rPr>
        <w:t>PAdES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(PDF</w:t>
      </w:r>
      <w:r w:rsidRPr="00A61B6B">
        <w:rPr>
          <w:rFonts w:ascii="Times New Roman" w:hAnsi="Times New Roman" w:cs="Times New Roman"/>
          <w:sz w:val="24"/>
          <w:szCs w:val="24"/>
          <w:lang w:val="ro-RO"/>
        </w:rPr>
        <w:t xml:space="preserve"> Advanced Electronic Signatures) reprezintă o extensie a </w:t>
      </w:r>
      <w:r>
        <w:rPr>
          <w:rFonts w:ascii="Times New Roman" w:hAnsi="Times New Roman" w:cs="Times New Roman"/>
          <w:sz w:val="24"/>
          <w:szCs w:val="24"/>
          <w:lang w:val="ro-RO"/>
        </w:rPr>
        <w:t>datelor semnate PDF astfel încât să fie</w:t>
      </w:r>
      <w:r w:rsidRPr="00A61B6B">
        <w:rPr>
          <w:rFonts w:ascii="Times New Roman" w:hAnsi="Times New Roman" w:cs="Times New Roman"/>
          <w:sz w:val="24"/>
          <w:szCs w:val="24"/>
          <w:lang w:val="ro-RO"/>
        </w:rPr>
        <w:t xml:space="preserve"> potrivit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A61B6B">
        <w:rPr>
          <w:rFonts w:ascii="Times New Roman" w:hAnsi="Times New Roman" w:cs="Times New Roman"/>
          <w:sz w:val="24"/>
          <w:szCs w:val="24"/>
          <w:lang w:val="ro-RO"/>
        </w:rPr>
        <w:t xml:space="preserve"> pentru semnături AdES (advanced electronic signature)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[10]</w:t>
      </w:r>
      <w:r w:rsidRPr="00A61B6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35607" w:rsidRDefault="00065610" w:rsidP="00235607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Semnătura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 xml:space="preserve"> XML (denumită și XMLDSig, XML-DSig, XML-Sig) definește o sintaxă XML pentru semnăturile digitale și este definită în recomandarea W3C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>XML Signature Syntax and Processing. Funcțional, ac</w:t>
      </w:r>
      <w:r>
        <w:rPr>
          <w:rFonts w:ascii="Times New Roman" w:hAnsi="Times New Roman" w:cs="Times New Roman"/>
          <w:sz w:val="24"/>
          <w:szCs w:val="24"/>
          <w:lang w:val="ro-RO"/>
        </w:rPr>
        <w:t>esta are multe în comun cu PKCS#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 xml:space="preserve">7, dar este mai </w:t>
      </w:r>
      <w:r>
        <w:rPr>
          <w:rFonts w:ascii="Times New Roman" w:hAnsi="Times New Roman" w:cs="Times New Roman"/>
          <w:sz w:val="24"/>
          <w:szCs w:val="24"/>
          <w:lang w:val="ro-RO"/>
        </w:rPr>
        <w:t>ușor de extins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>orientat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 xml:space="preserve"> spre semnarea documentelor XML. </w:t>
      </w:r>
      <w:r>
        <w:rPr>
          <w:rFonts w:ascii="Times New Roman" w:hAnsi="Times New Roman" w:cs="Times New Roman"/>
          <w:sz w:val="24"/>
          <w:szCs w:val="24"/>
          <w:lang w:val="ro-RO"/>
        </w:rPr>
        <w:t>Semnătura XML e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>ste folosit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 xml:space="preserve"> de diferite tehnologii web, cum ar fi SOAP, SAML și altele</w:t>
      </w:r>
      <w:r w:rsidR="00235607">
        <w:rPr>
          <w:rFonts w:ascii="Times New Roman" w:hAnsi="Times New Roman" w:cs="Times New Roman"/>
          <w:sz w:val="24"/>
          <w:szCs w:val="24"/>
          <w:lang w:val="ro-RO"/>
        </w:rPr>
        <w:t xml:space="preserve"> [11]</w:t>
      </w:r>
      <w:r w:rsidRPr="0006561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CD178D" w:rsidRDefault="00065610" w:rsidP="002356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Semnăturile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XML pot fi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semna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date - o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resursă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- de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tip, de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XML,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semant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semnătură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semna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resursă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aflată</w:t>
      </w:r>
      <w:proofErr w:type="spellEnd"/>
      <w:r w:rsidR="0023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afara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XML care</w:t>
      </w:r>
      <w:r w:rsidR="0023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E9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1E0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="0023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07E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1E0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E9">
        <w:rPr>
          <w:rFonts w:ascii="Times New Roman" w:hAnsi="Times New Roman" w:cs="Times New Roman"/>
          <w:sz w:val="24"/>
          <w:szCs w:val="24"/>
        </w:rPr>
        <w:t>numită</w:t>
      </w:r>
      <w:proofErr w:type="spellEnd"/>
      <w:r w:rsidR="001E0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semnătură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detașată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folosit</w:t>
      </w:r>
      <w:r w:rsidR="00235607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semna</w:t>
      </w:r>
      <w:proofErr w:type="spellEnd"/>
      <w:r w:rsidR="00235607">
        <w:rPr>
          <w:rFonts w:ascii="Times New Roman" w:hAnsi="Times New Roman" w:cs="Times New Roman"/>
          <w:sz w:val="24"/>
          <w:szCs w:val="24"/>
        </w:rPr>
        <w:t xml:space="preserve"> o parte din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="0023560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23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anvelopată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="00235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semnat</w:t>
      </w:r>
      <w:r w:rsidR="0023560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sine, se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5610">
        <w:rPr>
          <w:rFonts w:ascii="Times New Roman" w:hAnsi="Times New Roman" w:cs="Times New Roman"/>
          <w:sz w:val="24"/>
          <w:szCs w:val="24"/>
        </w:rPr>
        <w:t>semnătură</w:t>
      </w:r>
      <w:proofErr w:type="spellEnd"/>
      <w:r w:rsidRPr="00065610">
        <w:rPr>
          <w:rFonts w:ascii="Times New Roman" w:hAnsi="Times New Roman" w:cs="Times New Roman"/>
          <w:sz w:val="24"/>
          <w:szCs w:val="24"/>
        </w:rPr>
        <w:t xml:space="preserve"> </w:t>
      </w:r>
      <w:r w:rsidR="00235607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235607">
        <w:rPr>
          <w:rFonts w:ascii="Times New Roman" w:hAnsi="Times New Roman" w:cs="Times New Roman"/>
          <w:sz w:val="24"/>
          <w:szCs w:val="24"/>
        </w:rPr>
        <w:t>anvelopează</w:t>
      </w:r>
      <w:proofErr w:type="spellEnd"/>
      <w:r w:rsidR="00235607">
        <w:rPr>
          <w:rFonts w:ascii="Times New Roman" w:hAnsi="Times New Roman" w:cs="Times New Roman"/>
          <w:sz w:val="24"/>
          <w:szCs w:val="24"/>
        </w:rPr>
        <w:t xml:space="preserve"> [11]</w:t>
      </w:r>
      <w:r w:rsidRPr="00065610">
        <w:rPr>
          <w:rFonts w:ascii="Times New Roman" w:hAnsi="Times New Roman" w:cs="Times New Roman"/>
          <w:sz w:val="24"/>
          <w:szCs w:val="24"/>
        </w:rPr>
        <w:t>.</w:t>
      </w:r>
    </w:p>
    <w:p w:rsidR="00235607" w:rsidRDefault="00235607" w:rsidP="0023560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235607">
        <w:rPr>
          <w:rFonts w:ascii="Times New Roman" w:hAnsi="Times New Roman" w:cs="Times New Roman"/>
          <w:sz w:val="24"/>
          <w:szCs w:val="24"/>
          <w:lang w:val="ro-RO"/>
        </w:rPr>
        <w:t>AdES (</w:t>
      </w:r>
      <w:r>
        <w:rPr>
          <w:rFonts w:ascii="Times New Roman" w:hAnsi="Times New Roman" w:cs="Times New Roman"/>
          <w:sz w:val="24"/>
          <w:szCs w:val="24"/>
          <w:lang w:val="ro-RO"/>
        </w:rPr>
        <w:t>XML</w:t>
      </w:r>
      <w:r w:rsidRPr="00235607">
        <w:rPr>
          <w:rFonts w:ascii="Times New Roman" w:hAnsi="Times New Roman" w:cs="Times New Roman"/>
          <w:sz w:val="24"/>
          <w:szCs w:val="24"/>
          <w:lang w:val="ro-RO"/>
        </w:rPr>
        <w:t xml:space="preserve"> Advanced Electronic Signatures) reprezintă o extensie 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recomandării XML-DSig, </w:t>
      </w:r>
      <w:r w:rsidR="00582EE8">
        <w:rPr>
          <w:rFonts w:ascii="Times New Roman" w:hAnsi="Times New Roman" w:cs="Times New Roman"/>
          <w:sz w:val="24"/>
          <w:szCs w:val="24"/>
          <w:lang w:val="ro-RO"/>
        </w:rPr>
        <w:t>astfel încât</w:t>
      </w:r>
      <w:r w:rsidRPr="002356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semnăturile să fie </w:t>
      </w:r>
      <w:r w:rsidRPr="00235607">
        <w:rPr>
          <w:rFonts w:ascii="Times New Roman" w:hAnsi="Times New Roman" w:cs="Times New Roman"/>
          <w:sz w:val="24"/>
          <w:szCs w:val="24"/>
          <w:lang w:val="ro-RO"/>
        </w:rPr>
        <w:t>potrivite pentru AdES (advanced electronic signature)</w:t>
      </w:r>
      <w:r w:rsidR="00582EE8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82EE8" w:rsidRPr="00582EE8">
        <w:rPr>
          <w:rFonts w:ascii="Times New Roman" w:hAnsi="Times New Roman" w:cs="Times New Roman"/>
          <w:sz w:val="24"/>
          <w:szCs w:val="24"/>
          <w:lang w:val="ro-RO"/>
        </w:rPr>
        <w:t>W3C și ETSI mențin și actualizează împreună XAdES.</w:t>
      </w:r>
      <w:r w:rsidR="00582EE8">
        <w:rPr>
          <w:rFonts w:ascii="Times New Roman" w:hAnsi="Times New Roman" w:cs="Times New Roman"/>
          <w:sz w:val="24"/>
          <w:szCs w:val="24"/>
          <w:lang w:val="ro-RO"/>
        </w:rPr>
        <w:t xml:space="preserve"> [13</w:t>
      </w:r>
      <w:r w:rsidRPr="00235607">
        <w:rPr>
          <w:rFonts w:ascii="Times New Roman" w:hAnsi="Times New Roman" w:cs="Times New Roman"/>
          <w:sz w:val="24"/>
          <w:szCs w:val="24"/>
          <w:lang w:val="ro-RO"/>
        </w:rPr>
        <w:t>].</w:t>
      </w:r>
    </w:p>
    <w:p w:rsidR="006E6B0B" w:rsidRDefault="006E6B0B" w:rsidP="006E6B0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E6B0B" w:rsidRPr="008777B7" w:rsidRDefault="006E6B0B" w:rsidP="008777B7">
      <w:pPr>
        <w:pStyle w:val="Heading1"/>
        <w:rPr>
          <w:b/>
          <w:color w:val="000000" w:themeColor="text1"/>
          <w:lang w:val="ro-RO"/>
        </w:rPr>
      </w:pPr>
      <w:bookmarkStart w:id="4" w:name="_Toc12039614"/>
      <w:r w:rsidRPr="008777B7">
        <w:rPr>
          <w:b/>
          <w:color w:val="000000" w:themeColor="text1"/>
          <w:lang w:val="ro-RO"/>
        </w:rPr>
        <w:t>Exemplu de semnare și validare folosind DSS Web App</w:t>
      </w:r>
      <w:bookmarkEnd w:id="4"/>
    </w:p>
    <w:p w:rsidR="006E6B0B" w:rsidRDefault="000B2D30" w:rsidP="000B2D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 CA cu certificat auto-semnat</w:t>
      </w:r>
    </w:p>
    <w:p w:rsidR="00310CB7" w:rsidRDefault="00310CB7" w:rsidP="000B2D3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B2D30" w:rsidRDefault="000B2D30" w:rsidP="000B2D3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</w:t>
      </w:r>
      <w:r>
        <w:rPr>
          <w:noProof/>
        </w:rPr>
        <w:drawing>
          <wp:inline distT="0" distB="0" distL="0" distR="0">
            <wp:extent cx="3486637" cy="3172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30" w:rsidRDefault="000B2D30" w:rsidP="000B2D3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Fig. 2</w:t>
      </w:r>
    </w:p>
    <w:p w:rsidR="000B2D30" w:rsidRDefault="000B2D30" w:rsidP="000B2D3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B2D30" w:rsidRDefault="000B2D30" w:rsidP="000B2D3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0B2D30" w:rsidRDefault="000B2D30" w:rsidP="000B2D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Creare certificat pentru un sever și semnarea acestuia de către ATM Root CA</w:t>
      </w:r>
    </w:p>
    <w:p w:rsidR="000B2D30" w:rsidRDefault="000B2D30" w:rsidP="000B2D3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584" cy="3181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30" w:rsidRPr="000B2D30" w:rsidRDefault="000B2D30" w:rsidP="000B2D30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     Fig. 3</w:t>
      </w:r>
    </w:p>
    <w:p w:rsidR="00065610" w:rsidRDefault="000B2D30" w:rsidP="000B2D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PDF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alt PDF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PAdES</w:t>
      </w:r>
      <w:proofErr w:type="spellEnd"/>
    </w:p>
    <w:p w:rsidR="005211A7" w:rsidRDefault="005211A7" w:rsidP="005211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kisil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02" cy="36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A7" w:rsidRDefault="005211A7" w:rsidP="005211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Fig. 4</w:t>
      </w:r>
    </w:p>
    <w:p w:rsidR="005211A7" w:rsidRDefault="005211A7" w:rsidP="005211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2711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x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285" cy="27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A7" w:rsidRDefault="005211A7" w:rsidP="005211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Fig. 5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 DSS Web APP</w:t>
      </w:r>
    </w:p>
    <w:p w:rsidR="00CD178D" w:rsidRDefault="00FC6E02" w:rsidP="000A2B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semnături</w:t>
      </w:r>
      <w:r w:rsidR="00310CB7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</w:p>
    <w:p w:rsidR="00310CB7" w:rsidRDefault="00310CB7" w:rsidP="00310CB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0CB7" w:rsidRDefault="00310CB7" w:rsidP="00310C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B7" w:rsidRDefault="00310CB7" w:rsidP="00310CB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10CB7" w:rsidRDefault="00310CB7" w:rsidP="00310C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Fig. 6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</w:p>
    <w:p w:rsidR="00310CB7" w:rsidRPr="00310CB7" w:rsidRDefault="00310CB7" w:rsidP="00310C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15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B7" w:rsidRDefault="00310CB7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Fig. 7</w:t>
      </w:r>
    </w:p>
    <w:p w:rsidR="00310CB7" w:rsidRDefault="00310CB7" w:rsidP="000A2B3D">
      <w:pPr>
        <w:rPr>
          <w:rFonts w:ascii="Times New Roman" w:hAnsi="Times New Roman" w:cs="Times New Roman"/>
          <w:sz w:val="24"/>
          <w:szCs w:val="24"/>
        </w:rPr>
      </w:pPr>
    </w:p>
    <w:p w:rsidR="00310CB7" w:rsidRDefault="008777B7" w:rsidP="000A2B3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310CB7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310CB7">
        <w:rPr>
          <w:rFonts w:ascii="Times New Roman" w:hAnsi="Times New Roman" w:cs="Times New Roman"/>
          <w:sz w:val="24"/>
          <w:szCs w:val="24"/>
        </w:rPr>
        <w:t>:</w:t>
      </w:r>
      <w:r w:rsidR="0000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5B">
        <w:rPr>
          <w:rFonts w:ascii="Times New Roman" w:hAnsi="Times New Roman" w:cs="Times New Roman"/>
          <w:sz w:val="24"/>
          <w:szCs w:val="24"/>
        </w:rPr>
        <w:t>nedeterminat</w:t>
      </w:r>
      <w:proofErr w:type="spellEnd"/>
      <w:r w:rsidR="0000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5B">
        <w:rPr>
          <w:rFonts w:ascii="Times New Roman" w:hAnsi="Times New Roman" w:cs="Times New Roman"/>
          <w:sz w:val="24"/>
          <w:szCs w:val="24"/>
        </w:rPr>
        <w:t>datorit</w:t>
      </w:r>
      <w:proofErr w:type="spellEnd"/>
      <w:r w:rsidR="0000005B">
        <w:rPr>
          <w:rFonts w:ascii="Times New Roman" w:hAnsi="Times New Roman" w:cs="Times New Roman"/>
          <w:sz w:val="24"/>
          <w:szCs w:val="24"/>
          <w:lang w:val="ro-RO"/>
        </w:rPr>
        <w:t>ă faptului că lanțul de certificare nu e trusted</w:t>
      </w: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2C5579" w:rsidRDefault="002C5579" w:rsidP="000A2B3D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3321" w:rsidTr="00BA17E7">
        <w:tc>
          <w:tcPr>
            <w:tcW w:w="6233" w:type="dxa"/>
            <w:gridSpan w:val="2"/>
          </w:tcPr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                    Informațiile de validare raportate</w:t>
            </w:r>
          </w:p>
        </w:tc>
        <w:tc>
          <w:tcPr>
            <w:tcW w:w="3117" w:type="dxa"/>
            <w:vMerge w:val="restart"/>
          </w:tcPr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Semnificație</w:t>
            </w:r>
          </w:p>
        </w:tc>
      </w:tr>
      <w:tr w:rsidR="00523321" w:rsidTr="00461605">
        <w:trPr>
          <w:trHeight w:val="264"/>
        </w:trPr>
        <w:tc>
          <w:tcPr>
            <w:tcW w:w="3116" w:type="dxa"/>
          </w:tcPr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Status indicat</w:t>
            </w:r>
          </w:p>
        </w:tc>
        <w:tc>
          <w:tcPr>
            <w:tcW w:w="3117" w:type="dxa"/>
          </w:tcPr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Datele care apar în raport</w:t>
            </w:r>
          </w:p>
        </w:tc>
        <w:tc>
          <w:tcPr>
            <w:tcW w:w="3117" w:type="dxa"/>
            <w:vMerge/>
          </w:tcPr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00005B" w:rsidTr="00461605">
        <w:trPr>
          <w:trHeight w:val="5329"/>
        </w:trPr>
        <w:tc>
          <w:tcPr>
            <w:tcW w:w="3116" w:type="dxa"/>
          </w:tcPr>
          <w:p w:rsidR="0000005B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TOTAL-PASSED</w:t>
            </w:r>
          </w:p>
        </w:tc>
        <w:tc>
          <w:tcPr>
            <w:tcW w:w="3117" w:type="dxa"/>
          </w:tcPr>
          <w:p w:rsidR="0000005B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Procesul de validare ar trebui să afișeze lanțul de încredere, incluzând certificatul cu care s-a semnat și care a fost folosit în procesul de validare.</w:t>
            </w:r>
          </w:p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Mai mult, procesul de validare poate oferi rezultate ale validării pentru fiecare constrângere de validare în parte.</w:t>
            </w:r>
          </w:p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523321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Procesul de validare</w:t>
            </w:r>
            <w:r w:rsidR="002C55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ar trebui să ofere pentru DA (eng. driving application) access la atributele semnate prezente în semnătură, respectiv la identitatea semnatarului.</w:t>
            </w:r>
          </w:p>
        </w:tc>
        <w:tc>
          <w:tcPr>
            <w:tcW w:w="3117" w:type="dxa"/>
          </w:tcPr>
          <w:p w:rsidR="0000005B" w:rsidRDefault="00523321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Rezultatul validării este TOTAL-PASSED dacă:</w:t>
            </w:r>
          </w:p>
          <w:p w:rsidR="00523321" w:rsidRDefault="00523321" w:rsidP="005233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verificarea formatului a reușit;</w:t>
            </w:r>
          </w:p>
          <w:p w:rsidR="00523321" w:rsidRDefault="00523321" w:rsidP="005233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verificarea criptografică a semnăturii a reușitș</w:t>
            </w:r>
          </w:p>
          <w:p w:rsidR="00523321" w:rsidRDefault="00523321" w:rsidP="005233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orice constrângere aplicabilă certificatului semnatarului a fost pozitiv validatăș</w:t>
            </w:r>
          </w:p>
          <w:p w:rsidR="00523321" w:rsidRPr="00523321" w:rsidRDefault="00523321" w:rsidP="005233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semnătura a fost pozitiv validată față de constrângerile de validare;</w:t>
            </w:r>
          </w:p>
        </w:tc>
      </w:tr>
      <w:tr w:rsidR="0000005B" w:rsidTr="0000005B">
        <w:tc>
          <w:tcPr>
            <w:tcW w:w="3116" w:type="dxa"/>
          </w:tcPr>
          <w:p w:rsidR="0000005B" w:rsidRDefault="002C5579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TOTAL-FAILED</w:t>
            </w:r>
          </w:p>
        </w:tc>
        <w:tc>
          <w:tcPr>
            <w:tcW w:w="3117" w:type="dxa"/>
          </w:tcPr>
          <w:p w:rsidR="0000005B" w:rsidRDefault="002C5579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Procesul de validare trebuie să ofere informații adiționale pentru a explica statusu-ul de TOTAL-FAILED pentru fiecare constrângere care a fost luată în considerare și care a dus la un rezultat negativ.</w:t>
            </w:r>
          </w:p>
        </w:tc>
        <w:tc>
          <w:tcPr>
            <w:tcW w:w="3117" w:type="dxa"/>
          </w:tcPr>
          <w:p w:rsidR="0000005B" w:rsidRDefault="002C5579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Procesul de validare se termină cu TOTAL-FAILED deoarece verificarea de format a eșuat, verificările criptografice pe semnătură au eșuat sau s-a demonstrat că certificatul era invalid la momentul semnării.</w:t>
            </w:r>
          </w:p>
        </w:tc>
      </w:tr>
      <w:tr w:rsidR="0000005B" w:rsidTr="0000005B">
        <w:tc>
          <w:tcPr>
            <w:tcW w:w="3116" w:type="dxa"/>
          </w:tcPr>
          <w:p w:rsidR="0000005B" w:rsidRDefault="002C5579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INDETERMINATE</w:t>
            </w:r>
          </w:p>
        </w:tc>
        <w:tc>
          <w:tcPr>
            <w:tcW w:w="3117" w:type="dxa"/>
          </w:tcPr>
          <w:p w:rsidR="0000005B" w:rsidRDefault="002C5579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Procesul de validare trebuie să ofere informații suplimentare pentru a explica rezultatul de INDETERMINATE, astfel încât cel care realizează validarea să poată identifica ce date lipsesc pentru a completa procesul de validare. În particular, trebuie să ofere rezultatul validării pentru acele constrângeri care au fost luate în considerare și pentru a rezultatul a fost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‚indeterminate’. </w:t>
            </w:r>
          </w:p>
        </w:tc>
        <w:tc>
          <w:tcPr>
            <w:tcW w:w="3117" w:type="dxa"/>
          </w:tcPr>
          <w:p w:rsidR="0000005B" w:rsidRDefault="002C5579" w:rsidP="0000005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Informația valabilă nu este suficientă pentru a stabili rezultatul de TOTAL-PASSED sau TOTAL-FAILED.</w:t>
            </w:r>
          </w:p>
        </w:tc>
      </w:tr>
    </w:tbl>
    <w:p w:rsidR="00461605" w:rsidRDefault="00461605" w:rsidP="0000005B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Tabel 1 [6]</w:t>
      </w:r>
    </w:p>
    <w:p w:rsidR="00461605" w:rsidRDefault="00461605" w:rsidP="0000005B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461605" w:rsidRPr="008777B7" w:rsidRDefault="00461605" w:rsidP="008777B7">
      <w:pPr>
        <w:pStyle w:val="Heading1"/>
        <w:rPr>
          <w:b/>
          <w:color w:val="000000" w:themeColor="text1"/>
          <w:lang w:val="ro-RO"/>
        </w:rPr>
      </w:pPr>
      <w:bookmarkStart w:id="5" w:name="_Toc12039615"/>
      <w:r w:rsidRPr="008777B7">
        <w:rPr>
          <w:b/>
          <w:color w:val="000000" w:themeColor="text1"/>
          <w:lang w:val="ro-RO"/>
        </w:rPr>
        <w:t>Procesul de validare</w:t>
      </w:r>
      <w:bookmarkEnd w:id="5"/>
    </w:p>
    <w:p w:rsidR="00461605" w:rsidRDefault="00461605" w:rsidP="0000005B">
      <w:pPr>
        <w:rPr>
          <w:rFonts w:ascii="Arial" w:hAnsi="Arial" w:cs="Arial"/>
          <w:b/>
          <w:sz w:val="28"/>
          <w:szCs w:val="28"/>
          <w:lang w:val="ro-RO"/>
        </w:rPr>
      </w:pPr>
    </w:p>
    <w:p w:rsidR="00461605" w:rsidRPr="00461605" w:rsidRDefault="00461605" w:rsidP="0000005B">
      <w:pPr>
        <w:rPr>
          <w:rFonts w:ascii="Arial" w:hAnsi="Arial" w:cs="Arial"/>
          <w:b/>
          <w:sz w:val="28"/>
          <w:szCs w:val="28"/>
          <w:lang w:val="ro-RO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2005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8D" w:rsidRPr="00461605" w:rsidRDefault="00461605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041D91">
        <w:rPr>
          <w:rFonts w:ascii="Arial" w:hAnsi="Arial" w:cs="Arial"/>
          <w:b/>
          <w:sz w:val="28"/>
          <w:szCs w:val="28"/>
        </w:rPr>
        <w:t xml:space="preserve">         </w:t>
      </w:r>
      <w:r w:rsidRPr="00461605">
        <w:rPr>
          <w:rFonts w:ascii="Times New Roman" w:hAnsi="Times New Roman" w:cs="Times New Roman"/>
          <w:sz w:val="24"/>
          <w:szCs w:val="24"/>
        </w:rPr>
        <w:t>Fig. 8</w:t>
      </w:r>
    </w:p>
    <w:p w:rsidR="00CD178D" w:rsidRDefault="00CD178D" w:rsidP="000A2B3D">
      <w:pPr>
        <w:rPr>
          <w:rFonts w:ascii="Arial" w:hAnsi="Arial" w:cs="Arial"/>
          <w:b/>
          <w:sz w:val="28"/>
          <w:szCs w:val="28"/>
        </w:rPr>
      </w:pPr>
    </w:p>
    <w:p w:rsidR="00041D91" w:rsidRDefault="00041D91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1D91" w:rsidRDefault="00041D91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041D91" w:rsidRDefault="00041D91" w:rsidP="0004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041D91" w:rsidRDefault="00041D91" w:rsidP="00041D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 w:rsidR="004F3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D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F3D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F3DDF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="004F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DF">
        <w:rPr>
          <w:rFonts w:ascii="Times New Roman" w:hAnsi="Times New Roman" w:cs="Times New Roman"/>
          <w:sz w:val="24"/>
          <w:szCs w:val="24"/>
        </w:rPr>
        <w:t>expunerea</w:t>
      </w:r>
      <w:proofErr w:type="spellEnd"/>
      <w:r w:rsidR="004F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DF"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 w:rsidR="004F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DF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4F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DF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="004F3D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F3DDF">
        <w:rPr>
          <w:rFonts w:ascii="Times New Roman" w:hAnsi="Times New Roman" w:cs="Times New Roman"/>
          <w:sz w:val="24"/>
          <w:szCs w:val="24"/>
        </w:rPr>
        <w:t>validare</w:t>
      </w:r>
      <w:proofErr w:type="spellEnd"/>
    </w:p>
    <w:p w:rsidR="004F3DDF" w:rsidRPr="008777B7" w:rsidRDefault="004F3DDF" w:rsidP="004F3D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opțional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certificatelor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timestamp-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ETSI TS 102-1.</w:t>
      </w:r>
    </w:p>
    <w:p w:rsidR="004F3DDF" w:rsidRDefault="004F3DDF" w:rsidP="004F3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4F3DDF">
        <w:rPr>
          <w:rFonts w:ascii="Times New Roman" w:hAnsi="Times New Roman" w:cs="Times New Roman"/>
          <w:sz w:val="24"/>
          <w:szCs w:val="24"/>
        </w:rPr>
        <w:t>SVSServ</w:t>
      </w:r>
      <w:proofErr w:type="spellEnd"/>
      <w:r w:rsidRPr="004F3D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3DDF">
        <w:rPr>
          <w:rFonts w:ascii="Times New Roman" w:hAnsi="Times New Roman" w:cs="Times New Roman"/>
          <w:sz w:val="24"/>
          <w:szCs w:val="24"/>
        </w:rPr>
        <w:t>Signature Validation Service Server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</w:p>
    <w:p w:rsidR="00B71DAC" w:rsidRDefault="004F3DDF" w:rsidP="00B71D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ETSI TS 119 102-1.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SVSP (Signature Validation Service Provider)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constrângerilor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B71DAC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="00B71DA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71DA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71DAC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="00B7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DA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71DAC">
        <w:rPr>
          <w:rFonts w:ascii="Times New Roman" w:hAnsi="Times New Roman" w:cs="Times New Roman"/>
          <w:sz w:val="24"/>
          <w:szCs w:val="24"/>
        </w:rPr>
        <w:t xml:space="preserve"> sine:</w:t>
      </w:r>
    </w:p>
    <w:p w:rsidR="00B71DAC" w:rsidRDefault="00B71DAC" w:rsidP="00B71D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constrân</w:t>
      </w:r>
      <w:r w:rsidR="006C6B86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="006C6B8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6C6B8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C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B86">
        <w:rPr>
          <w:rFonts w:ascii="Times New Roman" w:hAnsi="Times New Roman" w:cs="Times New Roman"/>
          <w:sz w:val="24"/>
          <w:szCs w:val="24"/>
        </w:rPr>
        <w:t>oferită</w:t>
      </w:r>
      <w:proofErr w:type="spellEnd"/>
      <w:r w:rsidR="006C6B86">
        <w:rPr>
          <w:rFonts w:ascii="Times New Roman" w:hAnsi="Times New Roman" w:cs="Times New Roman"/>
          <w:sz w:val="24"/>
          <w:szCs w:val="24"/>
        </w:rPr>
        <w:t xml:space="preserve"> de client,</w:t>
      </w:r>
      <w:r>
        <w:rPr>
          <w:rFonts w:ascii="Times New Roman" w:hAnsi="Times New Roman" w:cs="Times New Roman"/>
          <w:sz w:val="24"/>
          <w:szCs w:val="24"/>
        </w:rPr>
        <w:t xml:space="preserve"> SVS (Signature Validation Service)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</w:p>
    <w:p w:rsidR="00B71DAC" w:rsidRDefault="00B71DAC" w:rsidP="00B71D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SVSP</w:t>
      </w:r>
    </w:p>
    <w:p w:rsidR="00B71DAC" w:rsidRDefault="00B71DAC" w:rsidP="00B71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SVSServ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pregătește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răspunsul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validării</w:t>
      </w:r>
      <w:proofErr w:type="spellEnd"/>
    </w:p>
    <w:p w:rsidR="00B71DAC" w:rsidRDefault="00B71DAC" w:rsidP="00B71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</w:p>
    <w:p w:rsidR="00B71DAC" w:rsidRPr="00B71DAC" w:rsidRDefault="00B71DAC" w:rsidP="00B71DA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Bazându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(ex.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‘indeterminate’),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semnătura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2633" w:rsidRDefault="00D82633" w:rsidP="000A2B3D">
      <w:pPr>
        <w:rPr>
          <w:rFonts w:ascii="Arial" w:hAnsi="Arial" w:cs="Arial"/>
          <w:b/>
          <w:sz w:val="28"/>
          <w:szCs w:val="28"/>
        </w:rPr>
      </w:pPr>
    </w:p>
    <w:p w:rsidR="00CD178D" w:rsidRDefault="00CD178D" w:rsidP="000A2B3D">
      <w:pPr>
        <w:rPr>
          <w:rFonts w:ascii="Arial" w:hAnsi="Arial" w:cs="Arial"/>
          <w:b/>
          <w:sz w:val="28"/>
          <w:szCs w:val="28"/>
        </w:rPr>
      </w:pPr>
    </w:p>
    <w:p w:rsidR="00CD178D" w:rsidRDefault="00CD178D" w:rsidP="000A2B3D">
      <w:pPr>
        <w:rPr>
          <w:rFonts w:ascii="Arial" w:hAnsi="Arial" w:cs="Arial"/>
          <w:b/>
          <w:sz w:val="28"/>
          <w:szCs w:val="28"/>
        </w:rPr>
      </w:pPr>
    </w:p>
    <w:p w:rsidR="00CD178D" w:rsidRDefault="00CD178D" w:rsidP="000A2B3D">
      <w:pPr>
        <w:rPr>
          <w:rFonts w:ascii="Arial" w:hAnsi="Arial" w:cs="Arial"/>
          <w:b/>
          <w:sz w:val="28"/>
          <w:szCs w:val="28"/>
        </w:rPr>
      </w:pPr>
    </w:p>
    <w:p w:rsidR="00310CB7" w:rsidRDefault="00310CB7" w:rsidP="000A2B3D">
      <w:pPr>
        <w:rPr>
          <w:rFonts w:ascii="Arial" w:hAnsi="Arial" w:cs="Arial"/>
          <w:b/>
          <w:sz w:val="28"/>
          <w:szCs w:val="28"/>
        </w:rPr>
      </w:pPr>
    </w:p>
    <w:p w:rsidR="00310CB7" w:rsidRDefault="00310CB7" w:rsidP="000A2B3D">
      <w:pPr>
        <w:rPr>
          <w:rFonts w:ascii="Arial" w:hAnsi="Arial" w:cs="Arial"/>
          <w:b/>
          <w:sz w:val="28"/>
          <w:szCs w:val="28"/>
        </w:rPr>
      </w:pPr>
    </w:p>
    <w:p w:rsidR="00310CB7" w:rsidRDefault="00310CB7" w:rsidP="000A2B3D">
      <w:pPr>
        <w:rPr>
          <w:rFonts w:ascii="Arial" w:hAnsi="Arial" w:cs="Arial"/>
          <w:b/>
          <w:sz w:val="28"/>
          <w:szCs w:val="28"/>
        </w:rPr>
      </w:pPr>
    </w:p>
    <w:p w:rsidR="00310CB7" w:rsidRDefault="00310CB7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B71DAC" w:rsidRDefault="00B71DAC" w:rsidP="000A2B3D">
      <w:pPr>
        <w:rPr>
          <w:rFonts w:ascii="Arial" w:hAnsi="Arial" w:cs="Arial"/>
          <w:b/>
          <w:sz w:val="28"/>
          <w:szCs w:val="28"/>
        </w:rPr>
      </w:pPr>
    </w:p>
    <w:p w:rsidR="00310CB7" w:rsidRDefault="00310CB7" w:rsidP="000A2B3D">
      <w:pPr>
        <w:rPr>
          <w:rFonts w:ascii="Arial" w:hAnsi="Arial" w:cs="Arial"/>
          <w:b/>
          <w:sz w:val="28"/>
          <w:szCs w:val="28"/>
        </w:rPr>
      </w:pPr>
    </w:p>
    <w:p w:rsidR="00CD178D" w:rsidRDefault="00CD178D" w:rsidP="000A2B3D">
      <w:pPr>
        <w:rPr>
          <w:rFonts w:ascii="Arial" w:hAnsi="Arial" w:cs="Arial"/>
          <w:b/>
          <w:sz w:val="28"/>
          <w:szCs w:val="28"/>
        </w:rPr>
      </w:pPr>
    </w:p>
    <w:p w:rsidR="008777B7" w:rsidRDefault="008777B7" w:rsidP="000A2B3D">
      <w:pPr>
        <w:rPr>
          <w:rFonts w:ascii="Arial" w:hAnsi="Arial" w:cs="Arial"/>
          <w:b/>
          <w:sz w:val="28"/>
          <w:szCs w:val="28"/>
        </w:rPr>
      </w:pPr>
    </w:p>
    <w:p w:rsidR="008777B7" w:rsidRDefault="008777B7" w:rsidP="000A2B3D">
      <w:pPr>
        <w:rPr>
          <w:rFonts w:ascii="Arial" w:hAnsi="Arial" w:cs="Arial"/>
          <w:b/>
          <w:sz w:val="28"/>
          <w:szCs w:val="28"/>
        </w:rPr>
      </w:pPr>
    </w:p>
    <w:p w:rsidR="008777B7" w:rsidRDefault="008777B7" w:rsidP="000A2B3D">
      <w:pPr>
        <w:rPr>
          <w:rFonts w:ascii="Arial" w:hAnsi="Arial" w:cs="Arial"/>
          <w:b/>
          <w:sz w:val="28"/>
          <w:szCs w:val="28"/>
        </w:rPr>
      </w:pPr>
    </w:p>
    <w:p w:rsidR="00CD178D" w:rsidRPr="00E20A2F" w:rsidRDefault="00CD178D" w:rsidP="00E20A2F">
      <w:pPr>
        <w:pStyle w:val="Heading1"/>
        <w:rPr>
          <w:b/>
          <w:color w:val="auto"/>
        </w:rPr>
      </w:pPr>
      <w:bookmarkStart w:id="6" w:name="_Toc12039616"/>
      <w:proofErr w:type="spellStart"/>
      <w:r w:rsidRPr="00E20A2F">
        <w:rPr>
          <w:b/>
          <w:color w:val="auto"/>
        </w:rPr>
        <w:lastRenderedPageBreak/>
        <w:t>Bibliografie</w:t>
      </w:r>
      <w:bookmarkEnd w:id="6"/>
      <w:proofErr w:type="spellEnd"/>
    </w:p>
    <w:p w:rsidR="00CD178D" w:rsidRDefault="00CD178D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16" w:history="1">
        <w:r w:rsidRPr="00146AFD">
          <w:rPr>
            <w:rStyle w:val="Hyperlink"/>
            <w:rFonts w:ascii="Times New Roman" w:hAnsi="Times New Roman" w:cs="Times New Roman"/>
            <w:sz w:val="24"/>
            <w:szCs w:val="24"/>
          </w:rPr>
          <w:t>https://www.etsi.org/deliver/etsi_ts/119400_119499/119442/01.01.01_60/ts_119442v010101p.pdf</w:t>
        </w:r>
      </w:hyperlink>
    </w:p>
    <w:p w:rsidR="00CD178D" w:rsidRDefault="003B5CC2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A818DA" w:rsidRPr="00A818DA">
        <w:rPr>
          <w:rFonts w:ascii="Times New Roman" w:hAnsi="Times New Roman" w:cs="Times New Roman"/>
          <w:sz w:val="24"/>
          <w:szCs w:val="24"/>
        </w:rPr>
        <w:t>https://www.etsi.org/deliver/etsi_ts/119100_119199/11910202/01.01.01_60/ts_11910202v010101p.pdf</w:t>
      </w:r>
    </w:p>
    <w:p w:rsidR="003B5CC2" w:rsidRPr="003B5CC2" w:rsidRDefault="003B5CC2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3B5CC2">
        <w:rPr>
          <w:rFonts w:ascii="Times New Roman" w:hAnsi="Times New Roman" w:cs="Times New Roman"/>
          <w:sz w:val="24"/>
          <w:szCs w:val="24"/>
        </w:rPr>
        <w:t>https://ec.europa.eu/cefdigital/DSS/webapp-demo/</w:t>
      </w:r>
    </w:p>
    <w:p w:rsidR="003B5CC2" w:rsidRDefault="003B5CC2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3B5CC2">
        <w:rPr>
          <w:rFonts w:ascii="Times New Roman" w:hAnsi="Times New Roman" w:cs="Times New Roman"/>
          <w:sz w:val="24"/>
          <w:szCs w:val="24"/>
        </w:rPr>
        <w:t>https://github.com/esig/dss</w:t>
      </w:r>
    </w:p>
    <w:p w:rsidR="003B5CC2" w:rsidRDefault="0096517B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hyperlink r:id="rId17" w:history="1">
        <w:r w:rsidR="00A818DA" w:rsidRPr="00146AFD">
          <w:rPr>
            <w:rStyle w:val="Hyperlink"/>
            <w:rFonts w:ascii="Times New Roman" w:hAnsi="Times New Roman" w:cs="Times New Roman"/>
            <w:sz w:val="24"/>
            <w:szCs w:val="24"/>
          </w:rPr>
          <w:t>https://www.etsi.org/deliver/etsi_ts/119400_119499/119441/01.01.01_60/ts_119441v010101p.pdf</w:t>
        </w:r>
      </w:hyperlink>
    </w:p>
    <w:p w:rsidR="00A818DA" w:rsidRDefault="00A818DA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hyperlink r:id="rId18" w:history="1">
        <w:r w:rsidR="00C65388"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https://www.etsi.org/deliver/etsi_ts/119100_119199/11910201/01.02.01_60/ts_11910201v010201p.pdf</w:t>
        </w:r>
      </w:hyperlink>
    </w:p>
    <w:p w:rsidR="00C65388" w:rsidRDefault="00C65388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hyperlink r:id="rId19" w:history="1">
        <w:r w:rsidR="00DF5FA1"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https://tools.ietf.org/html/rfc5652</w:t>
        </w:r>
      </w:hyperlink>
    </w:p>
    <w:p w:rsidR="00DF5FA1" w:rsidRDefault="00DF5FA1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hyperlink r:id="rId20" w:history="1">
        <w:r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https://en.wikipedia.org/wiki/Cryptographic_Message_Syntax</w:t>
        </w:r>
      </w:hyperlink>
    </w:p>
    <w:p w:rsidR="00DF5FA1" w:rsidRDefault="00001ADD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hyperlink r:id="rId21" w:history="1">
        <w:r w:rsidR="00A61B6B"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https://en.wikipedia.org/wiki/Advanced_electronic_signature</w:t>
        </w:r>
      </w:hyperlink>
    </w:p>
    <w:p w:rsidR="00A61B6B" w:rsidRDefault="00A61B6B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hyperlink r:id="rId22" w:history="1">
        <w:r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https://en.wikipedia.org/wiki/PAdES</w:t>
        </w:r>
      </w:hyperlink>
    </w:p>
    <w:p w:rsidR="00235607" w:rsidRDefault="00235607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hyperlink r:id="rId23" w:history="1">
        <w:r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https://en.wikipedia.org/wiki/XML_Signature</w:t>
        </w:r>
      </w:hyperlink>
    </w:p>
    <w:p w:rsidR="00235607" w:rsidRDefault="00235607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hyperlink r:id="rId24" w:history="1">
        <w:r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https://en.wikipedia.org/wiki/XAdES</w:t>
        </w:r>
      </w:hyperlink>
    </w:p>
    <w:p w:rsidR="00582EE8" w:rsidRDefault="00582EE8" w:rsidP="000A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hyperlink r:id="rId25" w:history="1">
        <w:r w:rsidR="006E6B0B" w:rsidRPr="009E6C4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https://en.wikipedia.org/wiki/XAdES</w:t>
        </w:r>
      </w:hyperlink>
      <w:r w:rsidR="006E6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607" w:rsidRDefault="00235607" w:rsidP="000A2B3D">
      <w:pPr>
        <w:rPr>
          <w:rFonts w:ascii="Times New Roman" w:hAnsi="Times New Roman" w:cs="Times New Roman"/>
          <w:sz w:val="24"/>
          <w:szCs w:val="24"/>
        </w:rPr>
      </w:pPr>
    </w:p>
    <w:p w:rsidR="00A61B6B" w:rsidRPr="00CD178D" w:rsidRDefault="00A61B6B" w:rsidP="000A2B3D">
      <w:pPr>
        <w:rPr>
          <w:rFonts w:ascii="Times New Roman" w:hAnsi="Times New Roman" w:cs="Times New Roman"/>
          <w:sz w:val="24"/>
          <w:szCs w:val="24"/>
        </w:rPr>
      </w:pPr>
    </w:p>
    <w:sectPr w:rsidR="00A61B6B" w:rsidRPr="00CD178D" w:rsidSect="001026C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767" w:rsidRDefault="00A46767" w:rsidP="00447ECC">
      <w:pPr>
        <w:spacing w:after="0" w:line="240" w:lineRule="auto"/>
      </w:pPr>
      <w:r>
        <w:separator/>
      </w:r>
    </w:p>
  </w:endnote>
  <w:endnote w:type="continuationSeparator" w:id="0">
    <w:p w:rsidR="00A46767" w:rsidRDefault="00A46767" w:rsidP="0044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15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6C5" w:rsidRDefault="001026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A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7ECC" w:rsidRDefault="00447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767" w:rsidRDefault="00A46767" w:rsidP="00447ECC">
      <w:pPr>
        <w:spacing w:after="0" w:line="240" w:lineRule="auto"/>
      </w:pPr>
      <w:r>
        <w:separator/>
      </w:r>
    </w:p>
  </w:footnote>
  <w:footnote w:type="continuationSeparator" w:id="0">
    <w:p w:rsidR="00A46767" w:rsidRDefault="00A46767" w:rsidP="0044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ECC" w:rsidRDefault="00447ECC" w:rsidP="00447ECC">
    <w:pPr>
      <w:pStyle w:val="Header"/>
    </w:pPr>
  </w:p>
  <w:p w:rsidR="00447ECC" w:rsidRDefault="00447E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01C9"/>
    <w:multiLevelType w:val="hybridMultilevel"/>
    <w:tmpl w:val="756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CC5"/>
    <w:multiLevelType w:val="multilevel"/>
    <w:tmpl w:val="D692234E"/>
    <w:styleLink w:val="WWNum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2B466830"/>
    <w:multiLevelType w:val="hybridMultilevel"/>
    <w:tmpl w:val="9C6A3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65A8B"/>
    <w:multiLevelType w:val="hybridMultilevel"/>
    <w:tmpl w:val="68029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819CD"/>
    <w:multiLevelType w:val="hybridMultilevel"/>
    <w:tmpl w:val="2964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C1C17"/>
    <w:multiLevelType w:val="hybridMultilevel"/>
    <w:tmpl w:val="A2423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A359E4"/>
    <w:multiLevelType w:val="hybridMultilevel"/>
    <w:tmpl w:val="6BC04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72343"/>
    <w:multiLevelType w:val="hybridMultilevel"/>
    <w:tmpl w:val="16C87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653DB"/>
    <w:multiLevelType w:val="multilevel"/>
    <w:tmpl w:val="7446FBD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3BB262B"/>
    <w:multiLevelType w:val="hybridMultilevel"/>
    <w:tmpl w:val="112E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62"/>
    <w:rsid w:val="0000005B"/>
    <w:rsid w:val="00001ADD"/>
    <w:rsid w:val="00041D91"/>
    <w:rsid w:val="00065610"/>
    <w:rsid w:val="00081B25"/>
    <w:rsid w:val="000A0F45"/>
    <w:rsid w:val="000A2B3D"/>
    <w:rsid w:val="000B2D30"/>
    <w:rsid w:val="001026C5"/>
    <w:rsid w:val="001268D8"/>
    <w:rsid w:val="00176FA9"/>
    <w:rsid w:val="001B296F"/>
    <w:rsid w:val="001E07E9"/>
    <w:rsid w:val="00202162"/>
    <w:rsid w:val="00235607"/>
    <w:rsid w:val="002C5579"/>
    <w:rsid w:val="00310CB7"/>
    <w:rsid w:val="003A1103"/>
    <w:rsid w:val="003B5CC2"/>
    <w:rsid w:val="00447ECC"/>
    <w:rsid w:val="00461605"/>
    <w:rsid w:val="00466A6E"/>
    <w:rsid w:val="004F3DDF"/>
    <w:rsid w:val="005211A7"/>
    <w:rsid w:val="00523321"/>
    <w:rsid w:val="00531BA4"/>
    <w:rsid w:val="00582EE8"/>
    <w:rsid w:val="006C6B86"/>
    <w:rsid w:val="006E6B0B"/>
    <w:rsid w:val="008777B7"/>
    <w:rsid w:val="0089430E"/>
    <w:rsid w:val="008A44D0"/>
    <w:rsid w:val="008C7A69"/>
    <w:rsid w:val="00943F49"/>
    <w:rsid w:val="0096517B"/>
    <w:rsid w:val="009D333F"/>
    <w:rsid w:val="00A46767"/>
    <w:rsid w:val="00A61B6B"/>
    <w:rsid w:val="00A818DA"/>
    <w:rsid w:val="00AC0D21"/>
    <w:rsid w:val="00AF677F"/>
    <w:rsid w:val="00B71DAC"/>
    <w:rsid w:val="00C02143"/>
    <w:rsid w:val="00C65388"/>
    <w:rsid w:val="00CD178D"/>
    <w:rsid w:val="00D82633"/>
    <w:rsid w:val="00DF5FA1"/>
    <w:rsid w:val="00E20A2F"/>
    <w:rsid w:val="00F80C7B"/>
    <w:rsid w:val="00FC6E02"/>
    <w:rsid w:val="00F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8A237-BCF4-4775-AC54-E37B5601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B3D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A2B3D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0A2B3D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2B3D"/>
    <w:pPr>
      <w:widowControl/>
      <w:suppressAutoHyphens w:val="0"/>
      <w:autoSpaceDN/>
      <w:spacing w:line="259" w:lineRule="auto"/>
      <w:textAlignment w:val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0A2B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B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2B3D"/>
    <w:rPr>
      <w:color w:val="0563C1" w:themeColor="hyperlink"/>
      <w:u w:val="single"/>
    </w:rPr>
  </w:style>
  <w:style w:type="paragraph" w:styleId="ListParagraph">
    <w:name w:val="List Paragraph"/>
    <w:basedOn w:val="Standard"/>
    <w:rsid w:val="008C7A69"/>
    <w:pPr>
      <w:ind w:left="720"/>
    </w:pPr>
  </w:style>
  <w:style w:type="numbering" w:customStyle="1" w:styleId="WWNum1">
    <w:name w:val="WWNum1"/>
    <w:basedOn w:val="NoList"/>
    <w:rsid w:val="008C7A69"/>
    <w:pPr>
      <w:numPr>
        <w:numId w:val="1"/>
      </w:numPr>
    </w:pPr>
  </w:style>
  <w:style w:type="numbering" w:customStyle="1" w:styleId="WWNum2">
    <w:name w:val="WWNum2"/>
    <w:basedOn w:val="NoList"/>
    <w:rsid w:val="008C7A69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818D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0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ECC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unhideWhenUsed/>
    <w:rsid w:val="0044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CC"/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11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3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80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07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03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etsi.org/deliver/etsi_ts/119100_119199/11910201/01.02.01_60/ts_11910201v010201p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dvanced_electronic_signatu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etsi.org/deliver/etsi_ts/119400_119499/119441/01.01.01_60/ts_119441v010101p.pdf" TargetMode="External"/><Relationship Id="rId25" Type="http://schemas.openxmlformats.org/officeDocument/2006/relationships/hyperlink" Target="https://en.wikipedia.org/wiki/XAd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tsi.org/deliver/etsi_ts/119400_119499/119442/01.01.01_60/ts_119442v010101p.pdf" TargetMode="External"/><Relationship Id="rId20" Type="http://schemas.openxmlformats.org/officeDocument/2006/relationships/hyperlink" Target="https://en.wikipedia.org/wiki/Cryptographic_Message_Synta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XAd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XML_Signatur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ools.ietf.org/html/rfc56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PAdE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06AF-97C2-43F5-B747-8E4D1EFB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Bodoarca Stefan</dc:creator>
  <cp:keywords/>
  <dc:description/>
  <cp:lastModifiedBy>Bodoarca Stefan</cp:lastModifiedBy>
  <cp:revision>17</cp:revision>
  <dcterms:created xsi:type="dcterms:W3CDTF">2019-06-18T16:32:00Z</dcterms:created>
  <dcterms:modified xsi:type="dcterms:W3CDTF">2019-06-21T17:00:00Z</dcterms:modified>
</cp:coreProperties>
</file>