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951" w:rsidRPr="00245951" w:rsidRDefault="00245951" w:rsidP="00245951">
      <w:pPr>
        <w:jc w:val="center"/>
        <w:rPr>
          <w:rFonts w:ascii="Tahoma" w:hAnsi="Tahoma" w:cs="Tahoma"/>
          <w:b/>
          <w:sz w:val="34"/>
          <w:szCs w:val="34"/>
          <w:lang w:val="en-US"/>
        </w:rPr>
      </w:pPr>
      <w:r>
        <w:rPr>
          <w:rFonts w:ascii="Tahoma" w:hAnsi="Tahoma" w:cs="Tahoma"/>
          <w:b/>
          <w:sz w:val="34"/>
          <w:szCs w:val="34"/>
        </w:rPr>
        <w:t>Računarske tehnike i računarske komunikacije</w:t>
      </w:r>
    </w:p>
    <w:p w:rsidR="00245951" w:rsidRPr="00245951" w:rsidRDefault="00245951" w:rsidP="00245951">
      <w:pPr>
        <w:jc w:val="center"/>
        <w:rPr>
          <w:rFonts w:ascii="Tahoma" w:hAnsi="Tahoma" w:cs="Tahoma"/>
          <w:b/>
          <w:sz w:val="34"/>
          <w:szCs w:val="34"/>
        </w:rPr>
      </w:pPr>
      <w:r w:rsidRPr="00245951">
        <w:rPr>
          <w:rFonts w:ascii="Tahoma" w:hAnsi="Tahoma" w:cs="Tahoma"/>
          <w:b/>
          <w:sz w:val="34"/>
          <w:szCs w:val="34"/>
        </w:rPr>
        <w:t>Logičko projektovanje računarskih sistema 2 (LPRS 2)</w:t>
      </w:r>
    </w:p>
    <w:p w:rsidR="004D5A14" w:rsidRPr="004E3ED0" w:rsidRDefault="00245951" w:rsidP="00245951">
      <w:pPr>
        <w:jc w:val="center"/>
        <w:rPr>
          <w:rFonts w:ascii="Tahoma" w:hAnsi="Tahoma" w:cs="Tahoma"/>
          <w:b/>
          <w:sz w:val="34"/>
          <w:szCs w:val="34"/>
        </w:rPr>
      </w:pPr>
      <w:r w:rsidRPr="004E3ED0">
        <w:rPr>
          <w:rFonts w:ascii="Tahoma" w:hAnsi="Tahoma" w:cs="Tahoma"/>
          <w:b/>
          <w:sz w:val="34"/>
          <w:szCs w:val="34"/>
        </w:rPr>
        <w:t>Super Mario</w:t>
      </w:r>
    </w:p>
    <w:p w:rsidR="00245951" w:rsidRDefault="00245951" w:rsidP="00245951">
      <w:pPr>
        <w:rPr>
          <w:rFonts w:ascii="Tahoma" w:hAnsi="Tahoma" w:cs="Tahoma"/>
          <w:sz w:val="32"/>
          <w:szCs w:val="32"/>
        </w:rPr>
      </w:pPr>
    </w:p>
    <w:p w:rsidR="00245951" w:rsidRDefault="00245951" w:rsidP="00245951">
      <w:pPr>
        <w:rPr>
          <w:rFonts w:ascii="Tahoma" w:hAnsi="Tahoma" w:cs="Tahoma"/>
          <w:sz w:val="32"/>
          <w:szCs w:val="32"/>
        </w:rPr>
      </w:pPr>
    </w:p>
    <w:p w:rsidR="00245951" w:rsidRDefault="00245951" w:rsidP="00245951">
      <w:pPr>
        <w:rPr>
          <w:rFonts w:ascii="Tahoma" w:hAnsi="Tahoma" w:cs="Tahoma"/>
          <w:sz w:val="32"/>
          <w:szCs w:val="32"/>
        </w:rPr>
      </w:pPr>
    </w:p>
    <w:p w:rsidR="00245951" w:rsidRDefault="00245951" w:rsidP="00245951">
      <w:pPr>
        <w:rPr>
          <w:rFonts w:ascii="Tahoma" w:hAnsi="Tahoma" w:cs="Tahoma"/>
          <w:sz w:val="32"/>
          <w:szCs w:val="32"/>
        </w:rPr>
      </w:pPr>
    </w:p>
    <w:p w:rsidR="00245951" w:rsidRDefault="00245951" w:rsidP="00245951">
      <w:pPr>
        <w:rPr>
          <w:rFonts w:ascii="Tahoma" w:hAnsi="Tahoma" w:cs="Tahoma"/>
          <w:sz w:val="32"/>
          <w:szCs w:val="32"/>
        </w:rPr>
      </w:pPr>
    </w:p>
    <w:p w:rsidR="00245951" w:rsidRDefault="00245951" w:rsidP="00245951">
      <w:pPr>
        <w:rPr>
          <w:rFonts w:ascii="Tahoma" w:hAnsi="Tahoma" w:cs="Tahoma"/>
          <w:sz w:val="32"/>
          <w:szCs w:val="32"/>
        </w:rPr>
      </w:pPr>
    </w:p>
    <w:p w:rsidR="00245951" w:rsidRDefault="00245951" w:rsidP="00245951">
      <w:pPr>
        <w:rPr>
          <w:rFonts w:ascii="Tahoma" w:hAnsi="Tahoma" w:cs="Tahoma"/>
          <w:sz w:val="32"/>
          <w:szCs w:val="32"/>
        </w:rPr>
      </w:pPr>
    </w:p>
    <w:p w:rsidR="00245951" w:rsidRDefault="00245951" w:rsidP="00245951">
      <w:pPr>
        <w:rPr>
          <w:rFonts w:ascii="Tahoma" w:hAnsi="Tahoma" w:cs="Tahoma"/>
          <w:sz w:val="32"/>
          <w:szCs w:val="32"/>
        </w:rPr>
      </w:pPr>
    </w:p>
    <w:p w:rsidR="004E3ED0" w:rsidRDefault="004E3ED0" w:rsidP="00245951">
      <w:pPr>
        <w:rPr>
          <w:rFonts w:ascii="Tahoma" w:hAnsi="Tahoma" w:cs="Tahoma"/>
          <w:sz w:val="32"/>
          <w:szCs w:val="32"/>
        </w:rPr>
      </w:pPr>
    </w:p>
    <w:p w:rsidR="004E3ED0" w:rsidRDefault="004E3ED0" w:rsidP="00245951">
      <w:pPr>
        <w:rPr>
          <w:rFonts w:ascii="Tahoma" w:hAnsi="Tahoma" w:cs="Tahoma"/>
          <w:sz w:val="32"/>
          <w:szCs w:val="32"/>
        </w:rPr>
      </w:pPr>
    </w:p>
    <w:p w:rsidR="004E3ED0" w:rsidRDefault="004E3ED0" w:rsidP="00245951">
      <w:pPr>
        <w:rPr>
          <w:rFonts w:ascii="Tahoma" w:hAnsi="Tahoma" w:cs="Tahoma"/>
          <w:sz w:val="32"/>
          <w:szCs w:val="32"/>
        </w:rPr>
      </w:pPr>
    </w:p>
    <w:p w:rsidR="004E3ED0" w:rsidRDefault="004E3ED0" w:rsidP="00245951">
      <w:pPr>
        <w:rPr>
          <w:rFonts w:ascii="Tahoma" w:hAnsi="Tahoma" w:cs="Tahoma"/>
          <w:sz w:val="32"/>
          <w:szCs w:val="32"/>
        </w:rPr>
      </w:pPr>
    </w:p>
    <w:p w:rsidR="004E3ED0" w:rsidRDefault="004E3ED0" w:rsidP="00245951">
      <w:pPr>
        <w:rPr>
          <w:rFonts w:ascii="Tahoma" w:hAnsi="Tahoma" w:cs="Tahoma"/>
          <w:sz w:val="32"/>
          <w:szCs w:val="32"/>
        </w:rPr>
      </w:pPr>
    </w:p>
    <w:p w:rsidR="004E3ED0" w:rsidRDefault="004E3ED0" w:rsidP="00245951">
      <w:pPr>
        <w:rPr>
          <w:rFonts w:ascii="Tahoma" w:hAnsi="Tahoma" w:cs="Tahoma"/>
          <w:sz w:val="32"/>
          <w:szCs w:val="32"/>
        </w:rPr>
      </w:pPr>
    </w:p>
    <w:p w:rsidR="004E3ED0" w:rsidRPr="00245951" w:rsidRDefault="004E3ED0" w:rsidP="00245951">
      <w:pPr>
        <w:rPr>
          <w:rFonts w:ascii="Tahoma" w:hAnsi="Tahoma" w:cs="Tahoma"/>
          <w:sz w:val="32"/>
          <w:szCs w:val="32"/>
        </w:rPr>
      </w:pPr>
      <w:r>
        <w:rPr>
          <w:rFonts w:ascii="Tahoma" w:hAnsi="Tahoma" w:cs="Tahoma"/>
          <w:sz w:val="32"/>
          <w:szCs w:val="32"/>
        </w:rPr>
        <w:tab/>
      </w:r>
    </w:p>
    <w:p w:rsidR="00245951" w:rsidRPr="00245951" w:rsidRDefault="00245951" w:rsidP="00245951">
      <w:pPr>
        <w:rPr>
          <w:rFonts w:ascii="Tahoma" w:hAnsi="Tahoma" w:cs="Tahoma"/>
          <w:sz w:val="32"/>
          <w:szCs w:val="32"/>
        </w:rPr>
      </w:pPr>
      <w:r w:rsidRPr="00245951">
        <w:rPr>
          <w:rFonts w:ascii="Tahoma" w:hAnsi="Tahoma" w:cs="Tahoma"/>
          <w:b/>
          <w:sz w:val="32"/>
          <w:szCs w:val="32"/>
        </w:rPr>
        <w:t>Radili:</w:t>
      </w:r>
      <w:r w:rsidRPr="00245951">
        <w:rPr>
          <w:rFonts w:ascii="Tahoma" w:hAnsi="Tahoma" w:cs="Tahoma"/>
          <w:sz w:val="32"/>
          <w:szCs w:val="32"/>
        </w:rPr>
        <w:t xml:space="preserve"> Stefan Marinkov i Nemanja Trifunović</w:t>
      </w:r>
    </w:p>
    <w:p w:rsidR="004E3ED0" w:rsidRDefault="00245951" w:rsidP="00245951">
      <w:pPr>
        <w:rPr>
          <w:rFonts w:ascii="Tahoma" w:hAnsi="Tahoma" w:cs="Tahoma"/>
          <w:sz w:val="32"/>
          <w:szCs w:val="32"/>
        </w:rPr>
        <w:sectPr w:rsidR="004E3ED0" w:rsidSect="004D5A14">
          <w:pgSz w:w="12240" w:h="15840"/>
          <w:pgMar w:top="1440" w:right="1440" w:bottom="1440" w:left="1440" w:header="708" w:footer="708" w:gutter="0"/>
          <w:cols w:space="708"/>
          <w:docGrid w:linePitch="360"/>
        </w:sectPr>
      </w:pPr>
      <w:r w:rsidRPr="00245951">
        <w:rPr>
          <w:rFonts w:ascii="Tahoma" w:hAnsi="Tahoma" w:cs="Tahoma"/>
          <w:b/>
          <w:sz w:val="32"/>
          <w:szCs w:val="32"/>
        </w:rPr>
        <w:t>Mentor:</w:t>
      </w:r>
      <w:r w:rsidRPr="00245951">
        <w:rPr>
          <w:rFonts w:ascii="Tahoma" w:hAnsi="Tahoma" w:cs="Tahoma"/>
          <w:sz w:val="32"/>
          <w:szCs w:val="32"/>
        </w:rPr>
        <w:t xml:space="preserve"> Miloš Subotić</w:t>
      </w:r>
    </w:p>
    <w:p w:rsidR="00245951" w:rsidRPr="0031403E" w:rsidRDefault="004E3ED0" w:rsidP="004B6689">
      <w:pPr>
        <w:pStyle w:val="ListParagraph"/>
        <w:numPr>
          <w:ilvl w:val="0"/>
          <w:numId w:val="1"/>
        </w:numPr>
        <w:jc w:val="center"/>
        <w:rPr>
          <w:rFonts w:ascii="Tahoma" w:hAnsi="Tahoma" w:cs="Tahoma"/>
          <w:b/>
          <w:sz w:val="32"/>
          <w:szCs w:val="32"/>
          <w:lang w:val="en-US"/>
        </w:rPr>
      </w:pPr>
      <w:r w:rsidRPr="0031403E">
        <w:rPr>
          <w:rFonts w:ascii="Tahoma" w:hAnsi="Tahoma" w:cs="Tahoma"/>
          <w:b/>
          <w:sz w:val="32"/>
          <w:szCs w:val="32"/>
          <w:lang w:val="en-US"/>
        </w:rPr>
        <w:lastRenderedPageBreak/>
        <w:t>Svojstva igrice</w:t>
      </w:r>
    </w:p>
    <w:p w:rsidR="004E3ED0" w:rsidRDefault="004E3ED0" w:rsidP="004E3ED0">
      <w:pPr>
        <w:ind w:firstLine="720"/>
        <w:rPr>
          <w:rFonts w:ascii="Tahoma" w:hAnsi="Tahoma" w:cs="Tahoma"/>
          <w:sz w:val="24"/>
          <w:szCs w:val="24"/>
          <w:lang w:val="en-US"/>
        </w:rPr>
      </w:pPr>
      <w:r>
        <w:rPr>
          <w:rFonts w:ascii="Tahoma" w:hAnsi="Tahoma" w:cs="Tahoma"/>
          <w:sz w:val="24"/>
          <w:szCs w:val="24"/>
          <w:lang w:val="en-US"/>
        </w:rPr>
        <w:t>Igrica poseduje jednong lika (Super Maria), prepreke u vidu cigala, kanti, blokova sa poenima, trave, kao i pozadine. Na slici 1.1 se mogu videti korišćeni</w:t>
      </w:r>
      <w:r w:rsidR="0031403E">
        <w:rPr>
          <w:rFonts w:ascii="Tahoma" w:hAnsi="Tahoma" w:cs="Tahoma"/>
          <w:sz w:val="24"/>
          <w:szCs w:val="24"/>
          <w:lang w:val="en-US"/>
        </w:rPr>
        <w:t xml:space="preserve"> blokovi</w:t>
      </w:r>
      <w:r>
        <w:rPr>
          <w:rFonts w:ascii="Tahoma" w:hAnsi="Tahoma" w:cs="Tahoma"/>
          <w:sz w:val="24"/>
          <w:szCs w:val="24"/>
          <w:lang w:val="en-US"/>
        </w:rPr>
        <w:t>.</w:t>
      </w:r>
    </w:p>
    <w:p w:rsidR="0031403E" w:rsidRDefault="0031403E" w:rsidP="004E3ED0">
      <w:pPr>
        <w:ind w:firstLine="720"/>
        <w:rPr>
          <w:rFonts w:ascii="Tahoma" w:hAnsi="Tahoma" w:cs="Tahoma"/>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B6689" w:rsidTr="0031403E">
        <w:tc>
          <w:tcPr>
            <w:tcW w:w="9576" w:type="dxa"/>
          </w:tcPr>
          <w:p w:rsidR="004B6689" w:rsidRDefault="0031403E" w:rsidP="0031403E">
            <w:pPr>
              <w:jc w:val="center"/>
              <w:rPr>
                <w:rFonts w:ascii="Tahoma" w:hAnsi="Tahoma" w:cs="Tahoma"/>
                <w:sz w:val="24"/>
                <w:szCs w:val="24"/>
                <w:lang w:val="en-US"/>
              </w:rPr>
            </w:pPr>
            <w:r>
              <w:rPr>
                <w:rFonts w:ascii="Tahoma" w:hAnsi="Tahoma" w:cs="Tahoma"/>
                <w:noProof/>
                <w:sz w:val="24"/>
                <w:szCs w:val="24"/>
              </w:rPr>
              <w:drawing>
                <wp:inline distT="0" distB="0" distL="0" distR="0">
                  <wp:extent cx="2242805" cy="265814"/>
                  <wp:effectExtent l="19050" t="0" r="5095" b="0"/>
                  <wp:docPr id="1" name="Picture 0" descr="bloko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ovi.png"/>
                          <pic:cNvPicPr/>
                        </pic:nvPicPr>
                        <pic:blipFill>
                          <a:blip r:embed="rId5"/>
                          <a:stretch>
                            <a:fillRect/>
                          </a:stretch>
                        </pic:blipFill>
                        <pic:spPr>
                          <a:xfrm>
                            <a:off x="0" y="0"/>
                            <a:ext cx="2295916" cy="272109"/>
                          </a:xfrm>
                          <a:prstGeom prst="rect">
                            <a:avLst/>
                          </a:prstGeom>
                        </pic:spPr>
                      </pic:pic>
                    </a:graphicData>
                  </a:graphic>
                </wp:inline>
              </w:drawing>
            </w:r>
          </w:p>
        </w:tc>
      </w:tr>
      <w:tr w:rsidR="004B6689" w:rsidTr="0031403E">
        <w:tc>
          <w:tcPr>
            <w:tcW w:w="9576" w:type="dxa"/>
          </w:tcPr>
          <w:p w:rsidR="004B6689" w:rsidRDefault="0031403E" w:rsidP="0031403E">
            <w:pPr>
              <w:jc w:val="center"/>
              <w:rPr>
                <w:rFonts w:ascii="Tahoma" w:hAnsi="Tahoma" w:cs="Tahoma"/>
                <w:sz w:val="24"/>
                <w:szCs w:val="24"/>
                <w:lang w:val="en-US"/>
              </w:rPr>
            </w:pPr>
            <w:r>
              <w:rPr>
                <w:rFonts w:ascii="Tahoma" w:hAnsi="Tahoma" w:cs="Tahoma"/>
                <w:sz w:val="24"/>
                <w:szCs w:val="24"/>
                <w:lang w:val="en-US"/>
              </w:rPr>
              <w:t>Slika 1.1 Korišćeni blokovi</w:t>
            </w:r>
            <w:r w:rsidR="004F04B2">
              <w:rPr>
                <w:rFonts w:ascii="Tahoma" w:hAnsi="Tahoma" w:cs="Tahoma"/>
                <w:sz w:val="24"/>
                <w:szCs w:val="24"/>
                <w:lang w:val="en-US"/>
              </w:rPr>
              <w:t>.</w:t>
            </w:r>
          </w:p>
        </w:tc>
      </w:tr>
    </w:tbl>
    <w:p w:rsidR="004E3ED0" w:rsidRDefault="004E3ED0" w:rsidP="004E3ED0">
      <w:pPr>
        <w:ind w:firstLine="720"/>
        <w:rPr>
          <w:rFonts w:ascii="Tahoma" w:hAnsi="Tahoma" w:cs="Tahoma"/>
          <w:sz w:val="24"/>
          <w:szCs w:val="24"/>
          <w:lang w:val="en-US"/>
        </w:rPr>
      </w:pPr>
    </w:p>
    <w:p w:rsidR="004B6689" w:rsidRDefault="004B6689" w:rsidP="004E3ED0">
      <w:pPr>
        <w:ind w:firstLine="720"/>
        <w:rPr>
          <w:rFonts w:ascii="Tahoma" w:hAnsi="Tahoma" w:cs="Tahoma"/>
          <w:sz w:val="24"/>
          <w:szCs w:val="24"/>
          <w:lang w:val="en-US"/>
        </w:rPr>
      </w:pPr>
      <w:r>
        <w:rPr>
          <w:rFonts w:ascii="Tahoma" w:hAnsi="Tahoma" w:cs="Tahoma"/>
          <w:sz w:val="24"/>
          <w:szCs w:val="24"/>
          <w:lang w:val="en-US"/>
        </w:rPr>
        <w:t>Slika 1.2 prikazuje sprajtove samog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F71233" w:rsidTr="004F04B2">
        <w:tc>
          <w:tcPr>
            <w:tcW w:w="9576" w:type="dxa"/>
          </w:tcPr>
          <w:p w:rsidR="00F71233" w:rsidRDefault="004F04B2" w:rsidP="004F04B2">
            <w:pPr>
              <w:jc w:val="center"/>
              <w:rPr>
                <w:rFonts w:ascii="Tahoma" w:hAnsi="Tahoma" w:cs="Tahoma"/>
                <w:sz w:val="24"/>
                <w:szCs w:val="24"/>
                <w:lang w:val="en-US"/>
              </w:rPr>
            </w:pPr>
            <w:r>
              <w:rPr>
                <w:rFonts w:ascii="Tahoma" w:hAnsi="Tahoma" w:cs="Tahoma"/>
                <w:noProof/>
                <w:sz w:val="24"/>
                <w:szCs w:val="24"/>
              </w:rPr>
              <w:drawing>
                <wp:inline distT="0" distB="0" distL="0" distR="0">
                  <wp:extent cx="2479315" cy="478465"/>
                  <wp:effectExtent l="19050" t="0" r="0" b="0"/>
                  <wp:docPr id="2" name="Picture 1" descr="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png"/>
                          <pic:cNvPicPr/>
                        </pic:nvPicPr>
                        <pic:blipFill>
                          <a:blip r:embed="rId6"/>
                          <a:stretch>
                            <a:fillRect/>
                          </a:stretch>
                        </pic:blipFill>
                        <pic:spPr>
                          <a:xfrm>
                            <a:off x="0" y="0"/>
                            <a:ext cx="2481625" cy="478911"/>
                          </a:xfrm>
                          <a:prstGeom prst="rect">
                            <a:avLst/>
                          </a:prstGeom>
                        </pic:spPr>
                      </pic:pic>
                    </a:graphicData>
                  </a:graphic>
                </wp:inline>
              </w:drawing>
            </w:r>
          </w:p>
        </w:tc>
      </w:tr>
      <w:tr w:rsidR="00F71233" w:rsidTr="004F04B2">
        <w:tc>
          <w:tcPr>
            <w:tcW w:w="9576" w:type="dxa"/>
          </w:tcPr>
          <w:p w:rsidR="00F71233" w:rsidRDefault="004F04B2" w:rsidP="004F04B2">
            <w:pPr>
              <w:jc w:val="center"/>
              <w:rPr>
                <w:rFonts w:ascii="Tahoma" w:hAnsi="Tahoma" w:cs="Tahoma"/>
                <w:sz w:val="24"/>
                <w:szCs w:val="24"/>
                <w:lang w:val="en-US"/>
              </w:rPr>
            </w:pPr>
            <w:r>
              <w:rPr>
                <w:rFonts w:ascii="Tahoma" w:hAnsi="Tahoma" w:cs="Tahoma"/>
                <w:sz w:val="24"/>
                <w:szCs w:val="24"/>
                <w:lang w:val="en-US"/>
              </w:rPr>
              <w:t>Slika 1.2 Sprajtovi za Maria.</w:t>
            </w:r>
          </w:p>
        </w:tc>
      </w:tr>
    </w:tbl>
    <w:p w:rsidR="004E3ED0" w:rsidRDefault="004E3ED0" w:rsidP="004E3ED0">
      <w:pPr>
        <w:ind w:firstLine="720"/>
        <w:rPr>
          <w:rFonts w:ascii="Tahoma" w:hAnsi="Tahoma" w:cs="Tahoma"/>
          <w:sz w:val="24"/>
          <w:szCs w:val="24"/>
          <w:lang w:val="en-US"/>
        </w:rPr>
      </w:pPr>
    </w:p>
    <w:p w:rsidR="004B6689" w:rsidRDefault="004E3ED0" w:rsidP="004B6689">
      <w:pPr>
        <w:ind w:firstLine="720"/>
        <w:rPr>
          <w:rFonts w:ascii="Tahoma" w:hAnsi="Tahoma" w:cs="Tahoma"/>
          <w:sz w:val="24"/>
          <w:szCs w:val="24"/>
          <w:lang/>
        </w:rPr>
      </w:pPr>
      <w:r>
        <w:rPr>
          <w:rFonts w:ascii="Tahoma" w:hAnsi="Tahoma" w:cs="Tahoma"/>
          <w:sz w:val="24"/>
          <w:szCs w:val="24"/>
          <w:lang w:val="en-US"/>
        </w:rPr>
        <w:t xml:space="preserve">Mario </w:t>
      </w:r>
      <w:r w:rsidR="004B6689">
        <w:rPr>
          <w:rFonts w:ascii="Tahoma" w:hAnsi="Tahoma" w:cs="Tahoma"/>
          <w:sz w:val="24"/>
          <w:szCs w:val="24"/>
          <w:lang w:val="en-US"/>
        </w:rPr>
        <w:t>može da skače na blokove, udara glavom i razbija iste. Kada stigne do sredine ekrana kreće da se pomera pozadina, a lik ostaje u centru. Ukoliko udari u blok sa poenima blok menja boju, ali se ne razbija. Moguće je vratiti se nazad čak i sa kraja igrice, što nije bilo izvodljivo u prvim komercijalnim verzijama ove igre. Pomeranje levo</w:t>
      </w:r>
      <w:r w:rsidR="004B6689">
        <w:rPr>
          <w:rFonts w:ascii="Tahoma" w:hAnsi="Tahoma" w:cs="Tahoma"/>
          <w:sz w:val="24"/>
          <w:szCs w:val="24"/>
          <w:lang/>
        </w:rPr>
        <w:t>--desno se</w:t>
      </w:r>
      <w:r w:rsidR="004B6689">
        <w:rPr>
          <w:rFonts w:ascii="Tahoma" w:hAnsi="Tahoma" w:cs="Tahoma"/>
          <w:sz w:val="24"/>
          <w:szCs w:val="24"/>
          <w:lang w:val="en-US"/>
        </w:rPr>
        <w:t xml:space="preserve"> vrši klikom na strelice levo</w:t>
      </w:r>
      <w:r w:rsidR="004B6689">
        <w:rPr>
          <w:rFonts w:ascii="Tahoma" w:hAnsi="Tahoma" w:cs="Tahoma"/>
          <w:sz w:val="24"/>
          <w:szCs w:val="24"/>
          <w:lang/>
        </w:rPr>
        <w:t xml:space="preserve">-desno, skakanje se izvodi klikom na strelicu gore, a Mario prelazi u čučanj pritiskom na strelicu dole. </w:t>
      </w:r>
      <w:r w:rsidR="0031403E">
        <w:rPr>
          <w:rFonts w:ascii="Tahoma" w:hAnsi="Tahoma" w:cs="Tahoma"/>
          <w:sz w:val="24"/>
          <w:szCs w:val="24"/>
          <w:lang/>
        </w:rPr>
        <w:t xml:space="preserve"> Za sada, igrica poseduje samo jedan nivo čija se scena može videti na slici dole (Slika 1.3)</w:t>
      </w:r>
    </w:p>
    <w:p w:rsidR="0031403E" w:rsidRDefault="0031403E" w:rsidP="004B6689">
      <w:pPr>
        <w:ind w:firstLine="720"/>
        <w:rPr>
          <w:rFonts w:ascii="Tahoma" w:hAnsi="Tahoma" w:cs="Tahoma"/>
          <w:sz w:val="24"/>
          <w:szCs w:val="24"/>
          <w:la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31403E" w:rsidTr="004F04B2">
        <w:tc>
          <w:tcPr>
            <w:tcW w:w="9576" w:type="dxa"/>
          </w:tcPr>
          <w:p w:rsidR="0031403E" w:rsidRDefault="004F04B2" w:rsidP="004F04B2">
            <w:pPr>
              <w:jc w:val="center"/>
              <w:rPr>
                <w:rFonts w:ascii="Tahoma" w:hAnsi="Tahoma" w:cs="Tahoma"/>
                <w:sz w:val="24"/>
                <w:szCs w:val="24"/>
                <w:lang w:val="en-US"/>
              </w:rPr>
            </w:pPr>
            <w:r>
              <w:rPr>
                <w:rFonts w:ascii="Tahoma" w:hAnsi="Tahoma" w:cs="Tahoma"/>
                <w:noProof/>
                <w:sz w:val="24"/>
                <w:szCs w:val="24"/>
              </w:rPr>
              <w:drawing>
                <wp:inline distT="0" distB="0" distL="0" distR="0">
                  <wp:extent cx="4752884" cy="2615609"/>
                  <wp:effectExtent l="19050" t="0" r="0" b="0"/>
                  <wp:docPr id="3" name="Picture 2" descr="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lay.png"/>
                          <pic:cNvPicPr/>
                        </pic:nvPicPr>
                        <pic:blipFill>
                          <a:blip r:embed="rId7"/>
                          <a:stretch>
                            <a:fillRect/>
                          </a:stretch>
                        </pic:blipFill>
                        <pic:spPr>
                          <a:xfrm>
                            <a:off x="0" y="0"/>
                            <a:ext cx="4756960" cy="2617852"/>
                          </a:xfrm>
                          <a:prstGeom prst="rect">
                            <a:avLst/>
                          </a:prstGeom>
                        </pic:spPr>
                      </pic:pic>
                    </a:graphicData>
                  </a:graphic>
                </wp:inline>
              </w:drawing>
            </w:r>
          </w:p>
        </w:tc>
      </w:tr>
      <w:tr w:rsidR="0031403E" w:rsidTr="004F04B2">
        <w:tc>
          <w:tcPr>
            <w:tcW w:w="9576" w:type="dxa"/>
          </w:tcPr>
          <w:p w:rsidR="0031403E" w:rsidRDefault="004F04B2" w:rsidP="004F04B2">
            <w:pPr>
              <w:jc w:val="center"/>
              <w:rPr>
                <w:rFonts w:ascii="Tahoma" w:hAnsi="Tahoma" w:cs="Tahoma"/>
                <w:sz w:val="24"/>
                <w:szCs w:val="24"/>
                <w:lang w:val="en-US"/>
              </w:rPr>
            </w:pPr>
            <w:r>
              <w:rPr>
                <w:rFonts w:ascii="Tahoma" w:hAnsi="Tahoma" w:cs="Tahoma"/>
                <w:sz w:val="24"/>
                <w:szCs w:val="24"/>
                <w:lang w:val="en-US"/>
              </w:rPr>
              <w:t>Slika 1.3 Scena iz igre.</w:t>
            </w:r>
          </w:p>
        </w:tc>
      </w:tr>
    </w:tbl>
    <w:p w:rsidR="0031403E" w:rsidRDefault="0031403E" w:rsidP="004B6689">
      <w:pPr>
        <w:ind w:firstLine="720"/>
        <w:rPr>
          <w:rFonts w:ascii="Tahoma" w:hAnsi="Tahoma" w:cs="Tahoma"/>
          <w:sz w:val="24"/>
          <w:szCs w:val="24"/>
          <w:lang w:val="en-US"/>
        </w:rPr>
      </w:pPr>
    </w:p>
    <w:p w:rsidR="0031403E" w:rsidRPr="0031403E" w:rsidRDefault="0031403E" w:rsidP="0031403E">
      <w:pPr>
        <w:pStyle w:val="ListParagraph"/>
        <w:numPr>
          <w:ilvl w:val="0"/>
          <w:numId w:val="1"/>
        </w:numPr>
        <w:jc w:val="center"/>
        <w:rPr>
          <w:rFonts w:ascii="Tahoma" w:hAnsi="Tahoma" w:cs="Tahoma"/>
          <w:b/>
          <w:sz w:val="32"/>
          <w:szCs w:val="32"/>
          <w:lang w:val="en-US"/>
        </w:rPr>
      </w:pPr>
      <w:r w:rsidRPr="0031403E">
        <w:rPr>
          <w:rFonts w:ascii="Tahoma" w:hAnsi="Tahoma" w:cs="Tahoma"/>
          <w:b/>
          <w:sz w:val="32"/>
          <w:szCs w:val="32"/>
          <w:lang w:val="en-US"/>
        </w:rPr>
        <w:t>Implementacija</w:t>
      </w:r>
    </w:p>
    <w:p w:rsidR="0031403E" w:rsidRPr="0031403E" w:rsidRDefault="0031403E" w:rsidP="0031403E">
      <w:pPr>
        <w:ind w:firstLine="720"/>
        <w:rPr>
          <w:rFonts w:ascii="Tahoma" w:hAnsi="Tahoma" w:cs="Tahoma"/>
          <w:sz w:val="24"/>
          <w:szCs w:val="24"/>
          <w:lang w:val="en-US"/>
        </w:rPr>
      </w:pPr>
      <w:r w:rsidRPr="0031403E">
        <w:rPr>
          <w:rFonts w:ascii="Tahoma" w:hAnsi="Tahoma" w:cs="Tahoma"/>
          <w:sz w:val="24"/>
          <w:szCs w:val="24"/>
          <w:lang w:val="en-US"/>
        </w:rPr>
        <w:t>Konzola na kojoj se radi podržava sledeće</w:t>
      </w:r>
      <w:r>
        <w:rPr>
          <w:rFonts w:ascii="Tahoma" w:hAnsi="Tahoma" w:cs="Tahoma"/>
          <w:sz w:val="24"/>
          <w:szCs w:val="24"/>
          <w:lang w:val="en-US"/>
        </w:rPr>
        <w:t xml:space="preserve"> predstave boja</w:t>
      </w:r>
      <w:r w:rsidRPr="0031403E">
        <w:rPr>
          <w:rFonts w:ascii="Tahoma" w:hAnsi="Tahoma" w:cs="Tahoma"/>
          <w:sz w:val="24"/>
          <w:szCs w:val="24"/>
          <w:lang w:val="en-US"/>
        </w:rPr>
        <w:t>:</w:t>
      </w:r>
    </w:p>
    <w:p w:rsidR="004F04B2" w:rsidRDefault="0031403E" w:rsidP="0031403E">
      <w:pPr>
        <w:pStyle w:val="ListParagraph"/>
        <w:numPr>
          <w:ilvl w:val="0"/>
          <w:numId w:val="2"/>
        </w:numPr>
        <w:rPr>
          <w:rFonts w:ascii="Tahoma" w:hAnsi="Tahoma" w:cs="Tahoma"/>
          <w:sz w:val="24"/>
          <w:szCs w:val="24"/>
          <w:lang w:val="en-US"/>
        </w:rPr>
      </w:pPr>
      <w:r w:rsidRPr="0031403E">
        <w:rPr>
          <w:rFonts w:ascii="Tahoma" w:hAnsi="Tahoma" w:cs="Tahoma"/>
          <w:sz w:val="24"/>
          <w:szCs w:val="24"/>
          <w:lang w:val="en-US"/>
        </w:rPr>
        <w:t xml:space="preserve">Index </w:t>
      </w:r>
      <w:r w:rsidR="004F04B2">
        <w:rPr>
          <w:rFonts w:ascii="Tahoma" w:hAnsi="Tahoma" w:cs="Tahoma"/>
          <w:sz w:val="24"/>
          <w:szCs w:val="24"/>
        </w:rPr>
        <w:t>1 – Sastoji se iz dve boje, a slike je rezolucije 640x480</w:t>
      </w:r>
    </w:p>
    <w:p w:rsidR="0031403E" w:rsidRPr="0031403E" w:rsidRDefault="004F04B2" w:rsidP="0031403E">
      <w:pPr>
        <w:pStyle w:val="ListParagraph"/>
        <w:numPr>
          <w:ilvl w:val="0"/>
          <w:numId w:val="2"/>
        </w:numPr>
        <w:rPr>
          <w:rFonts w:ascii="Tahoma" w:hAnsi="Tahoma" w:cs="Tahoma"/>
          <w:sz w:val="24"/>
          <w:szCs w:val="24"/>
          <w:lang w:val="en-US"/>
        </w:rPr>
      </w:pPr>
      <w:r>
        <w:rPr>
          <w:rFonts w:ascii="Tahoma" w:hAnsi="Tahoma" w:cs="Tahoma"/>
          <w:sz w:val="24"/>
          <w:szCs w:val="24"/>
          <w:lang w:val="en-US"/>
        </w:rPr>
        <w:t>Index 4</w:t>
      </w:r>
      <w:r w:rsidR="0031403E">
        <w:rPr>
          <w:rFonts w:ascii="Tahoma" w:hAnsi="Tahoma" w:cs="Tahoma"/>
          <w:sz w:val="24"/>
          <w:szCs w:val="24"/>
        </w:rPr>
        <w:t xml:space="preserve"> </w:t>
      </w:r>
      <w:r>
        <w:rPr>
          <w:rFonts w:ascii="Tahoma" w:hAnsi="Tahoma" w:cs="Tahoma"/>
          <w:sz w:val="24"/>
          <w:szCs w:val="24"/>
        </w:rPr>
        <w:t>–</w:t>
      </w:r>
      <w:r w:rsidR="004066A3">
        <w:rPr>
          <w:rFonts w:ascii="Tahoma" w:hAnsi="Tahoma" w:cs="Tahoma"/>
          <w:sz w:val="24"/>
          <w:szCs w:val="24"/>
        </w:rPr>
        <w:t xml:space="preserve"> Sastoji se iz 16 boja</w:t>
      </w:r>
      <w:r>
        <w:rPr>
          <w:rFonts w:ascii="Tahoma" w:hAnsi="Tahoma" w:cs="Tahoma"/>
          <w:sz w:val="24"/>
          <w:szCs w:val="24"/>
        </w:rPr>
        <w:t>, rezolucija slike 320x240</w:t>
      </w:r>
    </w:p>
    <w:p w:rsidR="0031403E" w:rsidRDefault="0031403E" w:rsidP="0031403E">
      <w:pPr>
        <w:pStyle w:val="ListParagraph"/>
        <w:numPr>
          <w:ilvl w:val="0"/>
          <w:numId w:val="2"/>
        </w:numPr>
        <w:rPr>
          <w:rFonts w:ascii="Tahoma" w:hAnsi="Tahoma" w:cs="Tahoma"/>
          <w:sz w:val="24"/>
          <w:szCs w:val="24"/>
          <w:lang w:val="en-US"/>
        </w:rPr>
      </w:pPr>
      <w:r>
        <w:rPr>
          <w:rFonts w:ascii="Tahoma" w:hAnsi="Tahoma" w:cs="Tahoma"/>
          <w:sz w:val="24"/>
          <w:szCs w:val="24"/>
          <w:lang w:val="en-US"/>
        </w:rPr>
        <w:t>RGB 333</w:t>
      </w:r>
      <w:r w:rsidR="004F04B2">
        <w:rPr>
          <w:rFonts w:ascii="Tahoma" w:hAnsi="Tahoma" w:cs="Tahoma"/>
          <w:sz w:val="24"/>
          <w:szCs w:val="24"/>
          <w:lang w:val="en-US"/>
        </w:rPr>
        <w:t xml:space="preserve"> </w:t>
      </w:r>
      <w:r w:rsidR="004F04B2">
        <w:rPr>
          <w:rFonts w:ascii="Tahoma" w:hAnsi="Tahoma" w:cs="Tahoma"/>
          <w:sz w:val="24"/>
          <w:szCs w:val="24"/>
        </w:rPr>
        <w:t>– Svaki piksel je predstavljen sa 9 bita od koji svaka 3 bita ravnopravno predstavljaju udeo crvene, zelene i plave boje</w:t>
      </w:r>
      <w:r w:rsidR="004066A3">
        <w:rPr>
          <w:rFonts w:ascii="Tahoma" w:hAnsi="Tahoma" w:cs="Tahoma"/>
          <w:sz w:val="24"/>
          <w:szCs w:val="24"/>
        </w:rPr>
        <w:t>, dok je rezolucija slike 160x120</w:t>
      </w:r>
      <w:r w:rsidR="004F04B2">
        <w:rPr>
          <w:rFonts w:ascii="Tahoma" w:hAnsi="Tahoma" w:cs="Tahoma"/>
          <w:sz w:val="24"/>
          <w:szCs w:val="24"/>
        </w:rPr>
        <w:t>.</w:t>
      </w:r>
    </w:p>
    <w:p w:rsidR="004066A3" w:rsidRDefault="004066A3" w:rsidP="004066A3">
      <w:pPr>
        <w:ind w:firstLine="709"/>
        <w:rPr>
          <w:rFonts w:ascii="Tahoma" w:hAnsi="Tahoma" w:cs="Tahoma"/>
          <w:sz w:val="24"/>
          <w:szCs w:val="24"/>
          <w:lang w:val="en-US"/>
        </w:rPr>
      </w:pPr>
      <w:r>
        <w:rPr>
          <w:rFonts w:ascii="Tahoma" w:hAnsi="Tahoma" w:cs="Tahoma"/>
          <w:sz w:val="24"/>
          <w:szCs w:val="24"/>
          <w:lang w:val="en-US"/>
        </w:rPr>
        <w:t>Pored razlike u rezoluciji slike, razlika između generalno indeksnih i RGB 333 modova je to što se za indeksne mogu odabrati proizvoljne boje, dok će kod RGB 333 moda doći do zaokruživanja na najbiližu boju koja se može opisati datim vrednostim, te može pokvariti boje u slici, ali pruža veću količinu boja u odnosu na indeksni.</w:t>
      </w:r>
    </w:p>
    <w:p w:rsidR="004066A3" w:rsidRDefault="0031403E" w:rsidP="004066A3">
      <w:pPr>
        <w:ind w:firstLine="709"/>
        <w:rPr>
          <w:rFonts w:ascii="Tahoma" w:hAnsi="Tahoma" w:cs="Tahoma"/>
          <w:sz w:val="24"/>
          <w:szCs w:val="24"/>
          <w:lang w:val="en-US"/>
        </w:rPr>
      </w:pPr>
      <w:r>
        <w:rPr>
          <w:rFonts w:ascii="Tahoma" w:hAnsi="Tahoma" w:cs="Tahoma"/>
          <w:sz w:val="24"/>
          <w:szCs w:val="24"/>
          <w:lang w:val="en-US"/>
        </w:rPr>
        <w:t>Registri se mogu koristi u pakovanom i otpakovanom modu.</w:t>
      </w:r>
      <w:r w:rsidR="004066A3">
        <w:rPr>
          <w:rFonts w:ascii="Tahoma" w:hAnsi="Tahoma" w:cs="Tahoma"/>
          <w:sz w:val="24"/>
          <w:szCs w:val="24"/>
          <w:lang w:val="en-US"/>
        </w:rPr>
        <w:t xml:space="preserve"> Sa raspakovanim modom je lakše raditi, a pakovani mod je memorijski efikasniji jer se, umesto 1 piksel po registru, u njega smešta više piksela.</w:t>
      </w:r>
    </w:p>
    <w:p w:rsidR="00660F66" w:rsidRDefault="00660F66" w:rsidP="004066A3">
      <w:pPr>
        <w:ind w:firstLine="709"/>
        <w:rPr>
          <w:rFonts w:ascii="Tahoma" w:hAnsi="Tahoma" w:cs="Tahoma"/>
          <w:sz w:val="24"/>
          <w:szCs w:val="24"/>
          <w:lang w:val="en-US"/>
        </w:rPr>
      </w:pPr>
      <w:r>
        <w:rPr>
          <w:rFonts w:ascii="Tahoma" w:hAnsi="Tahoma" w:cs="Tahoma"/>
          <w:sz w:val="24"/>
          <w:szCs w:val="24"/>
          <w:lang w:val="en-US"/>
        </w:rPr>
        <w:t>U ovom projektu je, baš zbog kvaliteta boja korišćen Index 4 mod, a zbog lakše implementacija linearnog skoka je su korišćen raspakovani mod registara. Protagonista kroz animaciju prolazi kroz sledeća stanja:</w:t>
      </w:r>
    </w:p>
    <w:p w:rsidR="00660F66" w:rsidRDefault="00660F66" w:rsidP="004066A3">
      <w:pPr>
        <w:ind w:firstLine="709"/>
        <w:rPr>
          <w:rFonts w:ascii="Tahoma" w:hAnsi="Tahoma" w:cs="Tahoma"/>
          <w:sz w:val="24"/>
          <w:szCs w:val="24"/>
          <w:lang w:val="en-US"/>
        </w:rPr>
      </w:pPr>
      <w:r>
        <w:rPr>
          <w:rFonts w:ascii="Tahoma" w:hAnsi="Tahoma" w:cs="Tahoma"/>
          <w:sz w:val="24"/>
          <w:szCs w:val="24"/>
          <w:lang w:val="en-US"/>
        </w:rPr>
        <w:t>Stanje mirovanja</w:t>
      </w:r>
      <w:r w:rsidR="003025A1">
        <w:rPr>
          <w:rFonts w:ascii="Tahoma" w:hAnsi="Tahoma" w:cs="Tahoma"/>
          <w:sz w:val="24"/>
          <w:szCs w:val="24"/>
          <w:lang w:val="en-US"/>
        </w:rPr>
        <w:t xml:space="preserve"> </w:t>
      </w:r>
      <w:r>
        <w:rPr>
          <w:rFonts w:ascii="Tahoma" w:hAnsi="Tahoma" w:cs="Tahoma"/>
          <w:sz w:val="24"/>
          <w:szCs w:val="24"/>
          <w:lang w:val="en-US"/>
        </w:rPr>
        <w:t>(idle), prvi korak, drugi korak, treći korak, skok, pad, čučanj, i to u obe strane, što se može videti na slici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660F66" w:rsidTr="003025A1">
        <w:tc>
          <w:tcPr>
            <w:tcW w:w="9576" w:type="dxa"/>
          </w:tcPr>
          <w:p w:rsidR="00660F66" w:rsidRDefault="00660F66" w:rsidP="003025A1">
            <w:pPr>
              <w:jc w:val="center"/>
              <w:rPr>
                <w:rFonts w:ascii="Tahoma" w:hAnsi="Tahoma" w:cs="Tahoma"/>
                <w:sz w:val="24"/>
                <w:szCs w:val="24"/>
                <w:lang w:val="en-US"/>
              </w:rPr>
            </w:pPr>
            <w:r>
              <w:rPr>
                <w:rFonts w:ascii="Tahoma" w:hAnsi="Tahoma" w:cs="Tahoma"/>
                <w:noProof/>
                <w:sz w:val="24"/>
                <w:szCs w:val="24"/>
              </w:rPr>
              <w:drawing>
                <wp:inline distT="0" distB="0" distL="0" distR="0">
                  <wp:extent cx="4392111" cy="828699"/>
                  <wp:effectExtent l="19050" t="0" r="8439" b="0"/>
                  <wp:docPr id="4" name="Picture 3" descr="sta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ja.png"/>
                          <pic:cNvPicPr/>
                        </pic:nvPicPr>
                        <pic:blipFill>
                          <a:blip r:embed="rId8"/>
                          <a:stretch>
                            <a:fillRect/>
                          </a:stretch>
                        </pic:blipFill>
                        <pic:spPr>
                          <a:xfrm>
                            <a:off x="0" y="0"/>
                            <a:ext cx="4392111" cy="828699"/>
                          </a:xfrm>
                          <a:prstGeom prst="rect">
                            <a:avLst/>
                          </a:prstGeom>
                        </pic:spPr>
                      </pic:pic>
                    </a:graphicData>
                  </a:graphic>
                </wp:inline>
              </w:drawing>
            </w:r>
          </w:p>
        </w:tc>
      </w:tr>
      <w:tr w:rsidR="00660F66" w:rsidTr="003025A1">
        <w:tc>
          <w:tcPr>
            <w:tcW w:w="9576" w:type="dxa"/>
          </w:tcPr>
          <w:p w:rsidR="00660F66" w:rsidRPr="003025A1" w:rsidRDefault="003025A1" w:rsidP="003025A1">
            <w:pPr>
              <w:tabs>
                <w:tab w:val="left" w:pos="720"/>
                <w:tab w:val="left" w:pos="1440"/>
                <w:tab w:val="left" w:pos="2964"/>
              </w:tabs>
              <w:rPr>
                <w:rFonts w:ascii="Tahoma" w:hAnsi="Tahoma" w:cs="Tahoma"/>
                <w:sz w:val="20"/>
                <w:szCs w:val="20"/>
                <w:lang w:val="en-US"/>
              </w:rPr>
            </w:pPr>
            <w:r>
              <w:rPr>
                <w:rFonts w:ascii="Tahoma" w:hAnsi="Tahoma" w:cs="Tahoma"/>
                <w:sz w:val="24"/>
                <w:szCs w:val="24"/>
                <w:lang w:val="en-US"/>
              </w:rPr>
              <w:t xml:space="preserve">                </w:t>
            </w:r>
            <w:r w:rsidRPr="003025A1">
              <w:rPr>
                <w:rFonts w:ascii="Tahoma" w:hAnsi="Tahoma" w:cs="Tahoma"/>
                <w:sz w:val="20"/>
                <w:szCs w:val="20"/>
                <w:lang w:val="en-US"/>
              </w:rPr>
              <w:t xml:space="preserve">Mirovanje  </w:t>
            </w:r>
            <w:r>
              <w:rPr>
                <w:rFonts w:ascii="Tahoma" w:hAnsi="Tahoma" w:cs="Tahoma"/>
                <w:sz w:val="20"/>
                <w:szCs w:val="20"/>
                <w:lang w:val="en-US"/>
              </w:rPr>
              <w:t xml:space="preserve">  </w:t>
            </w:r>
            <w:r w:rsidRPr="003025A1">
              <w:rPr>
                <w:rFonts w:ascii="Tahoma" w:hAnsi="Tahoma" w:cs="Tahoma"/>
                <w:sz w:val="20"/>
                <w:szCs w:val="20"/>
                <w:lang w:val="en-US"/>
              </w:rPr>
              <w:t xml:space="preserve">Korak 1 </w:t>
            </w:r>
            <w:r>
              <w:rPr>
                <w:rFonts w:ascii="Tahoma" w:hAnsi="Tahoma" w:cs="Tahoma"/>
                <w:sz w:val="20"/>
                <w:szCs w:val="20"/>
                <w:lang w:val="en-US"/>
              </w:rPr>
              <w:t xml:space="preserve">    </w:t>
            </w:r>
            <w:r w:rsidRPr="003025A1">
              <w:rPr>
                <w:rFonts w:ascii="Tahoma" w:hAnsi="Tahoma" w:cs="Tahoma"/>
                <w:sz w:val="20"/>
                <w:szCs w:val="20"/>
                <w:lang w:val="en-US"/>
              </w:rPr>
              <w:t xml:space="preserve"> Korak 2 </w:t>
            </w:r>
            <w:r>
              <w:rPr>
                <w:rFonts w:ascii="Tahoma" w:hAnsi="Tahoma" w:cs="Tahoma"/>
                <w:sz w:val="20"/>
                <w:szCs w:val="20"/>
                <w:lang w:val="en-US"/>
              </w:rPr>
              <w:t xml:space="preserve">  </w:t>
            </w:r>
            <w:r w:rsidRPr="003025A1">
              <w:rPr>
                <w:rFonts w:ascii="Tahoma" w:hAnsi="Tahoma" w:cs="Tahoma"/>
                <w:sz w:val="20"/>
                <w:szCs w:val="20"/>
                <w:lang w:val="en-US"/>
              </w:rPr>
              <w:t xml:space="preserve">  Korak 3  </w:t>
            </w:r>
            <w:r>
              <w:rPr>
                <w:rFonts w:ascii="Tahoma" w:hAnsi="Tahoma" w:cs="Tahoma"/>
                <w:sz w:val="20"/>
                <w:szCs w:val="20"/>
                <w:lang w:val="en-US"/>
              </w:rPr>
              <w:t xml:space="preserve">  </w:t>
            </w:r>
            <w:r w:rsidRPr="003025A1">
              <w:rPr>
                <w:rFonts w:ascii="Tahoma" w:hAnsi="Tahoma" w:cs="Tahoma"/>
                <w:sz w:val="20"/>
                <w:szCs w:val="20"/>
                <w:lang w:val="en-US"/>
              </w:rPr>
              <w:t xml:space="preserve">   Skok  </w:t>
            </w:r>
            <w:r>
              <w:rPr>
                <w:rFonts w:ascii="Tahoma" w:hAnsi="Tahoma" w:cs="Tahoma"/>
                <w:sz w:val="20"/>
                <w:szCs w:val="20"/>
                <w:lang w:val="en-US"/>
              </w:rPr>
              <w:t xml:space="preserve">   </w:t>
            </w:r>
            <w:r w:rsidRPr="003025A1">
              <w:rPr>
                <w:rFonts w:ascii="Tahoma" w:hAnsi="Tahoma" w:cs="Tahoma"/>
                <w:sz w:val="20"/>
                <w:szCs w:val="20"/>
                <w:lang w:val="en-US"/>
              </w:rPr>
              <w:t xml:space="preserve">     Pad </w:t>
            </w:r>
            <w:r>
              <w:rPr>
                <w:rFonts w:ascii="Tahoma" w:hAnsi="Tahoma" w:cs="Tahoma"/>
                <w:sz w:val="20"/>
                <w:szCs w:val="20"/>
                <w:lang w:val="en-US"/>
              </w:rPr>
              <w:t xml:space="preserve">  </w:t>
            </w:r>
            <w:r w:rsidRPr="003025A1">
              <w:rPr>
                <w:rFonts w:ascii="Tahoma" w:hAnsi="Tahoma" w:cs="Tahoma"/>
                <w:sz w:val="20"/>
                <w:szCs w:val="20"/>
                <w:lang w:val="en-US"/>
              </w:rPr>
              <w:t xml:space="preserve">     Čučanj</w:t>
            </w:r>
          </w:p>
        </w:tc>
      </w:tr>
      <w:tr w:rsidR="003025A1" w:rsidTr="003025A1">
        <w:tc>
          <w:tcPr>
            <w:tcW w:w="9576" w:type="dxa"/>
          </w:tcPr>
          <w:p w:rsidR="003025A1" w:rsidRDefault="003025A1" w:rsidP="003025A1">
            <w:pPr>
              <w:jc w:val="center"/>
              <w:rPr>
                <w:rFonts w:ascii="Tahoma" w:hAnsi="Tahoma" w:cs="Tahoma"/>
                <w:sz w:val="24"/>
                <w:szCs w:val="24"/>
                <w:lang w:val="en-US"/>
              </w:rPr>
            </w:pPr>
          </w:p>
          <w:p w:rsidR="003025A1" w:rsidRDefault="003025A1" w:rsidP="003025A1">
            <w:pPr>
              <w:jc w:val="center"/>
              <w:rPr>
                <w:rFonts w:ascii="Tahoma" w:hAnsi="Tahoma" w:cs="Tahoma"/>
                <w:sz w:val="24"/>
                <w:szCs w:val="24"/>
                <w:lang w:val="en-US"/>
              </w:rPr>
            </w:pPr>
            <w:r>
              <w:rPr>
                <w:rFonts w:ascii="Tahoma" w:hAnsi="Tahoma" w:cs="Tahoma"/>
                <w:sz w:val="24"/>
                <w:szCs w:val="24"/>
                <w:lang w:val="en-US"/>
              </w:rPr>
              <w:t>Slika 2.1 Stanja Maria</w:t>
            </w:r>
          </w:p>
        </w:tc>
      </w:tr>
    </w:tbl>
    <w:p w:rsidR="00660F66" w:rsidRDefault="00660F66" w:rsidP="004066A3">
      <w:pPr>
        <w:ind w:firstLine="709"/>
        <w:rPr>
          <w:rFonts w:ascii="Tahoma" w:hAnsi="Tahoma" w:cs="Tahoma"/>
          <w:sz w:val="24"/>
          <w:szCs w:val="24"/>
          <w:lang w:val="en-US"/>
        </w:rPr>
      </w:pPr>
    </w:p>
    <w:p w:rsidR="0031403E" w:rsidRPr="0031403E" w:rsidRDefault="0031403E" w:rsidP="0031403E">
      <w:pPr>
        <w:ind w:left="720"/>
        <w:rPr>
          <w:rFonts w:ascii="Tahoma" w:hAnsi="Tahoma" w:cs="Tahoma"/>
          <w:sz w:val="24"/>
          <w:szCs w:val="24"/>
          <w:lang w:val="en-US"/>
        </w:rPr>
      </w:pPr>
    </w:p>
    <w:p w:rsidR="0031403E" w:rsidRPr="0031403E" w:rsidRDefault="0031403E" w:rsidP="0031403E">
      <w:pPr>
        <w:ind w:left="720"/>
        <w:rPr>
          <w:rFonts w:ascii="Tahoma" w:hAnsi="Tahoma" w:cs="Tahoma"/>
          <w:sz w:val="24"/>
          <w:szCs w:val="24"/>
          <w:lang w:val="en-US"/>
        </w:rPr>
      </w:pPr>
    </w:p>
    <w:sectPr w:rsidR="0031403E" w:rsidRPr="0031403E" w:rsidSect="004D5A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3E01"/>
    <w:multiLevelType w:val="hybridMultilevel"/>
    <w:tmpl w:val="85CEA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DCE28A2"/>
    <w:multiLevelType w:val="hybridMultilevel"/>
    <w:tmpl w:val="A57E6958"/>
    <w:lvl w:ilvl="0" w:tplc="6B8EBF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45951"/>
    <w:rsid w:val="00245951"/>
    <w:rsid w:val="003025A1"/>
    <w:rsid w:val="0031403E"/>
    <w:rsid w:val="004066A3"/>
    <w:rsid w:val="004B6689"/>
    <w:rsid w:val="004D5A14"/>
    <w:rsid w:val="004E3ED0"/>
    <w:rsid w:val="004F04B2"/>
    <w:rsid w:val="00660F66"/>
    <w:rsid w:val="00F712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6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6689"/>
    <w:pPr>
      <w:ind w:left="720"/>
      <w:contextualSpacing/>
    </w:pPr>
  </w:style>
  <w:style w:type="paragraph" w:styleId="BalloonText">
    <w:name w:val="Balloon Text"/>
    <w:basedOn w:val="Normal"/>
    <w:link w:val="BalloonTextChar"/>
    <w:uiPriority w:val="99"/>
    <w:semiHidden/>
    <w:unhideWhenUsed/>
    <w:rsid w:val="00314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0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caja</dc:creator>
  <cp:lastModifiedBy>caja</cp:lastModifiedBy>
  <cp:revision>3</cp:revision>
  <dcterms:created xsi:type="dcterms:W3CDTF">2021-06-05T17:19:00Z</dcterms:created>
  <dcterms:modified xsi:type="dcterms:W3CDTF">2021-06-05T18:51:00Z</dcterms:modified>
</cp:coreProperties>
</file>