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7D792F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7D792F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616D4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7D792F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7D792F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7D792F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7D792F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2F" w:rsidP="00E40C63" w:rsidRDefault="007D792F">
      <w:pPr>
        <w:spacing w:after="0"/>
      </w:pPr>
      <w:r>
        <w:separator/>
      </w:r>
    </w:p>
  </w:endnote>
  <w:endnote w:type="continuationSeparator" w:id="0">
    <w:p w:rsidR="007D792F" w:rsidP="00E40C63" w:rsidRDefault="007D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2F" w:rsidP="00E40C63" w:rsidRDefault="007D792F">
      <w:pPr>
        <w:spacing w:after="0"/>
      </w:pPr>
      <w:r>
        <w:separator/>
      </w:r>
    </w:p>
  </w:footnote>
  <w:footnote w:type="continuationSeparator" w:id="0">
    <w:p w:rsidR="007D792F" w:rsidP="00E40C63" w:rsidRDefault="007D7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000000" w:rsidRDefault="002509EC">
          <w:r w:rsidRPr="007F2C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2016-06-07T13:45:00Z</dcterms:modified>
</cp:coreProperties>
</file>