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- Invoice/1306"/>
            <w:id w:val="-156586600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- Invoice/1306"/>
            <w:id w:val="-158590548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18944957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167321756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48119433"/>
        <w15:dataBinding w:prefixMappings="xmlns:ns0='urn:microsoft-dynamics-nav/reports/Standard Sales - 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- Invoice/1306"/>
            <w:id w:val="-1639557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- 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- 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- 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- 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- 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- 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- 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- 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- 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335309756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Invoice/1306"/>
          <w:id w:val="649635640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22780d756a749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