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Stefan Mirchev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Здравейте колежке телефон Ви ми го даде Митко.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Не ви се обаждам, защото аз не мога да бъда по-екзактен, от това което пише в законодателството.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Самоосигуряващо се лице, получава решение на ТЕЛК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1.   КСО дава възможност на тези от тях, на които е отпусната пенсия, да избират дали да се осигуряват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социално. Основание за това е разпоредбата на чл. 4, ал. 6 от КСО, ЗЗО, чл.40, ал.1, т.2.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„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осигуряване. (6) (Нова - ДВ, бр. 64 от 2000 г., изм. и доп., бр. 99 от 2009 г., в сила от 1.01.2010 г.) Лицата по ал. 3, т. 1, 2, 4 - 6, на които е отпусната пенсия, се осигуряват по свое желание. (7) (Нова - ДВ, бр. 113 от 2007 г., изм., бр. 109 от 2008 г., в сила от 1.01.2009„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2. ПОСТАНОВЛЕНИЕ № 199 ОТ 7 АВГУСТ 2020 Г. ЗА ИЗМЕНЕНИЕ И ДОПЪЛНЕНИЕ НА НАРЕДБАТА ЗА ОБЩЕСТВЕНО ОСИГУРЯВАНЕ НА САМООСИГУРЯВАЩИТЕ СЕ ЛИЦА, БЪЛГАРСКИТЕ ГРАЖДАНИ НА РАБОТА В ЧУЖБИНА И МОРСКИТЕ ЛИЦА, ПРИЕТА С ПОСТАНОВЛЕНИЕ № 30 НА МИНИСТЕРСКИЯ СЪВЕТ ОТ 2000 Г. (ДВ, БР. 21 ОТ 2000 Г.)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В сила от 01.01.2020 г.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Обн. ДВ. бр.71 от 11 Август 2020г.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2. Алинея 6 се изменя така: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"(6) Самоосигуряващите се лица по чл. 4, ал. 3, т. 1, 2 и 4 от Кодекса за социално осигуряване, на които е отпусната пенсия, се осигуряват по предвидения с наредбата ред, по свое желание, изразено, както следва: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за лицата, които не са прекъснали или прекратили трудовата дейност, съответно осигуряването си, след като им е отпусната пенсия - с продължаване подаването на данните по чл. 5, ал. 4, т. 1 от Кодекса за социално осигуряване;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ОКД-5 НЕ СЕ ПОДАВА. ПОДАВА СЕ САМО ДРКЛ. ОБР 1 ЗА ЗДРАВНО ОСИГУРЯВАНЕ.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Интернет гъмжи от коментари на тази тема, и честно казано съм изненадан, че сама не можете да се справите. Успех. Стефан Мирчев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по силата на чл. 9, ал. 1, т. 4 от Кодекса за социално осигуряване (КСО) за осигурителен стаж на самоосигуряващите се лица се зачита времето, за което са внесени дължимите осигурителни вноски по чл. 6, ал. 8 от КСО (върху месечен осигурителен доход между минималния и максималния месечен размер на дохода, определен със закона за бюджета на държавното обществено осигуряване за съответната година). В конкретния случай ако Вие сте се възползвали от възможността, уредена с чл. 4, ал. 6 от КСО, съгласно която едноличните търговци, като лица по ал. 3, т. 2 на чл. 4 от КСО, на които е отпусната пенсия, се осигуряват по свое желание. След отпускането на пенсията за инвалидност Ако е приел да не се осигурявате по реда на КСО за дейността си , поради което това време не се зачита за осигурителен стаж при пенсиониране.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⁨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Nastia Nedelcheva⁩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⁨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по силата на чл. 9, ал. 1, т. 4 от Кодекса за социално осигуряване (КСО) за осигурителен стаж на самоосигуряващите се лица се зачита времето, за което са внесени дължимите осигурителни вноски по чл. 6, ал. 8 от КСО (върху месечен осигурителен доход между минималния и максималния месечен размер на дохода, определен със закона за бюджета на държавното обществено осигуряване за съответната година). В конкретния случай ако Вие сте се възползвали от възможността, уредена с чл. 4, ал. 6 от КСО, съгласно която едноличните търговци, като лица по ал. 3, т. 2 на чл. 4 от КСО, на които е отпусната пенсия, се осигуряват по свое желание. След отпускането на пенсията за инвалидност Ако е приел да не се осигурявате по реда на КСО за дейността си , поради което това време не се зачита за осигурителен стаж при пенсиониране.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Не съм видяла никакъв документ- телк, пенсия!? А когато достигне пенсионна възраст дали ще има достатъчно стаж!?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И аз съм изненадана от тона Ви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Приятна вечер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Stefan Mirchev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Уважаема г-жо Неделчева, пращам Ви копие на ТЕЛК.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Има ли нещо не ясно по проблема на Митко?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269" w:hanging="0"/>
        <w:jc w:val="left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⁨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Nastia Nedelcheva⁩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Вие сериозно ли?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Проблем?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Stefan Mirchev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Г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оспожо, написах Ви много подробно нормативната уредба. Самоосигурящото се лице, което продължава да упражнява дейността следва да подава декл обр.1 само здравно осигуряване. Това го знае всеки, който се е занимавал с този проблем, то няма казус тука как да разбирам "Вие сериозно ли? Проблем?" ???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Митко ме чака да му кажа дали съм Ви обяснил всичко.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Моля Ви за отговор!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Не аз определям желанието на Самоосигурящото се лице как ще формира пенсионния си стаж, законодателят му е дал право да избира това сам и Митко ми каза, че ще продължи дейността и следователно трябва да прави само здравно осигуряване. Аз няма какво повече да Ви кажа. Говорете с него. Аз така или иначе днес имам излизане и ще мина през него.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⁨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Nastia Nedelcheva⁩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Аха, значи пенсия друг решава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А Вие съветвате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80" w:right="269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 xml:space="preserve">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Stefan Mirchev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-1169" w:right="269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bg-BG" w:bidi="ar-SA"/>
        </w:rPr>
        <w:t>Ооооооооооооооооооо госпожо ама Ви продължавате да ме изненадвате и то много меко казано. На Митко съм му обяснил абсолютно всички ситуации, които произтичат от неговия ТЕЛК, включително и това, че може да подадем  ОКД-5 да преустановим дейността и няма да плаща дори и здравни осигуровки. Но му обясних, че при проверка, проверяващи ще констатират, че осъществява дейност и може да има проблем, и той се съгласи на варианта да внася само здравно осигуровки. Вие не коментирахте ли с него до сега всичко това?</w:t>
      </w:r>
    </w:p>
    <w:sectPr>
      <w:type w:val="nextPage"/>
      <w:pgSz w:w="11906" w:h="16838"/>
      <w:pgMar w:left="1820" w:right="424" w:gutter="0" w:header="0" w:top="0" w:footer="0" w:bottom="0"/>
      <w:pgNumType w:fmt="lowerLetter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AU" w:eastAsia="bg-BG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e3352b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1z0">
    <w:name w:val="WW8Num1z0"/>
    <w:qFormat/>
    <w:rPr>
      <w:rFonts w:cs="Courier New"/>
      <w:lang w:val="en-US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Lrzxr">
    <w:name w:val="lrzxr"/>
    <w:basedOn w:val="DefaultParagraphFont"/>
    <w:qFormat/>
    <w:rPr/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St1">
    <w:name w:val="st1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/>
      <w:tabs>
        <w:tab w:val="clear" w:pos="720"/>
        <w:tab w:val="left" w:pos="655" w:leader="none"/>
      </w:tabs>
      <w:suppressAutoHyphens w:val="true"/>
      <w:bidi w:val="0"/>
      <w:spacing w:lineRule="auto" w:line="360" w:before="0" w:after="0"/>
      <w:ind w:left="0" w:right="269" w:hanging="0"/>
      <w:jc w:val="left"/>
    </w:pPr>
    <w:rPr>
      <w:b/>
      <w:sz w:val="26"/>
      <w:szCs w:val="26"/>
      <w:lang w:val="bg-BG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sz w:val="20"/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3">
    <w:name w:val="WW8Num3"/>
    <w:qFormat/>
  </w:style>
  <w:style w:type="numbering" w:styleId="34689614931">
    <w:name w:val="34689614931"/>
    <w:qFormat/>
  </w:style>
  <w:style w:type="numbering" w:styleId="10389755571">
    <w:name w:val="10389755571"/>
    <w:qFormat/>
  </w:style>
  <w:style w:type="numbering" w:styleId="14560424031">
    <w:name w:val="14560424031"/>
    <w:qFormat/>
  </w:style>
  <w:style w:type="numbering" w:styleId="27097187061">
    <w:name w:val="27097187061"/>
    <w:qFormat/>
  </w:style>
  <w:style w:type="numbering" w:styleId="8236194191">
    <w:name w:val="8236194191"/>
    <w:qFormat/>
  </w:style>
  <w:style w:type="numbering" w:styleId="2030024911">
    <w:name w:val="2030024911"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LibreOffice/7.3.7.2$Linux_X86_64 LibreOffice_project/30$Build-2</Application>
  <AppVersion>15.0000</AppVersion>
  <Pages>2</Pages>
  <Words>866</Words>
  <Characters>4116</Characters>
  <CharactersWithSpaces>5539</CharactersWithSpaces>
  <Paragraphs>38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2021-03-04T10:26:00Z</dcterms:created>
  <dc:creator>user</dc:creator>
  <dc:description/>
  <dc:language>en-US</dc:language>
  <cp:lastModifiedBy/>
  <cp:lastPrinted>2021-03-30T13:45:10Z</cp:lastPrinted>
  <dcterms:modified xsi:type="dcterms:W3CDTF">2024-04-19T14:29:01Z</dcterms:modified>
  <cp:revision>108</cp:revision>
  <dc:subject/>
  <dc:title>Декларация за информирано съгласие за извършване на препоръчителна имунизация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