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38"/>
        <w:gridCol w:w="1731"/>
        <w:gridCol w:w="1927"/>
      </w:tblGrid>
      <w:tr>
        <w:trPr>
          <w:trHeight w:val="73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Only Clusters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model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without clusters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192.474***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749.841***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(7.944)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(89.500)</w:t>
            </w:r>
          </w:p>
        </w:tc>
      </w:tr>
      <w:tr>
        <w:trPr>
          <w:trHeight w:val="61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population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4.549***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(0.665)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 size in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-3.282***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(0.347)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Vacancy rate per district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-9.761***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(2.557)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Rent per m² in €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-32.945***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(4.075)</w:t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 age 60+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-1.265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(1.637)</w:t>
            </w:r>
          </w:p>
        </w:tc>
      </w:tr>
      <w:tr>
        <w:trPr>
          <w:trHeight w:val="82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Built-up area change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% ('05–'20)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(0.971)</w:t>
            </w:r>
          </w:p>
        </w:tc>
      </w:tr>
      <w:tr>
        <w:trPr>
          <w:trHeight w:val="61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Tax revenue per capita in €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</w:tr>
      <w:tr>
        <w:trPr>
          <w:trHeight w:val="82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1: Wealthy,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young, dense urban cores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125.160***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(16.215)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8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3: Growing,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spacious, rural family 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-48.858***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(9.800)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82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4: Wealthy,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young, dense urban cores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108.602***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(11.294)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</w:tr>
      <w:tr>
        <w:trPr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0.636</w:t>
            </w:r>
          </w:p>
        </w:tc>
      </w:tr>
      <w:tr>
        <w:trPr>
          <w:trHeight w:val="615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</w:t>
            </w:r>
          </w:p>
        </w:tc>
      </w:tr>
      <w:tr>
        <w:trPr>
          <w:trHeight w:val="574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62.64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2025-03-30T11:00:18Z</dcterms:modified>
  <cp:category/>
</cp:coreProperties>
</file>