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750" w:rsidRPr="00FA015C" w:rsidRDefault="00F00750" w:rsidP="00F00750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jc w:val="center"/>
        <w:rPr>
          <w:rFonts w:ascii="Times New Roman" w:hAnsi="Times New Roman" w:cs="Times New Roman"/>
          <w:b/>
          <w:lang w:val="sk-SK"/>
        </w:rPr>
      </w:pPr>
      <w:r w:rsidRPr="00FA015C">
        <w:rPr>
          <w:rFonts w:ascii="Times New Roman" w:hAnsi="Times New Roman" w:cs="Times New Roman"/>
          <w:b/>
          <w:lang w:val="sk-SK"/>
        </w:rPr>
        <w:t>VEDECKÁ RADA ÚSTAVU MATERIÁLOV A MECHANIKY STROJOV SAV, v. v. i.</w:t>
      </w:r>
    </w:p>
    <w:p w:rsidR="00F00750" w:rsidRPr="00FA015C" w:rsidRDefault="00F00750" w:rsidP="00F00750">
      <w:pPr>
        <w:pStyle w:val="DefaultParagraphFont1"/>
        <w:rPr>
          <w:rFonts w:ascii="Times New Roman" w:hAnsi="Times New Roman" w:cs="Times New Roman"/>
          <w:b/>
          <w:bCs/>
          <w:sz w:val="36"/>
          <w:szCs w:val="36"/>
          <w:lang w:val="sk-SK"/>
        </w:rPr>
      </w:pPr>
    </w:p>
    <w:p w:rsidR="00F00750" w:rsidRPr="00FA015C" w:rsidRDefault="00F00750" w:rsidP="00F00750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jc w:val="center"/>
        <w:rPr>
          <w:rFonts w:ascii="Times New Roman" w:hAnsi="Times New Roman" w:cs="Times New Roman"/>
          <w:b/>
          <w:lang w:val="sk-SK"/>
        </w:rPr>
      </w:pPr>
      <w:r w:rsidRPr="00FA015C">
        <w:rPr>
          <w:rFonts w:ascii="Times New Roman" w:hAnsi="Times New Roman" w:cs="Times New Roman"/>
          <w:b/>
          <w:lang w:val="sk-SK"/>
        </w:rPr>
        <w:t>4. zasadnutie Vedeckej rady ÚMMS SAV, v. v. i.</w:t>
      </w:r>
    </w:p>
    <w:p w:rsidR="00F00750" w:rsidRPr="00FA015C" w:rsidRDefault="00F00750" w:rsidP="00F00750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jc w:val="center"/>
        <w:rPr>
          <w:rFonts w:ascii="Times New Roman" w:hAnsi="Times New Roman" w:cs="Times New Roman"/>
          <w:b/>
          <w:lang w:val="sk-SK"/>
        </w:rPr>
      </w:pPr>
    </w:p>
    <w:p w:rsidR="00F00750" w:rsidRPr="00FA015C" w:rsidRDefault="00F00750" w:rsidP="00F00750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jc w:val="center"/>
        <w:rPr>
          <w:rFonts w:ascii="Times New Roman" w:hAnsi="Times New Roman" w:cs="Times New Roman"/>
          <w:b/>
          <w:lang w:val="sk-SK"/>
        </w:rPr>
      </w:pPr>
      <w:r w:rsidRPr="00FA015C">
        <w:rPr>
          <w:rFonts w:ascii="Times New Roman" w:hAnsi="Times New Roman" w:cs="Times New Roman"/>
          <w:b/>
          <w:lang w:val="sk-SK"/>
        </w:rPr>
        <w:t>22. – 24. 10. 2024</w:t>
      </w:r>
    </w:p>
    <w:p w:rsidR="00F00750" w:rsidRDefault="00F00750" w:rsidP="00F00750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jc w:val="center"/>
        <w:rPr>
          <w:rFonts w:ascii="Times New Roman" w:hAnsi="Times New Roman" w:cs="Times New Roman"/>
          <w:lang w:val="sk-SK"/>
        </w:rPr>
      </w:pPr>
    </w:p>
    <w:p w:rsidR="00D426B6" w:rsidRDefault="00D426B6" w:rsidP="00FA015C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rPr>
          <w:rFonts w:ascii="Times New Roman" w:hAnsi="Times New Roman" w:cs="Times New Roman"/>
          <w:b/>
          <w:bCs/>
          <w:lang w:val="sk-SK"/>
        </w:rPr>
      </w:pPr>
    </w:p>
    <w:p w:rsidR="00FA015C" w:rsidRPr="00D51132" w:rsidRDefault="00FA015C" w:rsidP="00D51132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spacing w:line="264" w:lineRule="auto"/>
        <w:rPr>
          <w:rFonts w:ascii="Times New Roman" w:hAnsi="Times New Roman" w:cs="Times New Roman"/>
          <w:b/>
          <w:bCs/>
          <w:lang w:val="sk-SK"/>
        </w:rPr>
      </w:pPr>
      <w:r w:rsidRPr="00D51132">
        <w:rPr>
          <w:rFonts w:ascii="Times New Roman" w:hAnsi="Times New Roman" w:cs="Times New Roman"/>
          <w:b/>
          <w:bCs/>
          <w:lang w:val="sk-SK"/>
        </w:rPr>
        <w:t>Hodnotenie výskumného pracovníka:</w:t>
      </w:r>
    </w:p>
    <w:p w:rsidR="00FA015C" w:rsidRPr="00D51132" w:rsidRDefault="00FA015C" w:rsidP="00D51132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spacing w:line="264" w:lineRule="auto"/>
        <w:rPr>
          <w:rFonts w:ascii="Times New Roman" w:hAnsi="Times New Roman" w:cs="Times New Roman"/>
          <w:b/>
          <w:bCs/>
          <w:lang w:val="sk-SK"/>
        </w:rPr>
      </w:pPr>
    </w:p>
    <w:p w:rsidR="00FA015C" w:rsidRPr="00D51132" w:rsidRDefault="00FA015C" w:rsidP="00D51132">
      <w:pPr>
        <w:pStyle w:val="Export0"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</w:tabs>
        <w:spacing w:line="264" w:lineRule="auto"/>
        <w:jc w:val="center"/>
        <w:rPr>
          <w:rFonts w:ascii="Times New Roman" w:hAnsi="Times New Roman" w:cs="Times New Roman"/>
          <w:b/>
          <w:bCs/>
          <w:lang w:val="sk-SK"/>
        </w:rPr>
      </w:pPr>
    </w:p>
    <w:p w:rsidR="00AC02B5" w:rsidRPr="00566173" w:rsidRDefault="00AC02B5" w:rsidP="00492C7C">
      <w:pPr>
        <w:overflowPunct w:val="0"/>
        <w:autoSpaceDE w:val="0"/>
        <w:autoSpaceDN w:val="0"/>
        <w:adjustRightInd w:val="0"/>
        <w:spacing w:after="0" w:line="264" w:lineRule="auto"/>
        <w:textAlignment w:val="baseline"/>
        <w:rPr>
          <w:rFonts w:ascii="Times New Roman" w:eastAsia="Calibri" w:hAnsi="Times New Roman" w:cs="Times New Roman"/>
          <w:b/>
        </w:rPr>
      </w:pPr>
      <w:r w:rsidRPr="00566173">
        <w:rPr>
          <w:rFonts w:ascii="Times New Roman" w:eastAsia="Calibri" w:hAnsi="Times New Roman" w:cs="Times New Roman"/>
          <w:b/>
        </w:rPr>
        <w:t>Nagy Štefan, Ing., PhD.</w:t>
      </w:r>
    </w:p>
    <w:p w:rsidR="00AC02B5" w:rsidRPr="00566173" w:rsidRDefault="00AC02B5" w:rsidP="00492C7C">
      <w:pPr>
        <w:overflowPunct w:val="0"/>
        <w:autoSpaceDE w:val="0"/>
        <w:autoSpaceDN w:val="0"/>
        <w:adjustRightInd w:val="0"/>
        <w:spacing w:after="0" w:line="264" w:lineRule="auto"/>
        <w:textAlignment w:val="baseline"/>
        <w:rPr>
          <w:rFonts w:ascii="Times New Roman" w:eastAsia="Calibri" w:hAnsi="Times New Roman" w:cs="Times New Roman"/>
        </w:rPr>
      </w:pPr>
    </w:p>
    <w:p w:rsidR="00AC02B5" w:rsidRPr="00566173" w:rsidRDefault="00AC02B5" w:rsidP="00492C7C">
      <w:pPr>
        <w:overflowPunct w:val="0"/>
        <w:autoSpaceDE w:val="0"/>
        <w:autoSpaceDN w:val="0"/>
        <w:adjustRightInd w:val="0"/>
        <w:spacing w:after="0" w:line="264" w:lineRule="auto"/>
        <w:textAlignment w:val="baseline"/>
        <w:rPr>
          <w:rFonts w:ascii="Times New Roman" w:eastAsia="Calibri" w:hAnsi="Times New Roman" w:cs="Times New Roman"/>
        </w:rPr>
      </w:pPr>
      <w:r w:rsidRPr="00566173">
        <w:rPr>
          <w:rFonts w:ascii="Times New Roman" w:eastAsia="Calibri" w:hAnsi="Times New Roman" w:cs="Times New Roman"/>
        </w:rPr>
        <w:t>Obdobie hodnotenia: 2022 – 2024</w:t>
      </w:r>
    </w:p>
    <w:p w:rsidR="00AC02B5" w:rsidRPr="00566173" w:rsidRDefault="00AC02B5" w:rsidP="00492C7C">
      <w:pPr>
        <w:overflowPunct w:val="0"/>
        <w:autoSpaceDE w:val="0"/>
        <w:autoSpaceDN w:val="0"/>
        <w:adjustRightInd w:val="0"/>
        <w:spacing w:after="0" w:line="264" w:lineRule="auto"/>
        <w:textAlignment w:val="baseline"/>
        <w:rPr>
          <w:rFonts w:ascii="Times New Roman" w:eastAsia="Calibri" w:hAnsi="Times New Roman" w:cs="Times New Roman"/>
        </w:rPr>
      </w:pP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>VP bol v hodnotiacom období zodpovedným riešiteľom projektov VEGA</w:t>
      </w:r>
      <w:r w:rsidRPr="00566173">
        <w:rPr>
          <w:rFonts w:ascii="Times New Roman" w:eastAsia="Calibri" w:hAnsi="Times New Roman" w:cs="Times New Roman"/>
        </w:rPr>
        <w:t xml:space="preserve"> a PPM_09I03-03-V04-00715, realizoval aktivity v oblasti budovania infraštruktúry a získal zahraničnú stáž v Rakúsku.</w:t>
      </w: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 xml:space="preserve">Ing. Š. Nagy, PhD. naplnil minimálne kritéria pre obnovenie zmluvy VP v kategórii IIa 10 rokov po obhajobe dizertačnej práce (okrem počtu prvoautorských publikácií), napriek tomu, že získal vedecký kvalifikačný stupeň iba pred 8 rokmi. </w:t>
      </w: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>Výrazná publikačná aktivita v spoluráci so zahraničnými organizáciami. VP patrí v početnosti publikácií v karentovaných časopisoch v ostatnom čase k najvýraznejším zamestnancom ÚMMS SAV, v. v. i. Nižšie je zastúpenie prvoautorských publikcácií (2 zo 40).</w:t>
      </w: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</w:rPr>
      </w:pPr>
      <w:r w:rsidRPr="00566173">
        <w:rPr>
          <w:rFonts w:ascii="Times New Roman" w:eastAsia="Calibri" w:hAnsi="Times New Roman" w:cs="Times New Roman"/>
        </w:rPr>
        <w:t>Výskumné aktivity VP v hodnotiacom období 2022 – 2024 sú na dobrej úrovni.</w:t>
      </w: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</w:rPr>
      </w:pPr>
      <w:r w:rsidRPr="00566173">
        <w:rPr>
          <w:rFonts w:ascii="Times New Roman" w:eastAsia="Calibri" w:hAnsi="Times New Roman" w:cs="Times New Roman"/>
        </w:rPr>
        <w:t xml:space="preserve">Plány na budúce hodnotiace obdobie (projekty, publikácie, infraštruktúra) sú v intenciách súčasných aktivít a znamenajú prínos pri ústav. </w:t>
      </w: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</w:rPr>
      </w:pPr>
      <w:r w:rsidRPr="00566173">
        <w:rPr>
          <w:rFonts w:ascii="Times New Roman" w:eastAsia="Calibri" w:hAnsi="Times New Roman" w:cs="Times New Roman"/>
        </w:rPr>
        <w:t>Príspevok VP k plneniu ukazovateľov, záväzkov alebo sledovaných kritérií hodnotenia ústavu bol menej konkrétny – Publikačné výstupy, Podávanie a riešenie výskumných projektov, Prezentácia výsledkov (</w:t>
      </w:r>
      <w:proofErr w:type="spellStart"/>
      <w:r w:rsidRPr="00566173">
        <w:rPr>
          <w:rFonts w:ascii="Times New Roman" w:eastAsia="Calibri" w:hAnsi="Times New Roman" w:cs="Times New Roman"/>
        </w:rPr>
        <w:t>medz</w:t>
      </w:r>
      <w:proofErr w:type="spellEnd"/>
      <w:r w:rsidRPr="00566173">
        <w:rPr>
          <w:rFonts w:ascii="Times New Roman" w:eastAsia="Calibri" w:hAnsi="Times New Roman" w:cs="Times New Roman"/>
        </w:rPr>
        <w:t xml:space="preserve">. konferencie), Popularizácia: plánované </w:t>
      </w:r>
      <w:proofErr w:type="spellStart"/>
      <w:r w:rsidRPr="00566173">
        <w:rPr>
          <w:rFonts w:ascii="Times New Roman" w:eastAsia="Calibri" w:hAnsi="Times New Roman" w:cs="Times New Roman"/>
        </w:rPr>
        <w:t>workshopy</w:t>
      </w:r>
      <w:proofErr w:type="spellEnd"/>
      <w:r w:rsidRPr="00566173">
        <w:rPr>
          <w:rFonts w:ascii="Times New Roman" w:eastAsia="Calibri" w:hAnsi="Times New Roman" w:cs="Times New Roman"/>
        </w:rPr>
        <w:t xml:space="preserve"> v oblasti 3D.</w:t>
      </w: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  <w:noProof/>
          <w:lang w:eastAsia="sk-SK"/>
        </w:rPr>
      </w:pPr>
    </w:p>
    <w:p w:rsidR="00AC02B5" w:rsidRPr="00566173" w:rsidRDefault="00AC02B5" w:rsidP="009B3791">
      <w:pPr>
        <w:spacing w:before="120" w:after="0" w:line="264" w:lineRule="auto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 xml:space="preserve">Odporúčania vedeckej rady: </w:t>
      </w:r>
    </w:p>
    <w:p w:rsidR="00AC02B5" w:rsidRPr="00566173" w:rsidRDefault="00AC02B5" w:rsidP="009B379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64" w:lineRule="auto"/>
        <w:ind w:left="714" w:hanging="357"/>
        <w:textAlignment w:val="baseline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>nadaľej sa venovať oblasti TEM,</w:t>
      </w:r>
    </w:p>
    <w:p w:rsidR="00AC02B5" w:rsidRPr="00566173" w:rsidRDefault="00AC02B5" w:rsidP="009B379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64" w:lineRule="auto"/>
        <w:contextualSpacing/>
        <w:textAlignment w:val="baseline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>požiadať vedeckú radu o schválenie za školiteľa doktorandov na fakultách, o ktoré má záujem, a s ktorými má ÚMMS SAV, v. v. i. zmluvu,</w:t>
      </w:r>
    </w:p>
    <w:p w:rsidR="00AC02B5" w:rsidRPr="00566173" w:rsidRDefault="00AC02B5" w:rsidP="009B379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64" w:lineRule="auto"/>
        <w:contextualSpacing/>
        <w:textAlignment w:val="baseline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>zorganizovať workshop na oblasť TEM a participovať pri workshope na 3D tlač pre stredoškolákov,</w:t>
      </w:r>
    </w:p>
    <w:p w:rsidR="00AC02B5" w:rsidRPr="00566173" w:rsidRDefault="00AC02B5" w:rsidP="009B379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64" w:lineRule="auto"/>
        <w:contextualSpacing/>
        <w:textAlignment w:val="baseline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 xml:space="preserve">rozvíjať aktivity v oblasti práškovej metalurgie v rámci jeho kompetencií (charakterizácia, vývoj práškov v spolupráci s Laboratóriom práškovej metalurgie), </w:t>
      </w:r>
    </w:p>
    <w:p w:rsidR="00AC02B5" w:rsidRPr="00566173" w:rsidRDefault="00AC02B5" w:rsidP="009B379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64" w:lineRule="auto"/>
        <w:contextualSpacing/>
        <w:textAlignment w:val="baseline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>dodržať publikačný zámer prvoautorskej publikácie,</w:t>
      </w:r>
    </w:p>
    <w:p w:rsidR="00AC02B5" w:rsidRPr="00566173" w:rsidRDefault="00AC02B5" w:rsidP="009B379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64" w:lineRule="auto"/>
        <w:contextualSpacing/>
        <w:textAlignment w:val="baseline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 xml:space="preserve">vyhľadávanie ďalších medzinárodnych projektových výziev v oblasti VVI, </w:t>
      </w:r>
    </w:p>
    <w:p w:rsidR="003E6608" w:rsidRPr="00AC02B5" w:rsidRDefault="00AC02B5" w:rsidP="009B3791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64" w:lineRule="auto"/>
        <w:contextualSpacing/>
        <w:textAlignment w:val="baseline"/>
        <w:rPr>
          <w:rFonts w:ascii="Times New Roman" w:eastAsia="Calibri" w:hAnsi="Times New Roman" w:cs="Times New Roman"/>
          <w:noProof/>
          <w:lang w:eastAsia="sk-SK"/>
        </w:rPr>
      </w:pPr>
      <w:r w:rsidRPr="00566173">
        <w:rPr>
          <w:rFonts w:ascii="Times New Roman" w:eastAsia="Calibri" w:hAnsi="Times New Roman" w:cs="Times New Roman"/>
          <w:noProof/>
          <w:lang w:eastAsia="sk-SK"/>
        </w:rPr>
        <w:t>popularizácia vásledkov na konferenciách.</w:t>
      </w:r>
    </w:p>
    <w:sectPr w:rsidR="003E6608" w:rsidRPr="00AC02B5" w:rsidSect="00CE2C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Avinio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A544A"/>
    <w:multiLevelType w:val="hybridMultilevel"/>
    <w:tmpl w:val="EA6256A0"/>
    <w:lvl w:ilvl="0" w:tplc="0E949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75AB4"/>
    <w:multiLevelType w:val="hybridMultilevel"/>
    <w:tmpl w:val="A45AA76C"/>
    <w:lvl w:ilvl="0" w:tplc="0E949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005B9"/>
    <w:multiLevelType w:val="hybridMultilevel"/>
    <w:tmpl w:val="5566A81C"/>
    <w:lvl w:ilvl="0" w:tplc="0E949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840B5"/>
    <w:multiLevelType w:val="hybridMultilevel"/>
    <w:tmpl w:val="1C787B26"/>
    <w:lvl w:ilvl="0" w:tplc="757441B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00750"/>
    <w:rsid w:val="0003197F"/>
    <w:rsid w:val="00041AE9"/>
    <w:rsid w:val="000A701F"/>
    <w:rsid w:val="000F074A"/>
    <w:rsid w:val="00105D65"/>
    <w:rsid w:val="00124469"/>
    <w:rsid w:val="001B56BE"/>
    <w:rsid w:val="001F2DBA"/>
    <w:rsid w:val="00206FDA"/>
    <w:rsid w:val="00235E19"/>
    <w:rsid w:val="00283300"/>
    <w:rsid w:val="002A15C5"/>
    <w:rsid w:val="002B4F48"/>
    <w:rsid w:val="002E6407"/>
    <w:rsid w:val="002E6D5B"/>
    <w:rsid w:val="002F2B17"/>
    <w:rsid w:val="002F3DC9"/>
    <w:rsid w:val="00380FC8"/>
    <w:rsid w:val="003E6608"/>
    <w:rsid w:val="00405EA7"/>
    <w:rsid w:val="004316D3"/>
    <w:rsid w:val="0046100C"/>
    <w:rsid w:val="00486D9C"/>
    <w:rsid w:val="00492C7C"/>
    <w:rsid w:val="004B368B"/>
    <w:rsid w:val="004C24A4"/>
    <w:rsid w:val="004D7E5B"/>
    <w:rsid w:val="005113E0"/>
    <w:rsid w:val="00514773"/>
    <w:rsid w:val="005840C7"/>
    <w:rsid w:val="0058744A"/>
    <w:rsid w:val="005D0ACE"/>
    <w:rsid w:val="00601F52"/>
    <w:rsid w:val="00633F39"/>
    <w:rsid w:val="00652ED8"/>
    <w:rsid w:val="0066510F"/>
    <w:rsid w:val="006860D6"/>
    <w:rsid w:val="006A03C2"/>
    <w:rsid w:val="00710F34"/>
    <w:rsid w:val="007D3494"/>
    <w:rsid w:val="007F5A3F"/>
    <w:rsid w:val="007F68F0"/>
    <w:rsid w:val="0089504F"/>
    <w:rsid w:val="008A34AA"/>
    <w:rsid w:val="008E3752"/>
    <w:rsid w:val="008F18BF"/>
    <w:rsid w:val="00903A79"/>
    <w:rsid w:val="009244F9"/>
    <w:rsid w:val="00996C70"/>
    <w:rsid w:val="009A1A7E"/>
    <w:rsid w:val="009A3811"/>
    <w:rsid w:val="009B3791"/>
    <w:rsid w:val="00A11B80"/>
    <w:rsid w:val="00A90F89"/>
    <w:rsid w:val="00AC02B5"/>
    <w:rsid w:val="00B12B6C"/>
    <w:rsid w:val="00B82493"/>
    <w:rsid w:val="00C30F3D"/>
    <w:rsid w:val="00C57B75"/>
    <w:rsid w:val="00CE2CA2"/>
    <w:rsid w:val="00CF308A"/>
    <w:rsid w:val="00D311C2"/>
    <w:rsid w:val="00D426B6"/>
    <w:rsid w:val="00D51132"/>
    <w:rsid w:val="00D97ECA"/>
    <w:rsid w:val="00DC607E"/>
    <w:rsid w:val="00DC6318"/>
    <w:rsid w:val="00DF7EB9"/>
    <w:rsid w:val="00E37686"/>
    <w:rsid w:val="00E37B9E"/>
    <w:rsid w:val="00EF316C"/>
    <w:rsid w:val="00F00750"/>
    <w:rsid w:val="00F90F0A"/>
    <w:rsid w:val="00FA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F007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CG Times"/>
      <w:sz w:val="20"/>
      <w:szCs w:val="20"/>
      <w:lang w:val="en-US"/>
    </w:rPr>
  </w:style>
  <w:style w:type="paragraph" w:customStyle="1" w:styleId="Export0">
    <w:name w:val="Export 0"/>
    <w:rsid w:val="00F0075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vinion" w:eastAsia="Times New Roman" w:hAnsi="Avinion" w:cs="Avinio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Múčka</dc:creator>
  <cp:keywords/>
  <dc:description/>
  <cp:lastModifiedBy>Peter Múčka</cp:lastModifiedBy>
  <cp:revision>4</cp:revision>
  <dcterms:created xsi:type="dcterms:W3CDTF">2024-11-11T12:34:00Z</dcterms:created>
  <dcterms:modified xsi:type="dcterms:W3CDTF">2024-11-11T12:34:00Z</dcterms:modified>
</cp:coreProperties>
</file>