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312E81"/>
          <w:sz w:val="36"/>
          <w:szCs w:val="36"/>
        </w:rPr>
        <w:t xml:space="preserve">Coaching Call Intelligence: System Sketch</w:t>
      </w:r>
    </w:p>
    <w:p>
      <w:pPr>
        <w:pBdr>
          <w:bottom w:val="single" w:color="4F46E5" w:sz="12" w:space="4"/>
        </w:pBdr>
        <w:spacing w:after="160"/>
      </w:pPr>
      <w:r>
        <w:rPr>
          <w:color w:val="5B6170"/>
          <w:sz w:val="20"/>
          <w:szCs w:val="20"/>
        </w:rPr>
        <w:t xml:space="preserve">Grain → Claude → Slack + Google Drive</w:t>
      </w:r>
    </w:p>
    <w:p>
      <w:pPr>
        <w:pStyle w:val="Heading2"/>
        <w:spacing w:after="80" w:before="220"/>
      </w:pPr>
      <w:r>
        <w:t xml:space="preserve">1. Tools and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Grain API and webhook</w:t>
      </w:r>
      <w:r>
        <w:t xml:space="preserve"> deliver transcripts automatically. A nightly reconcile catches missed webhooks.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Node/TypeScript and Postgres.</w:t>
      </w:r>
      <w:r>
        <w:t xml:space="preserve"> Postgres is both the database and the job queue, so there is no extra infrastructure at this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Claude</w:t>
      </w:r>
      <w:r>
        <w:t xml:space="preserve"> with structured outputs, validated with zod.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Slack</w:t>
      </w:r>
      <w:r>
        <w:t xml:space="preserve"> for client channels, coach DMs and the manager and ops channels. </w:t>
      </w:r>
      <w:r>
        <w:rPr>
          <w:b/>
          <w:bCs/>
        </w:rPr>
        <w:t xml:space="preserve">Google Drive</w:t>
      </w:r>
      <w:r>
        <w:t xml:space="preserve"> is the archive.</w:t>
      </w:r>
    </w:p>
    <w:p>
      <w:pPr>
        <w:spacing w:after="100"/>
      </w:pPr>
      <w:r>
        <w:t xml:space="preserve">There are few moving parts, and every step can be safely replayed.</w:t>
      </w:r>
    </w:p>
    <w:p>
      <w:pPr>
        <w:pStyle w:val="Heading2"/>
        <w:spacing w:after="80" w:before="220"/>
      </w:pPr>
      <w:r>
        <w:t xml:space="preserve">2. Prompts and outputs</w:t>
      </w:r>
    </w:p>
    <w:p>
      <w:pPr>
        <w:spacing w:after="100"/>
      </w:pPr>
      <w:r>
        <w:t xml:space="preserve">All three deliverables use the same pattern: a system prompt with strict rules (use only facts from the input, never invent), output forced into a JSON schema, and code that checks the meaning. A bad answer gets one corrective retry, then the job fails. </w:t>
      </w:r>
      <w:r>
        <w:rPr>
          <w:b/>
          <w:bCs/>
        </w:rPr>
        <w:t xml:space="preserve">Code counts; Claude only writes.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26"/>
      </w:tblGrid>
      <w:tr>
        <w:trPr>
          <w:tblHeader/>
        </w:trPr>
        <w:tc>
          <w:tcPr>
            <w:tcW w:type="dxa" w:w="1800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shd w:fill="EE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700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shd w:fill="EE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4526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shd w:fill="EE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summary</w:t>
            </w:r>
          </w:p>
        </w:tc>
        <w:tc>
          <w:tcPr>
            <w:tcW w:type="dxa" w:w="2700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Transcript and participant list</w:t>
            </w:r>
          </w:p>
        </w:tc>
        <w:tc>
          <w:tcPr>
            <w:tcW w:type="dxa" w:w="4526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Overview, key points, action items (owner, task, due date as spoken), sentiment, risks, quotes. Owners must be participants and quotes must be verbatim.</w:t>
            </w:r>
          </w:p>
        </w:tc>
      </w:tr>
      <w:tr>
        <w:tc>
          <w:tcPr>
            <w:tcW w:type="dxa" w:w="1800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Coach report</w:t>
            </w:r>
          </w:p>
        </w:tc>
        <w:tc>
          <w:tcPr>
            <w:tcW w:type="dxa" w:w="2700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week's summaries (not transcripts) and last week's focus</w:t>
            </w:r>
          </w:p>
        </w:tc>
        <w:tc>
          <w:tcPr>
            <w:tcW w:type="dxa" w:w="4526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 client: progress, next focus, watch-outs. Then a 5-dimension rubric score with cited calls, and suggested improvements.</w:t>
            </w:r>
          </w:p>
        </w:tc>
      </w:tr>
      <w:tr>
        <w:tc>
          <w:tcPr>
            <w:tcW w:type="dxa" w:w="1800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Manager report</w:t>
            </w:r>
          </w:p>
        </w:tc>
        <w:tc>
          <w:tcPr>
            <w:tcW w:type="dxa" w:w="2700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Coach reports and SQL stats</w:t>
            </w:r>
          </w:p>
        </w:tc>
        <w:tc>
          <w:tcPr>
            <w:tcW w:type="dxa" w:w="4526"/>
            <w:tcBorders>
              <w:top w:val="single" w:color="D8DBE6" w:sz="4"/>
              <w:left w:val="single" w:color="D8DBE6" w:sz="4"/>
              <w:bottom w:val="single" w:color="D8DBE6" w:sz="4"/>
              <w:right w:val="single" w:color="D8DB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Trends, sentiment notes, client concerns, content ideas, at-risk clients.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Claude cites calls and clients by short refs (call-3, client-1). Code maps them back and rejects any ref that was not in the input.</w:t>
      </w:r>
    </w:p>
    <w:p>
      <w:pPr>
        <w:pStyle w:val="Heading2"/>
        <w:spacing w:after="80" w:before="220"/>
      </w:pPr>
      <w:r>
        <w:t xml:space="preserve">3. Data flow and triggers</w:t>
      </w:r>
    </w:p>
    <w:p>
      <w:pPr>
        <w:pBdr>
          <w:left w:val="single" w:color="4F46E5" w:sz="18" w:space="6"/>
        </w:pBdr>
        <w:shd w:fill="F3F4F8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Grain webhook → verify → enqueue → return 200</w:t>
      </w:r>
    </w:p>
    <w:p>
      <w:pPr>
        <w:pBdr>
          <w:left w:val="single" w:color="4F46E5" w:sz="18" w:space="6"/>
        </w:pBdr>
        <w:shd w:fill="F3F4F8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→ fetch transcript → save call</w:t>
      </w:r>
    </w:p>
    <w:p>
      <w:pPr>
        <w:pBdr>
          <w:left w:val="single" w:color="4F46E5" w:sz="18" w:space="6"/>
        </w:pBdr>
        <w:shd w:fill="F3F4F8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→ match client → summarize → Slack channel → Drive</w:t>
      </w:r>
    </w:p>
    <w:p>
      <w:pPr>
        <w:pBdr>
          <w:left w:val="single" w:color="4F46E5" w:sz="18" w:space="6"/>
        </w:pBdr>
        <w:shd w:fill="F3F4F8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(no clear match → review queue + ops alert)</w:t>
      </w:r>
    </w:p>
    <w:p>
      <w:pPr>
        <w:pBdr>
          <w:left w:val="single" w:color="4F46E5" w:sz="18" w:space="6"/>
        </w:pBdr>
        <w:shd w:fill="F3F4F8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Nightly 02:00 → reconcile the last 48 h of Grain recordings</w:t>
      </w:r>
    </w:p>
    <w:p>
      <w:pPr>
        <w:pBdr>
          <w:left w:val="single" w:color="4F46E5" w:sz="18" w:space="6"/>
        </w:pBdr>
        <w:shd w:fill="F3F4F8" w:color="auto" w:val="clear"/>
        <w:spacing w:after="1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Monday 07:00 → coach reports → manager report → Drive + Slack</w:t>
      </w:r>
    </w:p>
    <w:p>
      <w:pPr>
        <w:spacing w:after="100"/>
      </w:pPr>
      <w:r>
        <w:t xml:space="preserve">Each step is saved, so a retry resumes where it stopped.</w:t>
      </w:r>
    </w:p>
    <w:p>
      <w:pPr>
        <w:pStyle w:val="Heading2"/>
        <w:spacing w:after="80" w:before="220"/>
      </w:pPr>
      <w:r>
        <w:t xml:space="preserve">4. Top three failure modes at 50+ calls per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Missed or early webhooks.</w:t>
      </w:r>
      <w:r>
        <w:t xml:space="preserve"> The nightly reconcile re-feeds recent recordings, and an idempotency key makes duplicates no-ops. If a transcript is not ready yet, the job waits and tries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 or unavailable Claude output.</w:t>
      </w:r>
      <w:r>
        <w:t xml:space="preserve"> Schema and semantic checks, one corrective retry, a rate limiter and backoff. A job that still fails is dead-lettered with a Slack ops alert and a one-click Retry. An eval script tests prompt changes before they 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 channel or duplicate posts.</w:t>
      </w:r>
      <w:r>
        <w:t xml:space="preserve"> Matching is deterministic (by participant email). Unclear calls go to a review queue, never to a guessed channel. Every Slack post and Drive file has an idempotency key.</w:t>
      </w:r>
    </w:p>
    <w:p>
      <w:pPr>
        <w:pStyle w:val="Heading2"/>
        <w:spacing w:after="80" w:before="220"/>
      </w:pPr>
      <w:r>
        <w:t xml:space="preserve">5. Estimate for a working v1</w:t>
      </w:r>
    </w:p>
    <w:p>
      <w:pPr>
        <w:spacing w:after="100"/>
      </w:pPr>
      <w:r>
        <w:t xml:space="preserve">The prototype, with Grain, Slack and Drive mocked, took about 2 days. Live connectors need about 2.5 days and prompt tuning on real calls about 1 day. </w:t>
      </w:r>
      <w:r>
        <w:rPr>
          <w:b/>
          <w:bCs/>
        </w:rPr>
        <w:t xml:space="preserve">A working v1 would take about one week.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2026-10-07T20:39:41.369Z</dcterms:created>
  <dcterms:modified xsi:type="dcterms:W3CDTF">2026-10-07T20:39:41.369Z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