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90B5" w14:textId="77777777" w:rsidR="00BA5587" w:rsidRDefault="00BA5587" w:rsidP="00BA5587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b w:val="0"/>
          <w:bCs/>
          <w:sz w:val="36"/>
          <w:szCs w:val="36"/>
          <w:lang w:val="en-US"/>
        </w:rPr>
      </w:pPr>
    </w:p>
    <w:p w14:paraId="4EF2E151" w14:textId="4A8698DF" w:rsidR="00465E8A" w:rsidRPr="00EE1627" w:rsidRDefault="00BA5587" w:rsidP="00BA5587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sz w:val="36"/>
          <w:szCs w:val="36"/>
          <w:lang w:val="en-US"/>
        </w:rPr>
      </w:pPr>
      <w:r w:rsidRPr="00EE1627">
        <w:rPr>
          <w:sz w:val="36"/>
          <w:szCs w:val="36"/>
          <w:lang w:val="en-US"/>
        </w:rPr>
        <w:t>Projekat iz Arhitekture I Projektovanja Softvera</w:t>
      </w:r>
    </w:p>
    <w:p w14:paraId="20E72A27" w14:textId="77777777" w:rsidR="00BA5587" w:rsidRDefault="00BA5587" w:rsidP="00BA5587">
      <w:pPr>
        <w:spacing w:after="0" w:line="360" w:lineRule="auto"/>
      </w:pPr>
      <w:r>
        <w:t>Na projektu su radili:</w:t>
      </w:r>
      <w:r>
        <w:br/>
        <w:t>Andrija Stefanovic 19481</w:t>
      </w:r>
    </w:p>
    <w:p w14:paraId="5F48DB5B" w14:textId="77777777" w:rsidR="00BA5587" w:rsidRDefault="00BA5587" w:rsidP="00BA5587">
      <w:pPr>
        <w:spacing w:after="0" w:line="360" w:lineRule="auto"/>
      </w:pPr>
      <w:r>
        <w:t>Stefan Petkovic 19311</w:t>
      </w:r>
    </w:p>
    <w:p w14:paraId="69C7E375" w14:textId="21BBC5D5" w:rsidR="00BA5587" w:rsidRDefault="00EE1627" w:rsidP="00EE1627">
      <w:pPr>
        <w:pStyle w:val="Title"/>
        <w:jc w:val="center"/>
        <w:rPr>
          <w:lang w:val="en-US"/>
        </w:rPr>
      </w:pPr>
      <w:r>
        <w:rPr>
          <w:lang w:val="en-US"/>
        </w:rPr>
        <w:t>Druga faza</w:t>
      </w:r>
    </w:p>
    <w:sdt>
      <w:sdtPr>
        <w:id w:val="10322269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941797D" w14:textId="2E71EF10" w:rsidR="00605F02" w:rsidRDefault="00605F02">
          <w:pPr>
            <w:pStyle w:val="TOCHeading"/>
          </w:pPr>
          <w:r>
            <w:t>Sadrzaj</w:t>
          </w:r>
        </w:p>
        <w:p w14:paraId="396ECF8E" w14:textId="13DA587A" w:rsidR="00605F02" w:rsidRDefault="00605F0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35697" w:history="1">
            <w:r w:rsidRPr="00C919DC">
              <w:rPr>
                <w:rStyle w:val="Hyperlink"/>
                <w:noProof/>
                <w:lang w:val="en-US"/>
              </w:rPr>
              <w:t>Pregled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4297" w14:textId="02F8698C" w:rsidR="00605F02" w:rsidRDefault="00605F0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735698" w:history="1">
            <w:r w:rsidRPr="00C919DC">
              <w:rPr>
                <w:rStyle w:val="Hyperlink"/>
                <w:noProof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08A0C" w14:textId="09E9E2B4" w:rsidR="00605F02" w:rsidRDefault="00605F0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735699" w:history="1">
            <w:r w:rsidRPr="00C919DC">
              <w:rPr>
                <w:rStyle w:val="Hyperlink"/>
                <w:noProof/>
                <w:lang w:val="en-US"/>
              </w:rPr>
              <w:t>Entity Model (Model Perzistencije)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E8DA0" w14:textId="6CAAB914" w:rsidR="00605F02" w:rsidRDefault="00605F02">
          <w:r>
            <w:rPr>
              <w:b/>
              <w:bCs/>
              <w:noProof/>
            </w:rPr>
            <w:fldChar w:fldCharType="end"/>
          </w:r>
        </w:p>
      </w:sdtContent>
    </w:sdt>
    <w:p w14:paraId="796CAB61" w14:textId="77777777" w:rsidR="00B34B77" w:rsidRDefault="00B34B77">
      <w:pPr>
        <w:rPr>
          <w:rFonts w:ascii="Aptos" w:eastAsiaTheme="majorEastAsia" w:hAnsi="Aptos" w:cstheme="majorBidi"/>
          <w:b/>
          <w:color w:val="000000" w:themeColor="text1"/>
          <w:sz w:val="36"/>
          <w:szCs w:val="40"/>
          <w:lang w:val="en-US"/>
        </w:rPr>
      </w:pPr>
      <w:r>
        <w:rPr>
          <w:lang w:val="en-US"/>
        </w:rPr>
        <w:br w:type="page"/>
      </w:r>
    </w:p>
    <w:p w14:paraId="585D632B" w14:textId="6B8C1E20" w:rsidR="00EE1627" w:rsidRDefault="00EE1627" w:rsidP="00EE1627">
      <w:pPr>
        <w:pStyle w:val="Heading1"/>
        <w:rPr>
          <w:lang w:val="en-US"/>
        </w:rPr>
      </w:pPr>
      <w:bookmarkStart w:id="0" w:name="_Toc221735697"/>
      <w:r>
        <w:rPr>
          <w:lang w:val="en-US"/>
        </w:rPr>
        <w:lastRenderedPageBreak/>
        <w:t>Pregled arhitekture</w:t>
      </w:r>
      <w:bookmarkEnd w:id="0"/>
    </w:p>
    <w:p w14:paraId="7503AC33" w14:textId="6C2E1FFF" w:rsidR="00EE1627" w:rsidRDefault="00EE1627" w:rsidP="00EE1627">
      <w:pPr>
        <w:rPr>
          <w:lang w:val="en-US"/>
        </w:rPr>
      </w:pPr>
      <w:r>
        <w:rPr>
          <w:lang w:val="en-US"/>
        </w:rPr>
        <w:t xml:space="preserve">Aplikacija implementira </w:t>
      </w:r>
      <w:r>
        <w:rPr>
          <w:b/>
          <w:bCs/>
          <w:lang w:val="en-US"/>
        </w:rPr>
        <w:t>slojevitu arhitekturu</w:t>
      </w:r>
      <w:r>
        <w:rPr>
          <w:lang w:val="en-US"/>
        </w:rPr>
        <w:t xml:space="preserve"> sa jasno odvojenim </w:t>
      </w:r>
      <w:r>
        <w:rPr>
          <w:b/>
          <w:bCs/>
          <w:lang w:val="en-US"/>
        </w:rPr>
        <w:t>Domain Layerom, Infrastructure Layerom, Repository Layerom I Application Layerom.</w:t>
      </w:r>
    </w:p>
    <w:p w14:paraId="1D47488C" w14:textId="2A4EDE5D" w:rsidR="00B34B77" w:rsidRDefault="00B34B77" w:rsidP="00B34B77">
      <w:pPr>
        <w:rPr>
          <w:lang w:val="en-US"/>
        </w:rPr>
      </w:pPr>
      <w:r>
        <w:rPr>
          <w:lang w:val="en-US"/>
        </w:rPr>
        <w:t xml:space="preserve">Za Data Layer smo koristili </w:t>
      </w:r>
      <w:r>
        <w:rPr>
          <w:b/>
          <w:bCs/>
          <w:lang w:val="en-US"/>
        </w:rPr>
        <w:t xml:space="preserve">Repository Pattern </w:t>
      </w:r>
      <w:r>
        <w:rPr>
          <w:lang w:val="en-US"/>
        </w:rPr>
        <w:t xml:space="preserve">sa </w:t>
      </w:r>
      <w:r>
        <w:rPr>
          <w:b/>
          <w:bCs/>
          <w:lang w:val="en-US"/>
        </w:rPr>
        <w:t>Data Mapper Pattern-om</w:t>
      </w:r>
      <w:r>
        <w:rPr>
          <w:lang w:val="en-US"/>
        </w:rPr>
        <w:t>.</w:t>
      </w:r>
    </w:p>
    <w:p w14:paraId="7CE21456" w14:textId="04058587" w:rsidR="00B34B77" w:rsidRDefault="00B34B77" w:rsidP="00B34B77">
      <w:pPr>
        <w:pStyle w:val="Heading1"/>
      </w:pPr>
      <w:bookmarkStart w:id="1" w:name="_Toc221735698"/>
      <w:r>
        <w:t>Business Model</w:t>
      </w:r>
      <w:bookmarkEnd w:id="1"/>
    </w:p>
    <w:p w14:paraId="4F7BC84A" w14:textId="5514317B" w:rsidR="00B34B77" w:rsidRPr="00D43311" w:rsidRDefault="00B34B77" w:rsidP="00B34B77">
      <w:pPr>
        <w:rPr>
          <w:b/>
          <w:bCs/>
          <w:lang w:val="en-US"/>
        </w:rPr>
      </w:pPr>
      <w:r>
        <w:t xml:space="preserve">Business model predstavlja srž naše business logike za aplikaciju Locus, potpuno je nezavisan od baze podataka. Korišćeni obrazac je </w:t>
      </w:r>
      <w:r>
        <w:rPr>
          <w:b/>
          <w:bCs/>
        </w:rPr>
        <w:t>Domain Model.</w:t>
      </w:r>
    </w:p>
    <w:p w14:paraId="00E82311" w14:textId="15177BF3" w:rsidR="00BA5587" w:rsidRDefault="00D43311" w:rsidP="00BA5587">
      <w:pPr>
        <w:rPr>
          <w:b/>
          <w:bCs/>
          <w:lang w:val="en-US"/>
        </w:rPr>
      </w:pPr>
      <w:r w:rsidRPr="00D43311">
        <w:rPr>
          <w:b/>
          <w:bCs/>
          <w:lang w:val="en-US"/>
        </w:rPr>
        <w:drawing>
          <wp:inline distT="0" distB="0" distL="0" distR="0" wp14:anchorId="40FAE914" wp14:editId="355C7435">
            <wp:extent cx="5731510" cy="4145915"/>
            <wp:effectExtent l="0" t="0" r="2540" b="6985"/>
            <wp:docPr id="9547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0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469" w14:textId="65CDCEA8" w:rsidR="00D43311" w:rsidRDefault="00F947E0" w:rsidP="00D43311">
      <w:pPr>
        <w:pStyle w:val="Heading1"/>
        <w:rPr>
          <w:lang w:val="en-US"/>
        </w:rPr>
      </w:pPr>
      <w:bookmarkStart w:id="2" w:name="_Toc221735699"/>
      <w:r>
        <w:rPr>
          <w:lang w:val="en-US"/>
        </w:rPr>
        <w:lastRenderedPageBreak/>
        <w:t>Entity Model (Model Perzistencije)</w:t>
      </w:r>
      <w:bookmarkEnd w:id="2"/>
    </w:p>
    <w:p w14:paraId="33FB8A38" w14:textId="67337D44" w:rsidR="00F947E0" w:rsidRPr="00F947E0" w:rsidRDefault="00F947E0" w:rsidP="00F947E0">
      <w:pPr>
        <w:rPr>
          <w:lang w:val="en-US"/>
        </w:rPr>
      </w:pPr>
      <w:r w:rsidRPr="00F947E0">
        <w:rPr>
          <w:lang w:val="en-US"/>
        </w:rPr>
        <w:drawing>
          <wp:inline distT="0" distB="0" distL="0" distR="0" wp14:anchorId="3D5988D3" wp14:editId="7EF23A1D">
            <wp:extent cx="5731510" cy="3891915"/>
            <wp:effectExtent l="0" t="0" r="2540" b="0"/>
            <wp:docPr id="101499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3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7E0" w:rsidRPr="00F947E0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4C8D" w14:textId="77777777" w:rsidR="002B2C66" w:rsidRDefault="002B2C66" w:rsidP="00BA5587">
      <w:pPr>
        <w:spacing w:after="0" w:line="240" w:lineRule="auto"/>
      </w:pPr>
      <w:r>
        <w:separator/>
      </w:r>
    </w:p>
  </w:endnote>
  <w:endnote w:type="continuationSeparator" w:id="0">
    <w:p w14:paraId="4B84B533" w14:textId="77777777" w:rsidR="002B2C66" w:rsidRDefault="002B2C66" w:rsidP="00BA5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1512" w14:textId="77777777" w:rsidR="002B2C66" w:rsidRDefault="002B2C66" w:rsidP="00BA5587">
      <w:pPr>
        <w:spacing w:after="0" w:line="240" w:lineRule="auto"/>
      </w:pPr>
      <w:r>
        <w:separator/>
      </w:r>
    </w:p>
  </w:footnote>
  <w:footnote w:type="continuationSeparator" w:id="0">
    <w:p w14:paraId="2BCF20A9" w14:textId="77777777" w:rsidR="002B2C66" w:rsidRDefault="002B2C66" w:rsidP="00BA5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4F95" w14:textId="39846300" w:rsidR="00BA5587" w:rsidRPr="00BA5587" w:rsidRDefault="00BA5587" w:rsidP="00BA5587">
    <w:pPr>
      <w:pStyle w:val="Header"/>
      <w:jc w:val="center"/>
      <w:rPr>
        <w:rFonts w:ascii="Aptos" w:hAnsi="Aptos"/>
        <w:i/>
        <w:iCs/>
        <w:lang w:val="en-US"/>
      </w:rPr>
    </w:pPr>
    <w:r>
      <w:rPr>
        <w:rFonts w:ascii="Aptos" w:hAnsi="Aptos"/>
        <w:i/>
        <w:iCs/>
        <w:lang w:val="en-US"/>
      </w:rPr>
      <w:t>Elektronski fakultet 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BEC"/>
    <w:multiLevelType w:val="multilevel"/>
    <w:tmpl w:val="D05E1B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42D1"/>
    <w:multiLevelType w:val="hybridMultilevel"/>
    <w:tmpl w:val="10C25F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E5A35"/>
    <w:multiLevelType w:val="hybridMultilevel"/>
    <w:tmpl w:val="357C331E"/>
    <w:lvl w:ilvl="0" w:tplc="4C20D7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01071"/>
    <w:multiLevelType w:val="hybridMultilevel"/>
    <w:tmpl w:val="E1DA03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258159">
    <w:abstractNumId w:val="0"/>
  </w:num>
  <w:num w:numId="2" w16cid:durableId="1038550152">
    <w:abstractNumId w:val="1"/>
  </w:num>
  <w:num w:numId="3" w16cid:durableId="1259677157">
    <w:abstractNumId w:val="3"/>
  </w:num>
  <w:num w:numId="4" w16cid:durableId="161286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8A"/>
    <w:rsid w:val="00147846"/>
    <w:rsid w:val="002B2C66"/>
    <w:rsid w:val="00465E8A"/>
    <w:rsid w:val="00605F02"/>
    <w:rsid w:val="00B34B77"/>
    <w:rsid w:val="00BA5587"/>
    <w:rsid w:val="00D43311"/>
    <w:rsid w:val="00EE1627"/>
    <w:rsid w:val="00F9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9E50"/>
  <w15:chartTrackingRefBased/>
  <w15:docId w15:val="{9E3BCCEE-FDE4-4FE7-ABF9-6EAEFE66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87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587"/>
    <w:pPr>
      <w:keepNext/>
      <w:keepLines/>
      <w:spacing w:before="160" w:after="80"/>
      <w:outlineLvl w:val="1"/>
    </w:pPr>
    <w:rPr>
      <w:rFonts w:ascii="Aptos" w:eastAsiaTheme="majorEastAsia" w:hAnsi="Aptos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87"/>
    <w:rPr>
      <w:rFonts w:ascii="Aptos" w:eastAsiaTheme="majorEastAsia" w:hAnsi="Aptos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587"/>
    <w:rPr>
      <w:rFonts w:ascii="Aptos" w:eastAsiaTheme="majorEastAsia" w:hAnsi="Aptos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27"/>
    <w:pPr>
      <w:spacing w:after="80" w:line="240" w:lineRule="auto"/>
      <w:contextualSpacing/>
    </w:pPr>
    <w:rPr>
      <w:rFonts w:ascii="Aptos" w:eastAsiaTheme="majorEastAsia" w:hAnsi="Aptos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27"/>
    <w:rPr>
      <w:rFonts w:ascii="Aptos" w:eastAsiaTheme="majorEastAsia" w:hAnsi="Aptos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587"/>
  </w:style>
  <w:style w:type="paragraph" w:styleId="Footer">
    <w:name w:val="footer"/>
    <w:basedOn w:val="Normal"/>
    <w:link w:val="FooterChar"/>
    <w:uiPriority w:val="99"/>
    <w:unhideWhenUsed/>
    <w:rsid w:val="00BA5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587"/>
  </w:style>
  <w:style w:type="paragraph" w:styleId="TOCHeading">
    <w:name w:val="TOC Heading"/>
    <w:basedOn w:val="Heading1"/>
    <w:next w:val="Normal"/>
    <w:uiPriority w:val="39"/>
    <w:unhideWhenUsed/>
    <w:qFormat/>
    <w:rsid w:val="00605F0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5F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5F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5BA0F-0BCC-4F3E-A45F-F387ABE55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Stefanovic</dc:creator>
  <cp:keywords/>
  <dc:description/>
  <cp:lastModifiedBy>Andrija Stefanovic</cp:lastModifiedBy>
  <cp:revision>2</cp:revision>
  <dcterms:created xsi:type="dcterms:W3CDTF">2026-02-11T15:15:00Z</dcterms:created>
  <dcterms:modified xsi:type="dcterms:W3CDTF">2026-02-11T19:55:00Z</dcterms:modified>
</cp:coreProperties>
</file>