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7B58B" w14:textId="77777777" w:rsidR="00912046" w:rsidRDefault="00912046" w:rsidP="004F348A">
      <w:pPr>
        <w:pStyle w:val="Title"/>
      </w:pPr>
    </w:p>
    <w:p w14:paraId="104C6227" w14:textId="77777777" w:rsidR="00912046" w:rsidRDefault="00912046" w:rsidP="004F348A">
      <w:pPr>
        <w:pStyle w:val="Title"/>
      </w:pPr>
    </w:p>
    <w:p w14:paraId="5D5E1EAD" w14:textId="77777777" w:rsidR="00912046" w:rsidRDefault="00912046" w:rsidP="004F348A">
      <w:pPr>
        <w:pStyle w:val="Title"/>
      </w:pPr>
    </w:p>
    <w:p w14:paraId="111C4F25" w14:textId="60CF0F54" w:rsidR="00554085" w:rsidRDefault="004F348A" w:rsidP="004F348A">
      <w:pPr>
        <w:pStyle w:val="Title"/>
      </w:pPr>
      <w:r>
        <w:t>Enterprise Computing and Business</w:t>
      </w:r>
    </w:p>
    <w:p w14:paraId="028C00A8" w14:textId="4DA12DFF" w:rsidR="004F348A" w:rsidRDefault="004F348A" w:rsidP="00912046">
      <w:pPr>
        <w:pStyle w:val="Title"/>
      </w:pPr>
      <w:r>
        <w:t>CS3525</w:t>
      </w:r>
    </w:p>
    <w:p w14:paraId="71F4F992" w14:textId="01A37E22" w:rsidR="004F348A" w:rsidRPr="009415F5" w:rsidRDefault="00912046" w:rsidP="009415F5">
      <w:pPr>
        <w:pStyle w:val="Heading1"/>
        <w:jc w:val="center"/>
        <w:rPr>
          <w:sz w:val="48"/>
        </w:rPr>
      </w:pPr>
      <w:r w:rsidRPr="009415F5">
        <w:rPr>
          <w:sz w:val="48"/>
        </w:rPr>
        <w:t>Group Assignment</w:t>
      </w:r>
      <w:r w:rsidR="009415F5" w:rsidRPr="009415F5">
        <w:rPr>
          <w:sz w:val="48"/>
        </w:rPr>
        <w:t xml:space="preserve"> - </w:t>
      </w:r>
      <w:r w:rsidR="00AF3A86">
        <w:rPr>
          <w:sz w:val="48"/>
        </w:rPr>
        <w:t>Data Models</w:t>
      </w:r>
      <w:r w:rsidR="00FB442C">
        <w:rPr>
          <w:sz w:val="48"/>
        </w:rPr>
        <w:t xml:space="preserve"> and Warehousing</w:t>
      </w:r>
    </w:p>
    <w:p w14:paraId="695530D7" w14:textId="77777777" w:rsidR="004F348A" w:rsidRDefault="004F348A" w:rsidP="004F348A"/>
    <w:p w14:paraId="043FAA8F" w14:textId="77777777" w:rsidR="004F348A" w:rsidRDefault="004F348A" w:rsidP="004F348A"/>
    <w:p w14:paraId="197EEC7E" w14:textId="77777777" w:rsidR="004F348A" w:rsidRDefault="004F348A" w:rsidP="004F348A"/>
    <w:p w14:paraId="35436E9F" w14:textId="77777777" w:rsidR="004F348A" w:rsidRDefault="004F348A" w:rsidP="004F348A"/>
    <w:p w14:paraId="60B60A78" w14:textId="77777777" w:rsidR="00912046" w:rsidRDefault="00912046" w:rsidP="004F348A"/>
    <w:p w14:paraId="42BC843F" w14:textId="77777777" w:rsidR="00912046" w:rsidRDefault="00912046" w:rsidP="004F348A"/>
    <w:p w14:paraId="34D4AE33" w14:textId="77777777" w:rsidR="00912046" w:rsidRDefault="00912046" w:rsidP="004F348A"/>
    <w:p w14:paraId="5E2BBC3B" w14:textId="77777777" w:rsidR="00912046" w:rsidRDefault="00912046" w:rsidP="004F348A"/>
    <w:p w14:paraId="4EE11E3E" w14:textId="77777777" w:rsidR="00912046" w:rsidRDefault="00912046" w:rsidP="004F348A"/>
    <w:p w14:paraId="7ECBA8A3" w14:textId="77777777" w:rsidR="00912046" w:rsidRDefault="00912046" w:rsidP="004F348A"/>
    <w:p w14:paraId="66117497" w14:textId="77777777" w:rsidR="00912046" w:rsidRDefault="00912046" w:rsidP="004F348A"/>
    <w:p w14:paraId="46B2BCF7" w14:textId="77777777" w:rsidR="00912046" w:rsidRDefault="00912046" w:rsidP="004F348A"/>
    <w:p w14:paraId="52083016" w14:textId="77777777" w:rsidR="00912046" w:rsidRDefault="00912046" w:rsidP="004F348A"/>
    <w:p w14:paraId="1F29AC76" w14:textId="77777777" w:rsidR="00912046" w:rsidRDefault="00912046" w:rsidP="004F348A"/>
    <w:p w14:paraId="2D51FF33" w14:textId="77777777" w:rsidR="00912046" w:rsidRDefault="00912046" w:rsidP="004F348A"/>
    <w:p w14:paraId="3DB816BA" w14:textId="77777777" w:rsidR="00912046" w:rsidRDefault="00912046" w:rsidP="004F348A"/>
    <w:p w14:paraId="5A4CB72F" w14:textId="77777777" w:rsidR="00912046" w:rsidRDefault="00912046" w:rsidP="004F348A"/>
    <w:p w14:paraId="552A38E1" w14:textId="77777777" w:rsidR="00912046" w:rsidRPr="009415F5" w:rsidRDefault="00912046" w:rsidP="004F348A">
      <w:pPr>
        <w:rPr>
          <w:sz w:val="28"/>
        </w:rPr>
      </w:pPr>
    </w:p>
    <w:p w14:paraId="4FD50154" w14:textId="0C7D0FD2" w:rsidR="00912046" w:rsidRPr="009415F5" w:rsidRDefault="00912046" w:rsidP="00912046">
      <w:pPr>
        <w:jc w:val="center"/>
        <w:rPr>
          <w:sz w:val="32"/>
        </w:rPr>
      </w:pPr>
      <w:r w:rsidRPr="009415F5">
        <w:rPr>
          <w:sz w:val="32"/>
        </w:rPr>
        <w:t>51549217</w:t>
      </w:r>
    </w:p>
    <w:p w14:paraId="39A0DB71" w14:textId="464CBBC5" w:rsidR="00912046" w:rsidRPr="009415F5" w:rsidRDefault="00912046" w:rsidP="00912046">
      <w:pPr>
        <w:jc w:val="center"/>
        <w:rPr>
          <w:sz w:val="32"/>
        </w:rPr>
      </w:pPr>
      <w:r w:rsidRPr="009415F5">
        <w:rPr>
          <w:sz w:val="32"/>
        </w:rPr>
        <w:t>Ola Stefan Rudvin</w:t>
      </w:r>
    </w:p>
    <w:p w14:paraId="08CC3C94" w14:textId="50578B6F" w:rsidR="00912046" w:rsidRPr="009415F5" w:rsidRDefault="00D83445" w:rsidP="00912046">
      <w:pPr>
        <w:jc w:val="center"/>
        <w:rPr>
          <w:sz w:val="32"/>
        </w:rPr>
      </w:pPr>
      <w:hyperlink r:id="rId8" w:history="1">
        <w:r w:rsidR="00912046" w:rsidRPr="009415F5">
          <w:rPr>
            <w:rStyle w:val="Hyperlink"/>
            <w:sz w:val="32"/>
          </w:rPr>
          <w:t>o.rudvin.15@aberdeen.ac.uk</w:t>
        </w:r>
      </w:hyperlink>
    </w:p>
    <w:p w14:paraId="4C1C6934" w14:textId="77777777" w:rsidR="00912046" w:rsidRDefault="00912046" w:rsidP="00912046">
      <w:pPr>
        <w:jc w:val="center"/>
        <w:rPr>
          <w:sz w:val="28"/>
        </w:rPr>
      </w:pPr>
    </w:p>
    <w:p w14:paraId="498D1217" w14:textId="77777777" w:rsidR="00912046" w:rsidRDefault="00912046" w:rsidP="00912046">
      <w:pPr>
        <w:jc w:val="center"/>
        <w:rPr>
          <w:sz w:val="28"/>
        </w:rPr>
      </w:pPr>
    </w:p>
    <w:p w14:paraId="43FBE45B" w14:textId="77777777" w:rsidR="00912046" w:rsidRDefault="00912046" w:rsidP="00912046">
      <w:pPr>
        <w:jc w:val="center"/>
        <w:rPr>
          <w:sz w:val="28"/>
        </w:rPr>
      </w:pPr>
    </w:p>
    <w:p w14:paraId="31745565" w14:textId="77777777" w:rsidR="00912046" w:rsidRDefault="00912046" w:rsidP="00912046">
      <w:pPr>
        <w:jc w:val="center"/>
        <w:rPr>
          <w:sz w:val="28"/>
        </w:rPr>
      </w:pPr>
    </w:p>
    <w:p w14:paraId="56FCD177" w14:textId="77777777" w:rsidR="00912046" w:rsidRDefault="00912046" w:rsidP="00912046">
      <w:pPr>
        <w:jc w:val="center"/>
        <w:rPr>
          <w:sz w:val="28"/>
        </w:rPr>
      </w:pPr>
    </w:p>
    <w:p w14:paraId="3BFCB0E6" w14:textId="77777777" w:rsidR="00912046" w:rsidRDefault="00912046" w:rsidP="00912046">
      <w:pPr>
        <w:jc w:val="center"/>
        <w:rPr>
          <w:sz w:val="28"/>
        </w:rPr>
      </w:pPr>
    </w:p>
    <w:p w14:paraId="2FFD7AF3" w14:textId="33500D9B" w:rsidR="00426AB3" w:rsidRPr="00426AB3" w:rsidRDefault="009415F5" w:rsidP="000A20FC">
      <w:pPr>
        <w:pStyle w:val="Heading1"/>
        <w:jc w:val="both"/>
      </w:pPr>
      <w:r>
        <w:lastRenderedPageBreak/>
        <w:t>Introduction</w:t>
      </w:r>
    </w:p>
    <w:p w14:paraId="0EF2F1D8" w14:textId="27183741" w:rsidR="00CB0A1F" w:rsidRDefault="008F599B" w:rsidP="00867F6E">
      <w:pPr>
        <w:jc w:val="both"/>
      </w:pPr>
      <w:r>
        <w:t>This report outlines the data models</w:t>
      </w:r>
      <w:r w:rsidR="00FB442C">
        <w:t xml:space="preserve"> and warehousing</w:t>
      </w:r>
      <w:r>
        <w:t xml:space="preserve"> used for our b</w:t>
      </w:r>
      <w:r w:rsidR="00CB0A1F">
        <w:t>usiness case of OrderShare. OrderShare is an innovative application which</w:t>
      </w:r>
      <w:r w:rsidR="00D40AE3">
        <w:t>,</w:t>
      </w:r>
      <w:r w:rsidR="00CB0A1F">
        <w:t xml:space="preserve"> allows customers to order food together with others</w:t>
      </w:r>
      <w:r w:rsidR="00150D52">
        <w:t>,</w:t>
      </w:r>
      <w:r w:rsidR="00CB0A1F">
        <w:t xml:space="preserve"> in order to save on transportation fees, and make the best use of deals. The system includes features such as creating an order, ‘subscribing’ to a restaurant, receiving notifications for nearby orders and adding friends to a specific order. The business case of the application is to take a share of each transaction, or be funded by restaurants promoting themselves in the home page</w:t>
      </w:r>
      <w:r w:rsidR="0050518E">
        <w:t xml:space="preserve"> or subscriptions</w:t>
      </w:r>
      <w:r w:rsidR="00CB0A1F">
        <w:t xml:space="preserve">. The main focus of the application is mobile, so much of the heavy lifting must be done server side, and delivered to the client </w:t>
      </w:r>
      <w:r w:rsidR="001673BE">
        <w:t>via</w:t>
      </w:r>
      <w:r w:rsidR="00CB0A1F">
        <w:t xml:space="preserve"> API calls.</w:t>
      </w:r>
    </w:p>
    <w:p w14:paraId="52E4D648" w14:textId="4D0E2937" w:rsidR="00426AB3" w:rsidRPr="00426AB3" w:rsidRDefault="00534AD1" w:rsidP="000A20FC">
      <w:pPr>
        <w:pStyle w:val="Heading1"/>
        <w:jc w:val="both"/>
      </w:pPr>
      <w:r>
        <w:t>Purpose</w:t>
      </w:r>
    </w:p>
    <w:p w14:paraId="21D8C9C2" w14:textId="3B919D93" w:rsidR="00211D7E" w:rsidRDefault="00CB0A1F" w:rsidP="00867F6E">
      <w:pPr>
        <w:jc w:val="both"/>
      </w:pPr>
      <w:r>
        <w:t>To handle such a complex system, we m</w:t>
      </w:r>
      <w:r w:rsidR="00EF11F4">
        <w:t>ust design a robust data model. While the codebase can be changed, adjusting data models retroactively is no easy task. As Bloomberg explains in their professional blog</w:t>
      </w:r>
      <w:sdt>
        <w:sdtPr>
          <w:id w:val="1839732831"/>
          <w:citation/>
        </w:sdtPr>
        <w:sdtEndPr/>
        <w:sdtContent>
          <w:r w:rsidR="002F2452">
            <w:fldChar w:fldCharType="begin"/>
          </w:r>
          <w:r w:rsidR="002F2452">
            <w:rPr>
              <w:lang w:val="fi-FI"/>
            </w:rPr>
            <w:instrText xml:space="preserve"> CITATION Blo15 \l 1035 </w:instrText>
          </w:r>
          <w:r w:rsidR="002F2452">
            <w:fldChar w:fldCharType="separate"/>
          </w:r>
          <w:r w:rsidR="00290092">
            <w:rPr>
              <w:noProof/>
              <w:lang w:val="fi-FI"/>
            </w:rPr>
            <w:t xml:space="preserve"> (BloomBerg, 2015)</w:t>
          </w:r>
          <w:r w:rsidR="002F2452">
            <w:fldChar w:fldCharType="end"/>
          </w:r>
        </w:sdtContent>
      </w:sdt>
      <w:r w:rsidR="00336DC6">
        <w:t>, the</w:t>
      </w:r>
      <w:r w:rsidR="00E535BC">
        <w:t xml:space="preserve"> data lifecycle has 7 phases: </w:t>
      </w:r>
      <w:r w:rsidR="00336DC6">
        <w:t xml:space="preserve">Data Capture, Data Maintenance, Data Synthesis, Data Usage, Data Publication, </w:t>
      </w:r>
      <w:r w:rsidR="00534AD1">
        <w:t>Data Archival and Data Purging. At each stage of the data lifecycle</w:t>
      </w:r>
      <w:r w:rsidR="007B29C4">
        <w:t>, there are multiple occasions when</w:t>
      </w:r>
      <w:r w:rsidR="00534AD1">
        <w:t xml:space="preserve"> the system communicates with the data model. Therefore</w:t>
      </w:r>
      <w:r w:rsidR="00730C0F">
        <w:t>,</w:t>
      </w:r>
      <w:r w:rsidR="00155E1C">
        <w:t xml:space="preserve"> the flow of data must be streamlined </w:t>
      </w:r>
      <w:r w:rsidR="00534AD1">
        <w:t>to minimi</w:t>
      </w:r>
      <w:r w:rsidR="00211D7E">
        <w:t>ze system overhead and maximize efficiency.</w:t>
      </w:r>
    </w:p>
    <w:p w14:paraId="1F5D21C2" w14:textId="1DB53DBC" w:rsidR="00426AB3" w:rsidRPr="00426AB3" w:rsidRDefault="00802F2D" w:rsidP="000A20FC">
      <w:pPr>
        <w:pStyle w:val="Heading1"/>
        <w:jc w:val="both"/>
      </w:pPr>
      <w:r>
        <w:t>Planning</w:t>
      </w:r>
    </w:p>
    <w:p w14:paraId="0779D59E" w14:textId="620E344B" w:rsidR="00106A4F" w:rsidRDefault="00EF4073" w:rsidP="00867F6E">
      <w:pPr>
        <w:jc w:val="both"/>
      </w:pPr>
      <w:r>
        <w:t xml:space="preserve">To build a data model one must follow the Data </w:t>
      </w:r>
      <w:r w:rsidR="00357876">
        <w:t>Modelling</w:t>
      </w:r>
      <w:r>
        <w:t xml:space="preserve"> Development Cycle </w:t>
      </w:r>
      <w:sdt>
        <w:sdtPr>
          <w:id w:val="707074504"/>
          <w:citation/>
        </w:sdtPr>
        <w:sdtEndPr/>
        <w:sdtContent>
          <w:r>
            <w:fldChar w:fldCharType="begin"/>
          </w:r>
          <w:r>
            <w:rPr>
              <w:lang w:val="fi-FI"/>
            </w:rPr>
            <w:instrText xml:space="preserve">CITATION lea15 \l 1035 </w:instrText>
          </w:r>
          <w:r>
            <w:fldChar w:fldCharType="separate"/>
          </w:r>
          <w:r w:rsidR="00290092">
            <w:rPr>
              <w:noProof/>
              <w:lang w:val="fi-FI"/>
            </w:rPr>
            <w:t>(Learn Data Modeling, 2015)</w:t>
          </w:r>
          <w:r>
            <w:fldChar w:fldCharType="end"/>
          </w:r>
        </w:sdtContent>
      </w:sdt>
      <w:r w:rsidR="00426AB3">
        <w:t>. Initially</w:t>
      </w:r>
      <w:r w:rsidR="007B29C4">
        <w:t>,</w:t>
      </w:r>
      <w:r w:rsidR="00426AB3">
        <w:t xml:space="preserve"> some planning must be made to determine the </w:t>
      </w:r>
      <w:r w:rsidR="005B1162">
        <w:t>feasibility of the system, including estimating com</w:t>
      </w:r>
      <w:r w:rsidR="007B29C4">
        <w:t>pletion times and staffing. Thereafter,</w:t>
      </w:r>
      <w:r w:rsidR="005B1162">
        <w:t xml:space="preserve"> actual d</w:t>
      </w:r>
      <w:r w:rsidR="00426AB3">
        <w:t>evelopment</w:t>
      </w:r>
      <w:r w:rsidR="00357876">
        <w:t xml:space="preserve"> begins </w:t>
      </w:r>
      <w:r w:rsidR="005B1162">
        <w:t>by</w:t>
      </w:r>
      <w:r w:rsidR="00357876">
        <w:t xml:space="preserve"> gathering business requirements</w:t>
      </w:r>
      <w:r w:rsidR="005B1162">
        <w:t>. In the case of OrderShare, we will</w:t>
      </w:r>
      <w:r w:rsidR="004E6855">
        <w:t xml:space="preserve"> gain insight from business analysts who are experts in the restaurant and delivery industry. </w:t>
      </w:r>
      <w:r w:rsidR="0051208E">
        <w:t xml:space="preserve">For example, we can see </w:t>
      </w:r>
      <w:r w:rsidR="00FF28C2">
        <w:t xml:space="preserve">what kind of market research Deliveroo has completed, and </w:t>
      </w:r>
      <w:r w:rsidR="0051208E">
        <w:t xml:space="preserve">mirror their advancements. </w:t>
      </w:r>
      <w:r w:rsidR="004E6855">
        <w:t xml:space="preserve">Then we will interview end users and find out </w:t>
      </w:r>
      <w:r w:rsidR="00EC78D9">
        <w:t>the needs of a variety of customers</w:t>
      </w:r>
      <w:r w:rsidR="001F7CDE">
        <w:t>.</w:t>
      </w:r>
      <w:r w:rsidR="00EC78D9">
        <w:t xml:space="preserve"> The main groups include students, work colleagues, attendees of a party and </w:t>
      </w:r>
      <w:r w:rsidR="008A7B6A">
        <w:t xml:space="preserve">residents of </w:t>
      </w:r>
      <w:r w:rsidR="00EC78D9">
        <w:t>apartment buildings.</w:t>
      </w:r>
    </w:p>
    <w:p w14:paraId="3BF01297" w14:textId="1393872B" w:rsidR="00EC78D9" w:rsidRDefault="00106A4F" w:rsidP="000A20FC">
      <w:pPr>
        <w:pStyle w:val="Heading1"/>
      </w:pPr>
      <w:r>
        <w:t>Methodologies</w:t>
      </w:r>
    </w:p>
    <w:p w14:paraId="73AA7732" w14:textId="77777777" w:rsidR="007723F2" w:rsidRDefault="00EC78D9" w:rsidP="00867F6E">
      <w:pPr>
        <w:jc w:val="both"/>
      </w:pPr>
      <w:r>
        <w:t xml:space="preserve">Due to the scope of this report and the </w:t>
      </w:r>
      <w:r w:rsidR="00C517CB">
        <w:t>advice</w:t>
      </w:r>
      <w:r w:rsidR="001E6F69">
        <w:t xml:space="preserve"> of professors</w:t>
      </w:r>
      <w:r w:rsidR="00016DE4">
        <w:t xml:space="preserve">, </w:t>
      </w:r>
      <w:r w:rsidR="00C517CB">
        <w:t>the main focus will now be set to Conceptual Data Modelling. Therefore, further topics such as LDM (Logical Data Modelling), PDM (Physical D</w:t>
      </w:r>
      <w:r w:rsidR="00D77811">
        <w:t xml:space="preserve">ata Modelling) and building the </w:t>
      </w:r>
      <w:r w:rsidR="00C517CB">
        <w:t>database will not be discussed.</w:t>
      </w:r>
    </w:p>
    <w:p w14:paraId="6BCB8CBE" w14:textId="77777777" w:rsidR="007723F2" w:rsidRDefault="007723F2" w:rsidP="00867F6E">
      <w:pPr>
        <w:jc w:val="both"/>
      </w:pPr>
    </w:p>
    <w:p w14:paraId="3E015C9B" w14:textId="77777777" w:rsidR="00597A04" w:rsidRDefault="002F4069" w:rsidP="00867F6E">
      <w:pPr>
        <w:jc w:val="both"/>
      </w:pPr>
      <w:r>
        <w:t>The purpose of the conceptual model is to “</w:t>
      </w:r>
      <w:r w:rsidR="007760D2">
        <w:t>c</w:t>
      </w:r>
      <w:r>
        <w:t xml:space="preserve">onfirm the scope of subject areas and their relationships” </w:t>
      </w:r>
      <w:sdt>
        <w:sdtPr>
          <w:id w:val="1345976338"/>
          <w:citation/>
        </w:sdtPr>
        <w:sdtEndPr/>
        <w:sdtContent>
          <w:r>
            <w:fldChar w:fldCharType="begin"/>
          </w:r>
          <w:r>
            <w:rPr>
              <w:lang w:val="fi-FI"/>
            </w:rPr>
            <w:instrText xml:space="preserve"> CITATION Nor05 \l 1035 </w:instrText>
          </w:r>
          <w:r>
            <w:fldChar w:fldCharType="separate"/>
          </w:r>
          <w:r w:rsidR="00290092">
            <w:rPr>
              <w:noProof/>
              <w:lang w:val="fi-FI"/>
            </w:rPr>
            <w:t>(Kendle, 2005)</w:t>
          </w:r>
          <w:r>
            <w:fldChar w:fldCharType="end"/>
          </w:r>
        </w:sdtContent>
      </w:sdt>
      <w:r w:rsidR="00661C5F">
        <w:t>.</w:t>
      </w:r>
      <w:r w:rsidR="007723F2">
        <w:t xml:space="preserve"> </w:t>
      </w:r>
      <w:r w:rsidR="008C5429">
        <w:t xml:space="preserve">Two approaches of initiating data modelling are strategic data modelling and data modelling during systems analysis. As the Zachman Framework for Enterprise Architecture explains </w:t>
      </w:r>
      <w:sdt>
        <w:sdtPr>
          <w:id w:val="31239360"/>
          <w:citation/>
        </w:sdtPr>
        <w:sdtEndPr/>
        <w:sdtContent>
          <w:r w:rsidR="008C5429">
            <w:fldChar w:fldCharType="begin"/>
          </w:r>
          <w:r w:rsidR="008C5429">
            <w:rPr>
              <w:lang w:val="fi-FI"/>
            </w:rPr>
            <w:instrText xml:space="preserve"> CITATION Cli07 \l 1035 </w:instrText>
          </w:r>
          <w:r w:rsidR="008C5429">
            <w:fldChar w:fldCharType="separate"/>
          </w:r>
          <w:r w:rsidR="00290092">
            <w:rPr>
              <w:noProof/>
              <w:lang w:val="fi-FI"/>
            </w:rPr>
            <w:t>(Finkelstein, 2007)</w:t>
          </w:r>
          <w:r w:rsidR="008C5429">
            <w:fldChar w:fldCharType="end"/>
          </w:r>
        </w:sdtContent>
      </w:sdt>
      <w:r w:rsidR="00E63A74">
        <w:t>,</w:t>
      </w:r>
      <w:r w:rsidR="008C5429">
        <w:t xml:space="preserve"> strategic data modelling focuses on creating an overall structure for the data model. This includes creating a framework which</w:t>
      </w:r>
      <w:r w:rsidR="00E63A74">
        <w:t>,</w:t>
      </w:r>
      <w:r w:rsidR="008C5429">
        <w:t xml:space="preserve"> enables addition of new models and sets requirements for them. In the case of OrderShare, these models could include</w:t>
      </w:r>
      <w:r w:rsidR="00E63A74">
        <w:t>:</w:t>
      </w:r>
      <w:r w:rsidR="008C5429">
        <w:t xml:space="preserve"> Restaurant, Customer, Order and Menu. </w:t>
      </w:r>
      <w:r w:rsidR="00A038E0">
        <w:t>Conversely</w:t>
      </w:r>
      <w:r w:rsidR="008C5429">
        <w:t xml:space="preserve">, data modelling during systems analysis focuses on identifying information that a lone system requires to function inside a framework. Essentially this </w:t>
      </w:r>
      <w:r w:rsidR="007723F2">
        <w:t>occurs</w:t>
      </w:r>
      <w:r w:rsidR="008C5429">
        <w:t xml:space="preserve"> when a new model is created a</w:t>
      </w:r>
      <w:r w:rsidR="00307D59">
        <w:t>nd implemented into the system.</w:t>
      </w:r>
    </w:p>
    <w:p w14:paraId="3AB6E9A2" w14:textId="77777777" w:rsidR="00FA53C7" w:rsidRDefault="00FA53C7" w:rsidP="00867F6E">
      <w:pPr>
        <w:jc w:val="both"/>
      </w:pPr>
    </w:p>
    <w:p w14:paraId="162DCFCF" w14:textId="77777777" w:rsidR="00FA53C7" w:rsidRDefault="00FA53C7" w:rsidP="00867F6E">
      <w:pPr>
        <w:jc w:val="both"/>
      </w:pPr>
    </w:p>
    <w:p w14:paraId="7689F783" w14:textId="77777777" w:rsidR="00FA53C7" w:rsidRDefault="00FA53C7" w:rsidP="00867F6E">
      <w:pPr>
        <w:jc w:val="both"/>
      </w:pPr>
    </w:p>
    <w:p w14:paraId="704834DD" w14:textId="5465A4CA" w:rsidR="008C5429" w:rsidRDefault="00597A04" w:rsidP="00867F6E">
      <w:pPr>
        <w:jc w:val="both"/>
      </w:pPr>
      <w:r>
        <w:t>For OrderShare, we plan on using strategic data modelling to create a minimal framework</w:t>
      </w:r>
      <w:r w:rsidR="00307D59">
        <w:t>, and then use modelling during systems analysis to implement refined models. A</w:t>
      </w:r>
      <w:r w:rsidR="00E95E35">
        <w:t>n alternative</w:t>
      </w:r>
      <w:r w:rsidR="00307D59">
        <w:t xml:space="preserve"> approach would be to only use modelling during systems analys</w:t>
      </w:r>
      <w:r w:rsidR="00316840">
        <w:t xml:space="preserve">is which, </w:t>
      </w:r>
      <w:r w:rsidR="00307D59">
        <w:t>would result in multiple detailed models that have clearl</w:t>
      </w:r>
      <w:r w:rsidR="00720FE2">
        <w:t xml:space="preserve">y specified inputs and outputs. In a </w:t>
      </w:r>
      <w:r w:rsidR="00307D59">
        <w:t xml:space="preserve">system with complex </w:t>
      </w:r>
      <w:r w:rsidR="00A33A28">
        <w:t xml:space="preserve">or relatively independent </w:t>
      </w:r>
      <w:r w:rsidR="00307D59">
        <w:t>components</w:t>
      </w:r>
      <w:r w:rsidR="00720FE2">
        <w:t xml:space="preserve"> such a methodology would </w:t>
      </w:r>
      <w:r w:rsidR="00A33A28">
        <w:t>be optimal</w:t>
      </w:r>
      <w:r w:rsidR="00720FE2">
        <w:t>. However, in the case of OrderShare, the models are tightly coupled with the b</w:t>
      </w:r>
      <w:r w:rsidR="00AC1395">
        <w:t>usiness logic so the first option remains the most efficient.</w:t>
      </w:r>
    </w:p>
    <w:p w14:paraId="376D6028" w14:textId="77777777" w:rsidR="008C5429" w:rsidRDefault="008C5429" w:rsidP="00867F6E">
      <w:pPr>
        <w:jc w:val="both"/>
      </w:pPr>
    </w:p>
    <w:p w14:paraId="042D3DEB" w14:textId="4A91BD9F" w:rsidR="00991696" w:rsidRDefault="00D82CD9" w:rsidP="00867F6E">
      <w:pPr>
        <w:jc w:val="both"/>
      </w:pPr>
      <w:r>
        <w:t xml:space="preserve">There are two ways </w:t>
      </w:r>
      <w:r w:rsidR="00461B1E">
        <w:t xml:space="preserve">to approach the creation of </w:t>
      </w:r>
      <w:r w:rsidR="003939A6">
        <w:t>data models:</w:t>
      </w:r>
      <w:r w:rsidR="003939A6" w:rsidRPr="003939A6">
        <w:t xml:space="preserve"> </w:t>
      </w:r>
      <w:r w:rsidR="003939A6">
        <w:t>Top-down and Bottom-up</w:t>
      </w:r>
      <w:r w:rsidR="00AC1154">
        <w:t xml:space="preserve"> </w:t>
      </w:r>
      <w:sdt>
        <w:sdtPr>
          <w:id w:val="12428708"/>
          <w:citation/>
        </w:sdtPr>
        <w:sdtEndPr/>
        <w:sdtContent>
          <w:r w:rsidR="00AC1154">
            <w:fldChar w:fldCharType="begin"/>
          </w:r>
          <w:r w:rsidR="00AC1154">
            <w:rPr>
              <w:lang w:val="fi-FI"/>
            </w:rPr>
            <w:instrText xml:space="preserve"> CITATION Rob16 \l 1035 </w:instrText>
          </w:r>
          <w:r w:rsidR="00AC1154">
            <w:fldChar w:fldCharType="separate"/>
          </w:r>
          <w:r w:rsidR="00290092">
            <w:rPr>
              <w:noProof/>
              <w:lang w:val="fi-FI"/>
            </w:rPr>
            <w:t>(Morris, 2016)</w:t>
          </w:r>
          <w:r w:rsidR="00AC1154">
            <w:fldChar w:fldCharType="end"/>
          </w:r>
        </w:sdtContent>
      </w:sdt>
      <w:r w:rsidR="009B64A2">
        <w:t>. The</w:t>
      </w:r>
      <w:r w:rsidR="00020724">
        <w:t xml:space="preserve"> T</w:t>
      </w:r>
      <w:r w:rsidR="003A2DDA">
        <w:t xml:space="preserve">op-down model begins with a general idea </w:t>
      </w:r>
      <w:r w:rsidR="00AF3A1E">
        <w:t xml:space="preserve">and </w:t>
      </w:r>
      <w:r w:rsidR="0098759C">
        <w:t>expands by narrowing</w:t>
      </w:r>
      <w:r w:rsidR="00AF3A1E">
        <w:t xml:space="preserve"> down into the details of the system. The resulting abstract model is created by experts, and it can be used as a reference point for future de</w:t>
      </w:r>
      <w:r w:rsidR="00020724">
        <w:t>velopment. The B</w:t>
      </w:r>
      <w:r w:rsidR="00AF3A86">
        <w:t xml:space="preserve">ottom-up method starts by looking at the details of the system like the leaves of </w:t>
      </w:r>
      <w:r w:rsidR="0098759C">
        <w:t>a</w:t>
      </w:r>
      <w:r w:rsidR="00AF3A86">
        <w:t xml:space="preserve"> tree, and then</w:t>
      </w:r>
      <w:r w:rsidR="00A33A28">
        <w:t xml:space="preserve"> it</w:t>
      </w:r>
      <w:r w:rsidR="00AF3A86">
        <w:t xml:space="preserve"> moves </w:t>
      </w:r>
      <w:r w:rsidR="0098759C">
        <w:t>‘</w:t>
      </w:r>
      <w:r w:rsidR="00AF3A86">
        <w:t>upwards</w:t>
      </w:r>
      <w:r w:rsidR="0098759C">
        <w:t>’</w:t>
      </w:r>
      <w:r w:rsidR="00AF3A86">
        <w:t xml:space="preserve"> into larger concepts. This is useful when existing data models and structures are being re-built to serve new business requirements.</w:t>
      </w:r>
      <w:r w:rsidR="00133CD5">
        <w:t xml:space="preserve"> </w:t>
      </w:r>
      <w:r w:rsidR="009B4DD4">
        <w:t>For the purposes of</w:t>
      </w:r>
      <w:r w:rsidR="00133CD5">
        <w:t xml:space="preserve"> OrderShare, we </w:t>
      </w:r>
      <w:r w:rsidR="006F1E71">
        <w:t xml:space="preserve">believe that a </w:t>
      </w:r>
      <w:r w:rsidR="00020724">
        <w:t>T</w:t>
      </w:r>
      <w:r w:rsidR="003575D0">
        <w:t>op-down method best meets our needs</w:t>
      </w:r>
      <w:r w:rsidR="0016380D">
        <w:t xml:space="preserve"> because we are building a system from scratch, with many uncertainties in the specific</w:t>
      </w:r>
      <w:r w:rsidR="00E00713">
        <w:t>s</w:t>
      </w:r>
      <w:r w:rsidR="00E95E35">
        <w:t xml:space="preserve"> of </w:t>
      </w:r>
      <w:r w:rsidR="0016380D">
        <w:t>data relationships.</w:t>
      </w:r>
    </w:p>
    <w:p w14:paraId="481B4281" w14:textId="54246716" w:rsidR="00352EB6" w:rsidRPr="00352EB6" w:rsidRDefault="00352EB6" w:rsidP="000A20FC">
      <w:pPr>
        <w:pStyle w:val="Heading1"/>
      </w:pPr>
      <w:r>
        <w:t>Conceptual Model</w:t>
      </w:r>
    </w:p>
    <w:p w14:paraId="4E9E64F4" w14:textId="6716FF43" w:rsidR="00211B9C" w:rsidRDefault="00352EB6" w:rsidP="00867F6E">
      <w:pPr>
        <w:jc w:val="both"/>
      </w:pPr>
      <w:r>
        <w:t xml:space="preserve">Using the previously outlined methodologies, we created a simple </w:t>
      </w:r>
      <w:r w:rsidR="006D4C98">
        <w:t>Entity-relationship (</w:t>
      </w:r>
      <w:r w:rsidR="004735CA">
        <w:t>ER</w:t>
      </w:r>
      <w:r w:rsidR="006D4C98">
        <w:t>)</w:t>
      </w:r>
      <w:r w:rsidR="004735CA">
        <w:t xml:space="preserve"> model for OrderShare. We chose the ER model as our initial ‘framework’ </w:t>
      </w:r>
      <w:r w:rsidR="00EC2560">
        <w:t xml:space="preserve">because of </w:t>
      </w:r>
      <w:r w:rsidR="004735CA">
        <w:t>how well it translated our busines</w:t>
      </w:r>
      <w:r w:rsidR="00211B9C">
        <w:t>s models into data models.</w:t>
      </w:r>
      <w:r w:rsidR="0073155E">
        <w:t xml:space="preserve"> A relational approach is easy to understand and easy to implement. Another option would have been to use a NoSQL or “non relat</w:t>
      </w:r>
      <w:bookmarkStart w:id="0" w:name="_GoBack"/>
      <w:bookmarkEnd w:id="0"/>
      <w:r w:rsidR="0073155E">
        <w:t xml:space="preserve">ional” approach, but </w:t>
      </w:r>
      <w:r w:rsidR="00D05C32">
        <w:t xml:space="preserve">its benefits </w:t>
      </w:r>
      <w:r w:rsidR="006B06C8">
        <w:t xml:space="preserve">of scalability are not </w:t>
      </w:r>
      <w:r w:rsidR="000A20FC">
        <w:t xml:space="preserve">necessary </w:t>
      </w:r>
      <w:r w:rsidR="006B06C8">
        <w:t>at this stage</w:t>
      </w:r>
      <w:r w:rsidR="000A20FC">
        <w:t xml:space="preserve"> of operation</w:t>
      </w:r>
      <w:r w:rsidR="006B06C8">
        <w:t>.</w:t>
      </w:r>
      <w:r w:rsidR="00E63F12">
        <w:t xml:space="preserve"> </w:t>
      </w:r>
    </w:p>
    <w:p w14:paraId="73B607CB" w14:textId="77777777" w:rsidR="004735CA" w:rsidRDefault="004735CA" w:rsidP="00867F6E">
      <w:pPr>
        <w:jc w:val="both"/>
      </w:pPr>
    </w:p>
    <w:p w14:paraId="3E276C73" w14:textId="6DD93AE3" w:rsidR="00991696" w:rsidRDefault="000A20FC" w:rsidP="000A20FC">
      <w:pPr>
        <w:jc w:val="both"/>
      </w:pPr>
      <w:r>
        <w:t xml:space="preserve">To follow with the Top-down model, we began by creating the core model of the business: the restaurant. Then we began adding </w:t>
      </w:r>
      <w:r w:rsidR="00ED7010">
        <w:t xml:space="preserve">subsequent models, before reaching the relationships. The </w:t>
      </w:r>
      <w:r w:rsidR="00ED7010">
        <w:t>Bachman notation allowed us to create relationships without being hindered by cardinality and database constraints.</w:t>
      </w:r>
    </w:p>
    <w:p w14:paraId="7D2122BB" w14:textId="77777777" w:rsidR="00991696" w:rsidRDefault="00991696" w:rsidP="00867F6E">
      <w:pPr>
        <w:jc w:val="both"/>
      </w:pPr>
    </w:p>
    <w:p w14:paraId="19C70884" w14:textId="74C11F39" w:rsidR="004E4057" w:rsidRDefault="00991696" w:rsidP="00867F6E">
      <w:pPr>
        <w:jc w:val="both"/>
      </w:pPr>
      <w:r>
        <w:rPr>
          <w:noProof/>
          <w:lang w:eastAsia="en-GB"/>
        </w:rPr>
        <w:drawing>
          <wp:inline distT="0" distB="0" distL="0" distR="0" wp14:anchorId="2E90E8EF" wp14:editId="5E5F2C24">
            <wp:extent cx="6056099" cy="2042160"/>
            <wp:effectExtent l="0" t="0" r="0" b="0"/>
            <wp:docPr id="1" name="Picture 1" descr="../Desktop/Screen%20Shot%202018-02-12%20at%2022.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12%20at%2022.40.1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59" t="817" r="420" b="1594"/>
                    <a:stretch/>
                  </pic:blipFill>
                  <pic:spPr bwMode="auto">
                    <a:xfrm>
                      <a:off x="0" y="0"/>
                      <a:ext cx="6058952" cy="2043122"/>
                    </a:xfrm>
                    <a:prstGeom prst="rect">
                      <a:avLst/>
                    </a:prstGeom>
                    <a:noFill/>
                    <a:ln>
                      <a:noFill/>
                    </a:ln>
                    <a:extLst>
                      <a:ext uri="{53640926-AAD7-44D8-BBD7-CCE9431645EC}">
                        <a14:shadowObscured xmlns:a14="http://schemas.microsoft.com/office/drawing/2010/main"/>
                      </a:ext>
                    </a:extLst>
                  </pic:spPr>
                </pic:pic>
              </a:graphicData>
            </a:graphic>
          </wp:inline>
        </w:drawing>
      </w:r>
    </w:p>
    <w:p w14:paraId="05B6BD2A" w14:textId="65E04550" w:rsidR="00D97A1A" w:rsidRPr="00D97A1A" w:rsidRDefault="00D97A1A" w:rsidP="00D97A1A">
      <w:pPr>
        <w:jc w:val="center"/>
        <w:rPr>
          <w:i/>
          <w:color w:val="4472C4" w:themeColor="accent5"/>
          <w:sz w:val="22"/>
        </w:rPr>
      </w:pPr>
      <w:r w:rsidRPr="00D97A1A">
        <w:rPr>
          <w:i/>
          <w:color w:val="4472C4" w:themeColor="accent5"/>
          <w:sz w:val="22"/>
        </w:rPr>
        <w:t>Figure 1</w:t>
      </w:r>
      <w:r>
        <w:rPr>
          <w:i/>
          <w:color w:val="4472C4" w:themeColor="accent5"/>
          <w:sz w:val="22"/>
        </w:rPr>
        <w:t>. Initial ER model of</w:t>
      </w:r>
      <w:r w:rsidR="00D6127E">
        <w:rPr>
          <w:i/>
          <w:color w:val="4472C4" w:themeColor="accent5"/>
          <w:sz w:val="22"/>
        </w:rPr>
        <w:t xml:space="preserve"> the</w:t>
      </w:r>
      <w:r>
        <w:rPr>
          <w:i/>
          <w:color w:val="4472C4" w:themeColor="accent5"/>
          <w:sz w:val="22"/>
        </w:rPr>
        <w:t xml:space="preserve"> </w:t>
      </w:r>
      <w:r w:rsidR="00D6127E">
        <w:rPr>
          <w:i/>
          <w:color w:val="4472C4" w:themeColor="accent5"/>
          <w:sz w:val="22"/>
        </w:rPr>
        <w:t>OrderShare Data Model</w:t>
      </w:r>
    </w:p>
    <w:p w14:paraId="2FD186D9" w14:textId="77777777" w:rsidR="00FA53C7" w:rsidRDefault="00FA53C7" w:rsidP="000A20FC">
      <w:pPr>
        <w:pStyle w:val="Heading1"/>
      </w:pPr>
    </w:p>
    <w:p w14:paraId="142F00C3" w14:textId="77777777" w:rsidR="00FA53C7" w:rsidRDefault="00FA53C7" w:rsidP="00FA53C7"/>
    <w:p w14:paraId="6A3CF71A" w14:textId="77777777" w:rsidR="00FA53C7" w:rsidRPr="00FA53C7" w:rsidRDefault="00FA53C7" w:rsidP="00FA53C7"/>
    <w:p w14:paraId="013F11AD" w14:textId="2126B8FE" w:rsidR="00FC3A19" w:rsidRDefault="00DE71F8" w:rsidP="000A20FC">
      <w:pPr>
        <w:pStyle w:val="Heading1"/>
      </w:pPr>
      <w:r>
        <w:t>Data Warehousing</w:t>
      </w:r>
    </w:p>
    <w:p w14:paraId="055D5D41" w14:textId="065342AE" w:rsidR="00264AF9" w:rsidRDefault="00FC3A19" w:rsidP="00FC3A19">
      <w:pPr>
        <w:jc w:val="both"/>
      </w:pPr>
      <w:r>
        <w:t>Storing large amounts of data is central to OrderShare’s business model.</w:t>
      </w:r>
      <w:r w:rsidR="00483AB0">
        <w:t xml:space="preserve"> </w:t>
      </w:r>
      <w:r>
        <w:t>T</w:t>
      </w:r>
      <w:r w:rsidR="00F67E0E">
        <w:t xml:space="preserve">he application </w:t>
      </w:r>
      <w:r w:rsidR="0045313F">
        <w:t xml:space="preserve">will be API based for both web and </w:t>
      </w:r>
      <w:r w:rsidR="00F67E0E">
        <w:t>m</w:t>
      </w:r>
      <w:r w:rsidR="0045313F">
        <w:t xml:space="preserve">obile </w:t>
      </w:r>
      <w:r>
        <w:t>platforms</w:t>
      </w:r>
      <w:r w:rsidR="0045313F">
        <w:t>. Thus</w:t>
      </w:r>
      <w:r w:rsidR="000D1E00">
        <w:t>,</w:t>
      </w:r>
      <w:r w:rsidR="0045313F">
        <w:t xml:space="preserve"> data must be stored in a centralised server</w:t>
      </w:r>
      <w:r w:rsidR="00A94C14">
        <w:t xml:space="preserve">, preferably in the cloud. </w:t>
      </w:r>
      <w:r w:rsidR="00357E82">
        <w:t>While remote servers have their own weakn</w:t>
      </w:r>
      <w:r w:rsidR="007E1031">
        <w:t>esses, once properly setup their benefits outweigh the risks</w:t>
      </w:r>
      <w:r w:rsidR="00357E82">
        <w:t xml:space="preserve">. </w:t>
      </w:r>
      <w:r w:rsidR="007E1031">
        <w:t xml:space="preserve">Cloud services </w:t>
      </w:r>
      <w:r w:rsidR="00357E82">
        <w:t>have massive benefits in scaling, maintainability an</w:t>
      </w:r>
      <w:r w:rsidR="00007D07">
        <w:t>d</w:t>
      </w:r>
      <w:r w:rsidR="007E1031">
        <w:t xml:space="preserve"> reliability</w:t>
      </w:r>
      <w:r w:rsidR="00007D07">
        <w:t xml:space="preserve">. </w:t>
      </w:r>
      <w:r w:rsidR="00BF35E5">
        <w:t>For example, Amazon Web Services (hereafter, AWS)</w:t>
      </w:r>
      <w:r w:rsidR="00B403F4">
        <w:t xml:space="preserve"> </w:t>
      </w:r>
      <w:r w:rsidR="00007D07">
        <w:t>allow</w:t>
      </w:r>
      <w:r w:rsidR="00BF35E5">
        <w:t>s</w:t>
      </w:r>
      <w:r w:rsidR="00007D07">
        <w:t xml:space="preserve"> nodes to be added to server clusters instantaneously, </w:t>
      </w:r>
      <w:r w:rsidR="00BF35E5">
        <w:t>in addition to</w:t>
      </w:r>
      <w:r w:rsidR="00007D07">
        <w:t xml:space="preserve"> high-quality load balancers to handle high traffic. </w:t>
      </w:r>
      <w:r w:rsidR="00BF35E5">
        <w:t>It</w:t>
      </w:r>
      <w:r w:rsidR="0066281E">
        <w:t xml:space="preserve"> also</w:t>
      </w:r>
      <w:r w:rsidR="00007D07">
        <w:t xml:space="preserve"> </w:t>
      </w:r>
      <w:r w:rsidR="00BF35E5">
        <w:t>has</w:t>
      </w:r>
      <w:r w:rsidR="00007D07">
        <w:t xml:space="preserve"> the advantage of locality – “AWS cloud spans 52 availability zones within 18 geographical regions around the world” </w:t>
      </w:r>
      <w:sdt>
        <w:sdtPr>
          <w:id w:val="-839691653"/>
          <w:citation/>
        </w:sdtPr>
        <w:sdtEndPr/>
        <w:sdtContent>
          <w:r w:rsidR="00007D07">
            <w:fldChar w:fldCharType="begin"/>
          </w:r>
          <w:r w:rsidR="00007D07">
            <w:rPr>
              <w:lang w:val="fi-FI"/>
            </w:rPr>
            <w:instrText xml:space="preserve"> CITATION Amana \l 1035 </w:instrText>
          </w:r>
          <w:r w:rsidR="00007D07">
            <w:fldChar w:fldCharType="separate"/>
          </w:r>
          <w:r w:rsidR="00290092">
            <w:rPr>
              <w:noProof/>
              <w:lang w:val="fi-FI"/>
            </w:rPr>
            <w:t>(Amazon, n/a)</w:t>
          </w:r>
          <w:r w:rsidR="00007D07">
            <w:fldChar w:fldCharType="end"/>
          </w:r>
        </w:sdtContent>
      </w:sdt>
      <w:r w:rsidR="007E1031">
        <w:t xml:space="preserve">. </w:t>
      </w:r>
      <w:r w:rsidR="00465CD9">
        <w:t>This allows clients</w:t>
      </w:r>
      <w:r w:rsidR="00D3279C">
        <w:t xml:space="preserve"> </w:t>
      </w:r>
      <w:r w:rsidR="0066281E">
        <w:t>around the world</w:t>
      </w:r>
      <w:r w:rsidR="00B7630B">
        <w:t xml:space="preserve"> </w:t>
      </w:r>
      <w:r w:rsidR="00974744">
        <w:t>to be served with low</w:t>
      </w:r>
      <w:r w:rsidR="00B7630B">
        <w:t xml:space="preserve"> latency. While services such as Google Cloud and Azure hold their own, A</w:t>
      </w:r>
      <w:r w:rsidR="00B403F4">
        <w:t>WS</w:t>
      </w:r>
      <w:r w:rsidR="00B7630B">
        <w:t xml:space="preserve"> is still considered king of the cloud </w:t>
      </w:r>
      <w:sdt>
        <w:sdtPr>
          <w:id w:val="1658805196"/>
          <w:citation/>
        </w:sdtPr>
        <w:sdtEndPr/>
        <w:sdtContent>
          <w:r w:rsidR="00B7630B">
            <w:fldChar w:fldCharType="begin"/>
          </w:r>
          <w:r w:rsidR="00B7630B">
            <w:rPr>
              <w:lang w:val="fi-FI"/>
            </w:rPr>
            <w:instrText xml:space="preserve"> CITATION Mat17 \l 1035 </w:instrText>
          </w:r>
          <w:r w:rsidR="00B7630B">
            <w:fldChar w:fldCharType="separate"/>
          </w:r>
          <w:r w:rsidR="00290092">
            <w:rPr>
              <w:noProof/>
              <w:lang w:val="fi-FI"/>
            </w:rPr>
            <w:t>(Finnegan, 2017)</w:t>
          </w:r>
          <w:r w:rsidR="00B7630B">
            <w:fldChar w:fldCharType="end"/>
          </w:r>
        </w:sdtContent>
      </w:sdt>
      <w:r w:rsidR="00F7176E">
        <w:t>.</w:t>
      </w:r>
    </w:p>
    <w:p w14:paraId="69CF3AD6" w14:textId="77777777" w:rsidR="00264AF9" w:rsidRDefault="00264AF9" w:rsidP="00867F6E">
      <w:pPr>
        <w:jc w:val="both"/>
      </w:pPr>
    </w:p>
    <w:p w14:paraId="6343D1A1" w14:textId="1C3F6FD7" w:rsidR="0070433D" w:rsidRDefault="006268E2" w:rsidP="005E3BA0">
      <w:pPr>
        <w:jc w:val="both"/>
      </w:pPr>
      <w:r>
        <w:t>To comply with UK law</w:t>
      </w:r>
      <w:sdt>
        <w:sdtPr>
          <w:id w:val="2050960346"/>
          <w:citation/>
        </w:sdtPr>
        <w:sdtEndPr/>
        <w:sdtContent>
          <w:r w:rsidR="00B752BF">
            <w:fldChar w:fldCharType="begin"/>
          </w:r>
          <w:r>
            <w:rPr>
              <w:lang w:val="fi-FI"/>
            </w:rPr>
            <w:instrText xml:space="preserve">CITATION Uni98 \l 1035 </w:instrText>
          </w:r>
          <w:r w:rsidR="00B752BF">
            <w:fldChar w:fldCharType="separate"/>
          </w:r>
          <w:r>
            <w:rPr>
              <w:noProof/>
              <w:lang w:val="fi-FI"/>
            </w:rPr>
            <w:t xml:space="preserve"> (Data Protection Act, 1998)</w:t>
          </w:r>
          <w:r w:rsidR="00B752BF">
            <w:fldChar w:fldCharType="end"/>
          </w:r>
        </w:sdtContent>
      </w:sdt>
      <w:r w:rsidR="004A5F21">
        <w:t xml:space="preserve">, the user data stored in OrderShare servers must be under heavy scrutiny in </w:t>
      </w:r>
      <w:r w:rsidR="00264AF9">
        <w:t>regards to access</w:t>
      </w:r>
      <w:r w:rsidR="00A53DDF">
        <w:t xml:space="preserve"> privileges</w:t>
      </w:r>
      <w:r w:rsidR="00264AF9">
        <w:t xml:space="preserve"> and security. </w:t>
      </w:r>
      <w:r w:rsidR="00122FA6">
        <w:t>AWS is adamant in keeping security its number one priority</w:t>
      </w:r>
      <w:r w:rsidR="00836400">
        <w:t>, proven by their</w:t>
      </w:r>
      <w:r w:rsidR="00274E8A">
        <w:t xml:space="preserve"> ISO 27001 standard</w:t>
      </w:r>
      <w:r w:rsidR="00693637">
        <w:t xml:space="preserve">. </w:t>
      </w:r>
      <w:r w:rsidR="00411FAC">
        <w:t>With a magnitude of security tools available, they have managed to keep their leadin</w:t>
      </w:r>
      <w:r w:rsidR="00C15164">
        <w:t xml:space="preserve">g position in the Cloud market </w:t>
      </w:r>
      <w:r w:rsidR="00411FAC">
        <w:t xml:space="preserve">with a market share of over 30% </w:t>
      </w:r>
      <w:sdt>
        <w:sdtPr>
          <w:id w:val="1788695925"/>
          <w:citation/>
        </w:sdtPr>
        <w:sdtEndPr/>
        <w:sdtContent>
          <w:r w:rsidR="00411FAC">
            <w:fldChar w:fldCharType="begin"/>
          </w:r>
          <w:r w:rsidR="00411FAC">
            <w:rPr>
              <w:lang w:val="fi-FI"/>
            </w:rPr>
            <w:instrText xml:space="preserve">CITATION Ron07 \l 1035 </w:instrText>
          </w:r>
          <w:r w:rsidR="00411FAC">
            <w:fldChar w:fldCharType="separate"/>
          </w:r>
          <w:r w:rsidR="00290092">
            <w:rPr>
              <w:noProof/>
              <w:lang w:val="fi-FI"/>
            </w:rPr>
            <w:t>(Miller, 2017)</w:t>
          </w:r>
          <w:r w:rsidR="00411FAC">
            <w:fldChar w:fldCharType="end"/>
          </w:r>
        </w:sdtContent>
      </w:sdt>
      <w:r w:rsidR="003A6F64">
        <w:t>.</w:t>
      </w:r>
      <w:r w:rsidR="005E3BA0">
        <w:t xml:space="preserve"> Accordingly, AWS was chosen to power OrderShare.</w:t>
      </w:r>
    </w:p>
    <w:p w14:paraId="696C026E" w14:textId="77777777" w:rsidR="0070433D" w:rsidRDefault="0070433D" w:rsidP="00867F6E">
      <w:pPr>
        <w:jc w:val="both"/>
      </w:pPr>
    </w:p>
    <w:p w14:paraId="63F57168" w14:textId="0958CD81" w:rsidR="00B87C2C" w:rsidRDefault="00865415" w:rsidP="00B87C2C">
      <w:pPr>
        <w:jc w:val="both"/>
      </w:pPr>
      <w:r>
        <w:t>Other factors that increase security are continuou</w:t>
      </w:r>
      <w:r w:rsidR="004706B7">
        <w:t>s integration</w:t>
      </w:r>
      <w:r w:rsidR="00771B9B" w:rsidRPr="00771B9B">
        <w:t xml:space="preserve"> </w:t>
      </w:r>
      <w:r w:rsidR="00771B9B">
        <w:t>(hereafter</w:t>
      </w:r>
      <w:r w:rsidR="008D3BDA">
        <w:t>,</w:t>
      </w:r>
      <w:r w:rsidR="00771B9B">
        <w:t xml:space="preserve"> CI</w:t>
      </w:r>
      <w:r w:rsidR="002C557F">
        <w:t>)</w:t>
      </w:r>
      <w:r w:rsidR="002013B1">
        <w:t xml:space="preserve"> tools. CI tools</w:t>
      </w:r>
      <w:r w:rsidR="004706B7">
        <w:t xml:space="preserve"> allow systems to be deployed and setup graphically, without the need of root SSH</w:t>
      </w:r>
      <w:r w:rsidR="00151CBA">
        <w:t>,</w:t>
      </w:r>
      <w:r w:rsidR="002013B1">
        <w:t xml:space="preserve"> which</w:t>
      </w:r>
      <w:r w:rsidR="00677692">
        <w:t>,</w:t>
      </w:r>
      <w:r w:rsidR="002013B1">
        <w:t xml:space="preserve"> </w:t>
      </w:r>
      <w:r w:rsidR="00B41217">
        <w:t>is unadvisable</w:t>
      </w:r>
      <w:r w:rsidR="002C557F">
        <w:t xml:space="preserve"> in </w:t>
      </w:r>
      <w:r w:rsidR="00B41217">
        <w:t>a pro</w:t>
      </w:r>
      <w:r w:rsidR="00677692">
        <w:t>duction environment. Moreover, m</w:t>
      </w:r>
      <w:r w:rsidR="00B41217">
        <w:t>odern CI</w:t>
      </w:r>
      <w:r w:rsidR="00151CBA">
        <w:t>’s offer automated testing, build scripts, AWS, backups and aid in the use of Docker images</w:t>
      </w:r>
      <w:sdt>
        <w:sdtPr>
          <w:id w:val="2146849316"/>
          <w:citation/>
        </w:sdtPr>
        <w:sdtEndPr/>
        <w:sdtContent>
          <w:r w:rsidR="00151CBA">
            <w:fldChar w:fldCharType="begin"/>
          </w:r>
          <w:r w:rsidR="00151CBA">
            <w:rPr>
              <w:lang w:val="fi-FI"/>
            </w:rPr>
            <w:instrText xml:space="preserve"> CITATION Cle16 \l 1035 </w:instrText>
          </w:r>
          <w:r w:rsidR="00151CBA">
            <w:fldChar w:fldCharType="separate"/>
          </w:r>
          <w:r w:rsidR="00290092">
            <w:rPr>
              <w:noProof/>
              <w:lang w:val="fi-FI"/>
            </w:rPr>
            <w:t xml:space="preserve"> (Clearscale, 2016)</w:t>
          </w:r>
          <w:r w:rsidR="00151CBA">
            <w:fldChar w:fldCharType="end"/>
          </w:r>
        </w:sdtContent>
      </w:sdt>
      <w:r w:rsidR="009729CF">
        <w:t xml:space="preserve">. With </w:t>
      </w:r>
      <w:r w:rsidR="00026BCE">
        <w:t xml:space="preserve">the </w:t>
      </w:r>
      <w:r w:rsidR="009729CF">
        <w:t>three</w:t>
      </w:r>
      <w:r w:rsidR="00026BCE">
        <w:t xml:space="preserve"> pipelines of</w:t>
      </w:r>
      <w:r w:rsidR="00151CBA">
        <w:t xml:space="preserve"> </w:t>
      </w:r>
      <w:r w:rsidR="009729CF">
        <w:t>development, staging and production, customer data is out of reach of developers, and safe from volatile migr</w:t>
      </w:r>
      <w:r w:rsidR="00F1055C">
        <w:t>ations. The use of Docker images also allows the system to be refreshed into previous states, which</w:t>
      </w:r>
      <w:r w:rsidR="006A0C51">
        <w:t>,</w:t>
      </w:r>
      <w:r w:rsidR="00F1055C">
        <w:t xml:space="preserve"> is especially beneficial for recovering the system after a failure.</w:t>
      </w:r>
    </w:p>
    <w:p w14:paraId="158BF085" w14:textId="77777777" w:rsidR="00F7176E" w:rsidRDefault="00F7176E" w:rsidP="00B87C2C">
      <w:pPr>
        <w:jc w:val="both"/>
      </w:pPr>
    </w:p>
    <w:p w14:paraId="12CE801B" w14:textId="1E2D6B79" w:rsidR="00B87C2C" w:rsidRDefault="00B87C2C" w:rsidP="00B87C2C">
      <w:pPr>
        <w:jc w:val="both"/>
      </w:pPr>
      <w:r>
        <w:t>Redund</w:t>
      </w:r>
      <w:r w:rsidR="00B82A7A">
        <w:t>ancy is a</w:t>
      </w:r>
      <w:r w:rsidR="00026BCE">
        <w:t xml:space="preserve"> crucial factor</w:t>
      </w:r>
      <w:r>
        <w:t xml:space="preserve"> i</w:t>
      </w:r>
      <w:r w:rsidR="00026BCE">
        <w:t xml:space="preserve">n respect </w:t>
      </w:r>
      <w:r>
        <w:t xml:space="preserve">to data warehousing. If a company were to host its own servers, it would likely use a RAID or similar mirroring technology </w:t>
      </w:r>
      <w:r w:rsidR="00B82A7A">
        <w:t>that</w:t>
      </w:r>
      <w:r>
        <w:t xml:space="preserve"> spread</w:t>
      </w:r>
      <w:r w:rsidR="00B82A7A">
        <w:t xml:space="preserve">s data </w:t>
      </w:r>
      <w:r w:rsidR="001A187B">
        <w:t>out to multiple hard drives. The data might be stored in separate server closets, but would likely reside in the same physical room.</w:t>
      </w:r>
      <w:r w:rsidR="00E45BAB">
        <w:t xml:space="preserve"> </w:t>
      </w:r>
      <w:r w:rsidR="001A187B">
        <w:t xml:space="preserve">AWS takes this a step further, as it not only </w:t>
      </w:r>
      <w:r w:rsidR="00445037">
        <w:t>stores data across disks and servers, but across</w:t>
      </w:r>
      <w:r w:rsidR="00E16A79">
        <w:t xml:space="preserve"> </w:t>
      </w:r>
      <w:r w:rsidR="000F1F9A">
        <w:t xml:space="preserve">geographical locations </w:t>
      </w:r>
      <w:sdt>
        <w:sdtPr>
          <w:id w:val="-988011638"/>
          <w:citation/>
        </w:sdtPr>
        <w:sdtEndPr/>
        <w:sdtContent>
          <w:r w:rsidR="00527649">
            <w:fldChar w:fldCharType="begin"/>
          </w:r>
          <w:r w:rsidR="00445037">
            <w:rPr>
              <w:lang w:val="fi-FI"/>
            </w:rPr>
            <w:instrText xml:space="preserve">CITATION AWSna \l 1035 </w:instrText>
          </w:r>
          <w:r w:rsidR="00527649">
            <w:fldChar w:fldCharType="separate"/>
          </w:r>
          <w:r w:rsidR="00290092">
            <w:rPr>
              <w:noProof/>
              <w:lang w:val="fi-FI"/>
            </w:rPr>
            <w:t>(AWS, n/a)</w:t>
          </w:r>
          <w:r w:rsidR="00527649">
            <w:fldChar w:fldCharType="end"/>
          </w:r>
        </w:sdtContent>
      </w:sdt>
      <w:r w:rsidR="000F1F9A">
        <w:t>. With such a zone dependency setup, the system becomes practically fault tolerant.</w:t>
      </w:r>
    </w:p>
    <w:p w14:paraId="6B1F72AB" w14:textId="77777777" w:rsidR="002F1D55" w:rsidRDefault="002F1D55" w:rsidP="00B87C2C">
      <w:pPr>
        <w:jc w:val="both"/>
      </w:pPr>
    </w:p>
    <w:p w14:paraId="307EF7D1" w14:textId="7856A1DC" w:rsidR="002F1D55" w:rsidRDefault="00C1311B" w:rsidP="00B87C2C">
      <w:pPr>
        <w:jc w:val="both"/>
      </w:pPr>
      <w:r>
        <w:t xml:space="preserve">The drawback of large amounts of data becomes imminent when users begin to search through </w:t>
      </w:r>
      <w:r w:rsidR="000E20D5">
        <w:t xml:space="preserve">extensive amounts of </w:t>
      </w:r>
      <w:r>
        <w:t xml:space="preserve">database rows simultaneously. </w:t>
      </w:r>
      <w:r w:rsidR="000E20D5">
        <w:t>Fortunately, there are tools to help. One of them is ElasticSearch, a search engine which aids in the retrieval of large data sets quic</w:t>
      </w:r>
      <w:r w:rsidR="00EA168B">
        <w:t xml:space="preserve">kly. It divides data into distributed shards which innately coordinate and delegate the search onwards, which allows for near real-time search. </w:t>
      </w:r>
      <w:r w:rsidR="00E64CE9">
        <w:t xml:space="preserve">Another impressive toolset is the Apache </w:t>
      </w:r>
      <w:r w:rsidR="007F0E27">
        <w:t>software ecosystem. With tools such as Kafka for data feeds (useful for current orders), Hadoop for distributed storage, HBase for non-relational data and ZooKeeper for distributed synchronization,</w:t>
      </w:r>
      <w:r w:rsidR="00521054">
        <w:t xml:space="preserve"> the possibilities are endless.</w:t>
      </w:r>
      <w:r w:rsidR="00E423A6">
        <w:t xml:space="preserve"> However, one must remember that these tools work best when combined with an efficient data model. </w:t>
      </w:r>
      <w:r w:rsidR="00B6657A">
        <w:t xml:space="preserve">A poor data model cannot be saved by excellent tools </w:t>
      </w:r>
      <w:r w:rsidR="00773B2D">
        <w:t>in the long run.</w:t>
      </w:r>
    </w:p>
    <w:p w14:paraId="4ACB507B" w14:textId="77777777" w:rsidR="00DC1AC6" w:rsidRDefault="00DC1AC6" w:rsidP="00B87C2C">
      <w:pPr>
        <w:jc w:val="both"/>
      </w:pPr>
    </w:p>
    <w:p w14:paraId="3268C57B" w14:textId="0D44D2A9" w:rsidR="009E153A" w:rsidRDefault="00DC1AC6" w:rsidP="00B87C2C">
      <w:pPr>
        <w:jc w:val="both"/>
      </w:pPr>
      <w:r>
        <w:t xml:space="preserve">The next step is to make sure data is cached properly. Even with small databases, queries can extend load times and put increase server load. Services such as MemCached and Redis automatically cache popular searches such as restaurants to memory, which is significantly faster than retrieving information from a database. </w:t>
      </w:r>
    </w:p>
    <w:p w14:paraId="4078B8A0" w14:textId="77ACDB92" w:rsidR="004D4F96" w:rsidRPr="004D4F96" w:rsidRDefault="004D4F96" w:rsidP="004D4F96">
      <w:pPr>
        <w:pStyle w:val="Heading1"/>
      </w:pPr>
      <w:r>
        <w:t>Conclusion</w:t>
      </w:r>
    </w:p>
    <w:p w14:paraId="614A8BB1" w14:textId="03DDE883" w:rsidR="00D82FF6" w:rsidRDefault="00DB23F0" w:rsidP="00D82FF6">
      <w:pPr>
        <w:jc w:val="both"/>
      </w:pPr>
      <w:r>
        <w:t>In conclusion, this report has outli</w:t>
      </w:r>
      <w:r w:rsidR="00D948AF">
        <w:t xml:space="preserve">ned the approach OrderShare will take </w:t>
      </w:r>
      <w:r w:rsidR="008B73AD">
        <w:t xml:space="preserve">towards enterprise data modelling and </w:t>
      </w:r>
      <w:r w:rsidR="00964A42">
        <w:t>data warehousing on a conceptual level. The next steps for da</w:t>
      </w:r>
      <w:r w:rsidR="00FA118B">
        <w:t>ta modelling</w:t>
      </w:r>
      <w:r w:rsidR="00D948AF">
        <w:t xml:space="preserve"> w</w:t>
      </w:r>
      <w:r w:rsidR="00296EC1">
        <w:t>ill</w:t>
      </w:r>
      <w:r w:rsidR="00FA118B">
        <w:t xml:space="preserve"> include creating a logical</w:t>
      </w:r>
      <w:r w:rsidR="00964A42">
        <w:t xml:space="preserve"> entity-relationship </w:t>
      </w:r>
      <w:r w:rsidR="00FA118B">
        <w:t>model wi</w:t>
      </w:r>
      <w:r w:rsidR="00B6380A">
        <w:t>th well-thought out attributes. Once Physi</w:t>
      </w:r>
      <w:r w:rsidR="0054062B">
        <w:t>cal Data Modelling is complete, the database can be optimized with normalization, preferably in the third normal form.</w:t>
      </w:r>
      <w:r w:rsidR="00D82FF6" w:rsidRPr="00D82FF6">
        <w:t xml:space="preserve"> </w:t>
      </w:r>
      <w:r w:rsidR="00D82FF6">
        <w:t>In regards to data warehousing, specific technologies such as SQL and the Bamboo CI may be considered.</w:t>
      </w:r>
    </w:p>
    <w:p w14:paraId="701D691E" w14:textId="732D8995" w:rsidR="000A20FC" w:rsidRPr="000A20FC" w:rsidRDefault="0054062B" w:rsidP="00D82FF6">
      <w:pPr>
        <w:jc w:val="both"/>
      </w:pPr>
      <w:r>
        <w:t xml:space="preserve"> </w:t>
      </w:r>
    </w:p>
    <w:sdt>
      <w:sdtPr>
        <w:rPr>
          <w:rFonts w:asciiTheme="minorHAnsi" w:eastAsiaTheme="minorHAnsi" w:hAnsiTheme="minorHAnsi" w:cstheme="minorBidi"/>
          <w:color w:val="auto"/>
          <w:sz w:val="24"/>
          <w:szCs w:val="24"/>
        </w:rPr>
        <w:id w:val="-679427332"/>
        <w:docPartObj>
          <w:docPartGallery w:val="Bibliographies"/>
          <w:docPartUnique/>
        </w:docPartObj>
      </w:sdtPr>
      <w:sdtEndPr/>
      <w:sdtContent>
        <w:p w14:paraId="7F836F27" w14:textId="7E900F92" w:rsidR="00EF11F4" w:rsidRDefault="00613041">
          <w:pPr>
            <w:pStyle w:val="Heading1"/>
          </w:pPr>
          <w:r>
            <w:t>References</w:t>
          </w:r>
        </w:p>
        <w:sdt>
          <w:sdtPr>
            <w:id w:val="111145805"/>
            <w:bibliography/>
          </w:sdtPr>
          <w:sdtEndPr/>
          <w:sdtContent>
            <w:p w14:paraId="4549D5EE" w14:textId="77777777" w:rsidR="00290092" w:rsidRDefault="00EF11F4" w:rsidP="00290092">
              <w:pPr>
                <w:pStyle w:val="Bibliography"/>
                <w:rPr>
                  <w:noProof/>
                </w:rPr>
              </w:pPr>
              <w:r>
                <w:fldChar w:fldCharType="begin"/>
              </w:r>
              <w:r>
                <w:instrText xml:space="preserve"> BIBLIOGRAPHY </w:instrText>
              </w:r>
              <w:r>
                <w:fldChar w:fldCharType="separate"/>
              </w:r>
              <w:r w:rsidR="00290092">
                <w:rPr>
                  <w:noProof/>
                </w:rPr>
                <w:t xml:space="preserve">Amazon. (n/a, n/a n/a). </w:t>
              </w:r>
              <w:r w:rsidR="00290092">
                <w:rPr>
                  <w:i/>
                  <w:iCs/>
                  <w:noProof/>
                </w:rPr>
                <w:t>Amazon AWS</w:t>
              </w:r>
              <w:r w:rsidR="00290092">
                <w:rPr>
                  <w:noProof/>
                </w:rPr>
                <w:t>. Retrieved February 12, 2018, from Amazon AWS: https://aws.amazon.com/about-aws/global-infrastructure/</w:t>
              </w:r>
            </w:p>
            <w:p w14:paraId="3CA0D830" w14:textId="77777777" w:rsidR="00290092" w:rsidRDefault="00290092" w:rsidP="00290092">
              <w:pPr>
                <w:pStyle w:val="Bibliography"/>
                <w:rPr>
                  <w:noProof/>
                </w:rPr>
              </w:pPr>
              <w:r>
                <w:rPr>
                  <w:noProof/>
                </w:rPr>
                <w:t xml:space="preserve">AWS. (n/a, n/a n/a). </w:t>
              </w:r>
              <w:r>
                <w:rPr>
                  <w:i/>
                  <w:iCs/>
                  <w:noProof/>
                </w:rPr>
                <w:t>AWS</w:t>
              </w:r>
              <w:r>
                <w:rPr>
                  <w:noProof/>
                </w:rPr>
                <w:t>. Retrieved February 12, 2018, from AWS: https://media.amazonwebservices.com/architecturecenter/AWS_ac_ra_ftha_04.pdf</w:t>
              </w:r>
            </w:p>
            <w:p w14:paraId="01928348" w14:textId="77777777" w:rsidR="00290092" w:rsidRDefault="00290092" w:rsidP="00290092">
              <w:pPr>
                <w:pStyle w:val="Bibliography"/>
                <w:rPr>
                  <w:noProof/>
                </w:rPr>
              </w:pPr>
              <w:r>
                <w:rPr>
                  <w:noProof/>
                </w:rPr>
                <w:t xml:space="preserve">BloomBerg. (2015, 7 14). </w:t>
              </w:r>
              <w:r>
                <w:rPr>
                  <w:i/>
                  <w:iCs/>
                  <w:noProof/>
                </w:rPr>
                <w:t>BloomBerg Professional Services</w:t>
              </w:r>
              <w:r>
                <w:rPr>
                  <w:noProof/>
                </w:rPr>
                <w:t>. Retrieved 02 11, 2018, from BloomBerg Professional Services: https://www.bloomberg.com/professional/blog/7-phases-of-a-data-life-cycle/</w:t>
              </w:r>
            </w:p>
            <w:p w14:paraId="6CC30C76" w14:textId="77777777" w:rsidR="00290092" w:rsidRDefault="00290092" w:rsidP="00290092">
              <w:pPr>
                <w:pStyle w:val="Bibliography"/>
                <w:rPr>
                  <w:noProof/>
                </w:rPr>
              </w:pPr>
              <w:r>
                <w:rPr>
                  <w:noProof/>
                </w:rPr>
                <w:t xml:space="preserve">Clearscale. (2016, September 23). </w:t>
              </w:r>
              <w:r>
                <w:rPr>
                  <w:i/>
                  <w:iCs/>
                  <w:noProof/>
                </w:rPr>
                <w:t>Clearscale</w:t>
              </w:r>
              <w:r>
                <w:rPr>
                  <w:noProof/>
                </w:rPr>
                <w:t>. Retrieved February 12, 2018, from Clearscale: http://www.clearscale.com/blog/the-importance-of-continuous-development-and-continuous-integration/</w:t>
              </w:r>
            </w:p>
            <w:p w14:paraId="11C20AA0" w14:textId="77777777" w:rsidR="00290092" w:rsidRDefault="00290092" w:rsidP="00290092">
              <w:pPr>
                <w:pStyle w:val="Bibliography"/>
                <w:rPr>
                  <w:noProof/>
                </w:rPr>
              </w:pPr>
              <w:r>
                <w:rPr>
                  <w:noProof/>
                </w:rPr>
                <w:t xml:space="preserve">Finkelstein, C. (2007). Strategic Models for Rapid Delivery of Enterprise Architecture. </w:t>
              </w:r>
              <w:r>
                <w:rPr>
                  <w:i/>
                  <w:iCs/>
                  <w:noProof/>
                </w:rPr>
                <w:t>Methods &amp; Tools</w:t>
              </w:r>
              <w:r>
                <w:rPr>
                  <w:noProof/>
                </w:rPr>
                <w:t xml:space="preserve"> (Spring), 13-30.</w:t>
              </w:r>
            </w:p>
            <w:p w14:paraId="5C1E4F99" w14:textId="77777777" w:rsidR="00290092" w:rsidRDefault="00290092" w:rsidP="00290092">
              <w:pPr>
                <w:pStyle w:val="Bibliography"/>
                <w:rPr>
                  <w:noProof/>
                </w:rPr>
              </w:pPr>
              <w:r>
                <w:rPr>
                  <w:noProof/>
                </w:rPr>
                <w:t xml:space="preserve">Finnegan, M. (2017, September 20). </w:t>
              </w:r>
              <w:r>
                <w:rPr>
                  <w:i/>
                  <w:iCs/>
                  <w:noProof/>
                </w:rPr>
                <w:t>ComputerWorldUk</w:t>
              </w:r>
              <w:r>
                <w:rPr>
                  <w:noProof/>
                </w:rPr>
                <w:t>. Retrieved February 12, 2018, from ComputerWorldUk: https://www.computerworlduk.com/it-vendors/microsoft-azure-vs-amazon-aws-public-cloud-comparison-which-cloud-is-best-for-enterprise-3624848/</w:t>
              </w:r>
            </w:p>
            <w:p w14:paraId="11E0989F" w14:textId="77777777" w:rsidR="00290092" w:rsidRDefault="00290092" w:rsidP="00290092">
              <w:pPr>
                <w:pStyle w:val="Bibliography"/>
                <w:rPr>
                  <w:noProof/>
                </w:rPr>
              </w:pPr>
              <w:r>
                <w:rPr>
                  <w:noProof/>
                </w:rPr>
                <w:t xml:space="preserve">Kendle, N. (2005, July 1). </w:t>
              </w:r>
              <w:r>
                <w:rPr>
                  <w:i/>
                  <w:iCs/>
                  <w:noProof/>
                </w:rPr>
                <w:t>tdan</w:t>
              </w:r>
              <w:r>
                <w:rPr>
                  <w:noProof/>
                </w:rPr>
                <w:t>. Retrieved February 11, 2018, from The Data Administration Newsletter: http://tdan.com/the-enterprise-data-model/5205</w:t>
              </w:r>
            </w:p>
            <w:p w14:paraId="704BBEC9" w14:textId="77777777" w:rsidR="00290092" w:rsidRDefault="00290092" w:rsidP="00290092">
              <w:pPr>
                <w:pStyle w:val="Bibliography"/>
                <w:rPr>
                  <w:noProof/>
                </w:rPr>
              </w:pPr>
              <w:r>
                <w:rPr>
                  <w:noProof/>
                </w:rPr>
                <w:t xml:space="preserve">Learn Data Modeling. (2015, June 19). </w:t>
              </w:r>
              <w:r>
                <w:rPr>
                  <w:i/>
                  <w:iCs/>
                  <w:noProof/>
                </w:rPr>
                <w:t>Learn Data Modeling</w:t>
              </w:r>
              <w:r>
                <w:rPr>
                  <w:noProof/>
                </w:rPr>
                <w:t>. Retrieved February 11, 2018, from learndatamodeling.com: http://learndatamodeling.com/blog/data-modeling-development-cycle/</w:t>
              </w:r>
            </w:p>
            <w:p w14:paraId="24E3199C" w14:textId="77777777" w:rsidR="00290092" w:rsidRDefault="00290092" w:rsidP="00290092">
              <w:pPr>
                <w:pStyle w:val="Bibliography"/>
                <w:rPr>
                  <w:noProof/>
                </w:rPr>
              </w:pPr>
              <w:r>
                <w:rPr>
                  <w:noProof/>
                </w:rPr>
                <w:t xml:space="preserve">Management, D. (Database Management, Database Management Database Management). </w:t>
              </w:r>
              <w:r>
                <w:rPr>
                  <w:i/>
                  <w:iCs/>
                  <w:noProof/>
                </w:rPr>
                <w:t>Database Management</w:t>
              </w:r>
              <w:r>
                <w:rPr>
                  <w:noProof/>
                </w:rPr>
                <w:t>. Retrieved Database Management Database Management, Database Management, from Database Management: Database Management</w:t>
              </w:r>
            </w:p>
            <w:p w14:paraId="375A416D" w14:textId="77777777" w:rsidR="00290092" w:rsidRDefault="00290092" w:rsidP="00290092">
              <w:pPr>
                <w:pStyle w:val="Bibliography"/>
                <w:rPr>
                  <w:noProof/>
                </w:rPr>
              </w:pPr>
              <w:r>
                <w:rPr>
                  <w:noProof/>
                </w:rPr>
                <w:t xml:space="preserve">Miller, R. (2017, July 28). </w:t>
              </w:r>
              <w:r>
                <w:rPr>
                  <w:i/>
                  <w:iCs/>
                  <w:noProof/>
                </w:rPr>
                <w:t>TechCrunch</w:t>
              </w:r>
              <w:r>
                <w:rPr>
                  <w:noProof/>
                </w:rPr>
                <w:t>. Retrieved February 12, 2018, from TechCrunch: https://techcrunch.com/2017/07/28/aws-wont-be-ceding-its-massive-market-share-lead-anytime-soon/</w:t>
              </w:r>
            </w:p>
            <w:p w14:paraId="1C8CBE94" w14:textId="77777777" w:rsidR="00290092" w:rsidRDefault="00290092" w:rsidP="00290092">
              <w:pPr>
                <w:pStyle w:val="Bibliography"/>
                <w:rPr>
                  <w:noProof/>
                </w:rPr>
              </w:pPr>
              <w:r>
                <w:rPr>
                  <w:noProof/>
                </w:rPr>
                <w:t xml:space="preserve">Morris, R. (2016, January 1). </w:t>
              </w:r>
              <w:r>
                <w:rPr>
                  <w:i/>
                  <w:iCs/>
                  <w:noProof/>
                </w:rPr>
                <w:t>Database Management</w:t>
              </w:r>
              <w:r>
                <w:rPr>
                  <w:noProof/>
                </w:rPr>
                <w:t>. Retrieved February 11, 2018, from Database Management: http://databasemanagement.wikia.com/wiki/Database_Design_Strategies</w:t>
              </w:r>
            </w:p>
            <w:p w14:paraId="5E77EE48" w14:textId="77777777" w:rsidR="00290092" w:rsidRDefault="00290092" w:rsidP="00290092">
              <w:pPr>
                <w:pStyle w:val="Bibliography"/>
                <w:rPr>
                  <w:noProof/>
                </w:rPr>
              </w:pPr>
              <w:r>
                <w:rPr>
                  <w:noProof/>
                </w:rPr>
                <w:t xml:space="preserve">Parlament, U. K. (1998, July 16). </w:t>
              </w:r>
              <w:r>
                <w:rPr>
                  <w:i/>
                  <w:iCs/>
                  <w:noProof/>
                </w:rPr>
                <w:t>Legislation</w:t>
              </w:r>
              <w:r>
                <w:rPr>
                  <w:noProof/>
                </w:rPr>
                <w:t>. Retrieved February 11, 2018, from Legislation.gov: http://www.legislation.gov.uk/ukpga/1998/29/contents</w:t>
              </w:r>
            </w:p>
            <w:p w14:paraId="734EA7C9" w14:textId="617A24C7" w:rsidR="00912046" w:rsidRPr="003A6F64" w:rsidRDefault="00EF11F4" w:rsidP="00290092">
              <w:r>
                <w:rPr>
                  <w:b/>
                  <w:bCs/>
                  <w:noProof/>
                </w:rPr>
                <w:fldChar w:fldCharType="end"/>
              </w:r>
            </w:p>
          </w:sdtContent>
        </w:sdt>
      </w:sdtContent>
    </w:sdt>
    <w:sectPr w:rsidR="00912046" w:rsidRPr="003A6F64" w:rsidSect="00BE5652">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98893" w14:textId="77777777" w:rsidR="00D83445" w:rsidRDefault="00D83445" w:rsidP="00EF11F4">
      <w:r>
        <w:separator/>
      </w:r>
    </w:p>
  </w:endnote>
  <w:endnote w:type="continuationSeparator" w:id="0">
    <w:p w14:paraId="0D98AC86" w14:textId="77777777" w:rsidR="00D83445" w:rsidRDefault="00D83445" w:rsidP="00EF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3FB16" w14:textId="77777777" w:rsidR="00D83445" w:rsidRDefault="00D83445" w:rsidP="00EF11F4">
      <w:r>
        <w:separator/>
      </w:r>
    </w:p>
  </w:footnote>
  <w:footnote w:type="continuationSeparator" w:id="0">
    <w:p w14:paraId="5D928478" w14:textId="77777777" w:rsidR="00D83445" w:rsidRDefault="00D83445" w:rsidP="00EF11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491E"/>
    <w:multiLevelType w:val="hybridMultilevel"/>
    <w:tmpl w:val="69E0305E"/>
    <w:lvl w:ilvl="0" w:tplc="97C837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F402B0"/>
    <w:multiLevelType w:val="multilevel"/>
    <w:tmpl w:val="6CB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9C66B4"/>
    <w:multiLevelType w:val="multilevel"/>
    <w:tmpl w:val="8DB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A7"/>
    <w:rsid w:val="000067F4"/>
    <w:rsid w:val="00007D07"/>
    <w:rsid w:val="00016DE4"/>
    <w:rsid w:val="00020724"/>
    <w:rsid w:val="00026BCE"/>
    <w:rsid w:val="00040796"/>
    <w:rsid w:val="000416EC"/>
    <w:rsid w:val="00047C92"/>
    <w:rsid w:val="00053ED6"/>
    <w:rsid w:val="000A07A1"/>
    <w:rsid w:val="000A20FC"/>
    <w:rsid w:val="000D1E00"/>
    <w:rsid w:val="000E20D5"/>
    <w:rsid w:val="000E25D0"/>
    <w:rsid w:val="000F1B64"/>
    <w:rsid w:val="000F1F9A"/>
    <w:rsid w:val="00106A4F"/>
    <w:rsid w:val="00113D73"/>
    <w:rsid w:val="00116381"/>
    <w:rsid w:val="00122FA6"/>
    <w:rsid w:val="00123B0A"/>
    <w:rsid w:val="0012464E"/>
    <w:rsid w:val="00133CD5"/>
    <w:rsid w:val="00137900"/>
    <w:rsid w:val="00150D52"/>
    <w:rsid w:val="00151CBA"/>
    <w:rsid w:val="00155E1C"/>
    <w:rsid w:val="0016380D"/>
    <w:rsid w:val="00166470"/>
    <w:rsid w:val="001673BE"/>
    <w:rsid w:val="001A187B"/>
    <w:rsid w:val="001E6F69"/>
    <w:rsid w:val="001F7CDE"/>
    <w:rsid w:val="002013B1"/>
    <w:rsid w:val="00211B9C"/>
    <w:rsid w:val="00211D7E"/>
    <w:rsid w:val="00226E5E"/>
    <w:rsid w:val="0022750C"/>
    <w:rsid w:val="00231B34"/>
    <w:rsid w:val="002422B7"/>
    <w:rsid w:val="00264AF9"/>
    <w:rsid w:val="00274E8A"/>
    <w:rsid w:val="002855C8"/>
    <w:rsid w:val="00290092"/>
    <w:rsid w:val="002920BF"/>
    <w:rsid w:val="00294CD4"/>
    <w:rsid w:val="00296EC1"/>
    <w:rsid w:val="002B7628"/>
    <w:rsid w:val="002C557F"/>
    <w:rsid w:val="002F1D55"/>
    <w:rsid w:val="002F2452"/>
    <w:rsid w:val="002F4069"/>
    <w:rsid w:val="00301438"/>
    <w:rsid w:val="00307D59"/>
    <w:rsid w:val="00316840"/>
    <w:rsid w:val="0032571D"/>
    <w:rsid w:val="00326E80"/>
    <w:rsid w:val="00336DC6"/>
    <w:rsid w:val="0034747C"/>
    <w:rsid w:val="00352EB6"/>
    <w:rsid w:val="003560C7"/>
    <w:rsid w:val="00357049"/>
    <w:rsid w:val="003575D0"/>
    <w:rsid w:val="00357876"/>
    <w:rsid w:val="00357E82"/>
    <w:rsid w:val="00383135"/>
    <w:rsid w:val="0039359B"/>
    <w:rsid w:val="003939A6"/>
    <w:rsid w:val="003A2A53"/>
    <w:rsid w:val="003A2DDA"/>
    <w:rsid w:val="003A6F64"/>
    <w:rsid w:val="003A79AA"/>
    <w:rsid w:val="003B7111"/>
    <w:rsid w:val="003B7609"/>
    <w:rsid w:val="003C748E"/>
    <w:rsid w:val="003D1A1F"/>
    <w:rsid w:val="003E74FF"/>
    <w:rsid w:val="00411FAC"/>
    <w:rsid w:val="00426AB3"/>
    <w:rsid w:val="004351D0"/>
    <w:rsid w:val="00445037"/>
    <w:rsid w:val="0045313F"/>
    <w:rsid w:val="00461B1E"/>
    <w:rsid w:val="00465CD9"/>
    <w:rsid w:val="004706B7"/>
    <w:rsid w:val="004735CA"/>
    <w:rsid w:val="00483AB0"/>
    <w:rsid w:val="004A5F21"/>
    <w:rsid w:val="004A6E34"/>
    <w:rsid w:val="004D4F96"/>
    <w:rsid w:val="004E2EE9"/>
    <w:rsid w:val="004E4057"/>
    <w:rsid w:val="004E6855"/>
    <w:rsid w:val="004F348A"/>
    <w:rsid w:val="0050518E"/>
    <w:rsid w:val="0051208E"/>
    <w:rsid w:val="00513D7C"/>
    <w:rsid w:val="00521054"/>
    <w:rsid w:val="00527649"/>
    <w:rsid w:val="00534AD1"/>
    <w:rsid w:val="0054062B"/>
    <w:rsid w:val="00554085"/>
    <w:rsid w:val="00557542"/>
    <w:rsid w:val="0059024B"/>
    <w:rsid w:val="005939CD"/>
    <w:rsid w:val="00597A04"/>
    <w:rsid w:val="005B1162"/>
    <w:rsid w:val="005B60BB"/>
    <w:rsid w:val="005E110B"/>
    <w:rsid w:val="005E1270"/>
    <w:rsid w:val="005E3BA0"/>
    <w:rsid w:val="005F75A8"/>
    <w:rsid w:val="00611921"/>
    <w:rsid w:val="00611D62"/>
    <w:rsid w:val="00613041"/>
    <w:rsid w:val="006268E2"/>
    <w:rsid w:val="00630AB7"/>
    <w:rsid w:val="00661C5F"/>
    <w:rsid w:val="0066281E"/>
    <w:rsid w:val="00677692"/>
    <w:rsid w:val="00693637"/>
    <w:rsid w:val="006A0C51"/>
    <w:rsid w:val="006B06C8"/>
    <w:rsid w:val="006B59D4"/>
    <w:rsid w:val="006D4C98"/>
    <w:rsid w:val="006F0FB2"/>
    <w:rsid w:val="006F1E71"/>
    <w:rsid w:val="006F6215"/>
    <w:rsid w:val="00703A5D"/>
    <w:rsid w:val="00703EC8"/>
    <w:rsid w:val="0070433D"/>
    <w:rsid w:val="00717AE5"/>
    <w:rsid w:val="00720FE2"/>
    <w:rsid w:val="00730C0F"/>
    <w:rsid w:val="0073155E"/>
    <w:rsid w:val="00735FCC"/>
    <w:rsid w:val="00736806"/>
    <w:rsid w:val="0074223E"/>
    <w:rsid w:val="00750894"/>
    <w:rsid w:val="00761FDE"/>
    <w:rsid w:val="00771B9B"/>
    <w:rsid w:val="007723F2"/>
    <w:rsid w:val="00773B2D"/>
    <w:rsid w:val="007760D2"/>
    <w:rsid w:val="00790906"/>
    <w:rsid w:val="007B29C4"/>
    <w:rsid w:val="007C0B7F"/>
    <w:rsid w:val="007E1031"/>
    <w:rsid w:val="007F0E27"/>
    <w:rsid w:val="007F3638"/>
    <w:rsid w:val="00802F2D"/>
    <w:rsid w:val="00804CD8"/>
    <w:rsid w:val="00823C0B"/>
    <w:rsid w:val="00823F3C"/>
    <w:rsid w:val="0082491F"/>
    <w:rsid w:val="00836400"/>
    <w:rsid w:val="00850FB4"/>
    <w:rsid w:val="008528C4"/>
    <w:rsid w:val="00865415"/>
    <w:rsid w:val="00867F6E"/>
    <w:rsid w:val="008A7B6A"/>
    <w:rsid w:val="008B73AD"/>
    <w:rsid w:val="008C00FF"/>
    <w:rsid w:val="008C5429"/>
    <w:rsid w:val="008D3BDA"/>
    <w:rsid w:val="008F1ECB"/>
    <w:rsid w:val="008F599B"/>
    <w:rsid w:val="008F72E2"/>
    <w:rsid w:val="00912046"/>
    <w:rsid w:val="009211D1"/>
    <w:rsid w:val="009415F5"/>
    <w:rsid w:val="00964A42"/>
    <w:rsid w:val="009729CF"/>
    <w:rsid w:val="00974744"/>
    <w:rsid w:val="0098759C"/>
    <w:rsid w:val="00991696"/>
    <w:rsid w:val="009B4DD4"/>
    <w:rsid w:val="009B64A2"/>
    <w:rsid w:val="009C2B04"/>
    <w:rsid w:val="009D012C"/>
    <w:rsid w:val="009D1CA9"/>
    <w:rsid w:val="009E01F8"/>
    <w:rsid w:val="009E153A"/>
    <w:rsid w:val="009F6CC5"/>
    <w:rsid w:val="009F71B8"/>
    <w:rsid w:val="00A038E0"/>
    <w:rsid w:val="00A05924"/>
    <w:rsid w:val="00A064F8"/>
    <w:rsid w:val="00A068B8"/>
    <w:rsid w:val="00A31A14"/>
    <w:rsid w:val="00A33A28"/>
    <w:rsid w:val="00A35D2D"/>
    <w:rsid w:val="00A53DDF"/>
    <w:rsid w:val="00A83640"/>
    <w:rsid w:val="00A83A69"/>
    <w:rsid w:val="00A94C14"/>
    <w:rsid w:val="00AB625C"/>
    <w:rsid w:val="00AC1154"/>
    <w:rsid w:val="00AC1395"/>
    <w:rsid w:val="00AC4185"/>
    <w:rsid w:val="00AD686E"/>
    <w:rsid w:val="00AF3A1E"/>
    <w:rsid w:val="00AF3A86"/>
    <w:rsid w:val="00AF61A7"/>
    <w:rsid w:val="00B31AF9"/>
    <w:rsid w:val="00B403F4"/>
    <w:rsid w:val="00B41217"/>
    <w:rsid w:val="00B44CBE"/>
    <w:rsid w:val="00B52A5F"/>
    <w:rsid w:val="00B53229"/>
    <w:rsid w:val="00B6380A"/>
    <w:rsid w:val="00B6657A"/>
    <w:rsid w:val="00B752BF"/>
    <w:rsid w:val="00B7630B"/>
    <w:rsid w:val="00B776F5"/>
    <w:rsid w:val="00B82A7A"/>
    <w:rsid w:val="00B87C2C"/>
    <w:rsid w:val="00BA2195"/>
    <w:rsid w:val="00BB164D"/>
    <w:rsid w:val="00BC292C"/>
    <w:rsid w:val="00BD6FFF"/>
    <w:rsid w:val="00BE5652"/>
    <w:rsid w:val="00BE60D7"/>
    <w:rsid w:val="00BF35E5"/>
    <w:rsid w:val="00C1311B"/>
    <w:rsid w:val="00C15164"/>
    <w:rsid w:val="00C45299"/>
    <w:rsid w:val="00C517CB"/>
    <w:rsid w:val="00C572D8"/>
    <w:rsid w:val="00C7180E"/>
    <w:rsid w:val="00C805FC"/>
    <w:rsid w:val="00CA4C45"/>
    <w:rsid w:val="00CB0A1F"/>
    <w:rsid w:val="00CB2E31"/>
    <w:rsid w:val="00CB76F0"/>
    <w:rsid w:val="00CD2187"/>
    <w:rsid w:val="00D05C32"/>
    <w:rsid w:val="00D3279C"/>
    <w:rsid w:val="00D40AE3"/>
    <w:rsid w:val="00D5080E"/>
    <w:rsid w:val="00D6127E"/>
    <w:rsid w:val="00D77811"/>
    <w:rsid w:val="00D82CD9"/>
    <w:rsid w:val="00D82FF6"/>
    <w:rsid w:val="00D83445"/>
    <w:rsid w:val="00D912CE"/>
    <w:rsid w:val="00D948AF"/>
    <w:rsid w:val="00D97A1A"/>
    <w:rsid w:val="00DB23F0"/>
    <w:rsid w:val="00DC1AC6"/>
    <w:rsid w:val="00DC31A0"/>
    <w:rsid w:val="00DC4D2E"/>
    <w:rsid w:val="00DE71F8"/>
    <w:rsid w:val="00E00713"/>
    <w:rsid w:val="00E16A79"/>
    <w:rsid w:val="00E37ABD"/>
    <w:rsid w:val="00E423A6"/>
    <w:rsid w:val="00E45BAB"/>
    <w:rsid w:val="00E535BC"/>
    <w:rsid w:val="00E63A74"/>
    <w:rsid w:val="00E63F12"/>
    <w:rsid w:val="00E64CE9"/>
    <w:rsid w:val="00E95E35"/>
    <w:rsid w:val="00E96802"/>
    <w:rsid w:val="00EA168B"/>
    <w:rsid w:val="00EA773E"/>
    <w:rsid w:val="00EC2560"/>
    <w:rsid w:val="00EC78D9"/>
    <w:rsid w:val="00ED7010"/>
    <w:rsid w:val="00EE2168"/>
    <w:rsid w:val="00EF11F4"/>
    <w:rsid w:val="00EF4073"/>
    <w:rsid w:val="00EF4FE7"/>
    <w:rsid w:val="00F03E48"/>
    <w:rsid w:val="00F1055C"/>
    <w:rsid w:val="00F15D12"/>
    <w:rsid w:val="00F5637F"/>
    <w:rsid w:val="00F6600E"/>
    <w:rsid w:val="00F67E0E"/>
    <w:rsid w:val="00F716E6"/>
    <w:rsid w:val="00F7176E"/>
    <w:rsid w:val="00F90322"/>
    <w:rsid w:val="00FA118B"/>
    <w:rsid w:val="00FA16B9"/>
    <w:rsid w:val="00FA53C7"/>
    <w:rsid w:val="00FB442C"/>
    <w:rsid w:val="00FC3A19"/>
    <w:rsid w:val="00FD365D"/>
    <w:rsid w:val="00FF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62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F348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5F5"/>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5F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F348A"/>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912046"/>
    <w:rPr>
      <w:color w:val="0563C1" w:themeColor="hyperlink"/>
      <w:u w:val="single"/>
    </w:rPr>
  </w:style>
  <w:style w:type="paragraph" w:styleId="FootnoteText">
    <w:name w:val="footnote text"/>
    <w:basedOn w:val="Normal"/>
    <w:link w:val="FootnoteTextChar"/>
    <w:uiPriority w:val="99"/>
    <w:unhideWhenUsed/>
    <w:rsid w:val="00EF11F4"/>
  </w:style>
  <w:style w:type="character" w:customStyle="1" w:styleId="FootnoteTextChar">
    <w:name w:val="Footnote Text Char"/>
    <w:basedOn w:val="DefaultParagraphFont"/>
    <w:link w:val="FootnoteText"/>
    <w:uiPriority w:val="99"/>
    <w:rsid w:val="00EF11F4"/>
    <w:rPr>
      <w:lang w:val="en-GB"/>
    </w:rPr>
  </w:style>
  <w:style w:type="character" w:styleId="FootnoteReference">
    <w:name w:val="footnote reference"/>
    <w:basedOn w:val="DefaultParagraphFont"/>
    <w:uiPriority w:val="99"/>
    <w:unhideWhenUsed/>
    <w:rsid w:val="00EF11F4"/>
    <w:rPr>
      <w:vertAlign w:val="superscript"/>
    </w:rPr>
  </w:style>
  <w:style w:type="paragraph" w:styleId="Bibliography">
    <w:name w:val="Bibliography"/>
    <w:basedOn w:val="Normal"/>
    <w:next w:val="Normal"/>
    <w:uiPriority w:val="37"/>
    <w:unhideWhenUsed/>
    <w:rsid w:val="002F2452"/>
  </w:style>
  <w:style w:type="paragraph" w:styleId="ListParagraph">
    <w:name w:val="List Paragraph"/>
    <w:basedOn w:val="Normal"/>
    <w:uiPriority w:val="34"/>
    <w:qFormat/>
    <w:rsid w:val="0034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0573">
      <w:bodyDiv w:val="1"/>
      <w:marLeft w:val="0"/>
      <w:marRight w:val="0"/>
      <w:marTop w:val="0"/>
      <w:marBottom w:val="0"/>
      <w:divBdr>
        <w:top w:val="none" w:sz="0" w:space="0" w:color="auto"/>
        <w:left w:val="none" w:sz="0" w:space="0" w:color="auto"/>
        <w:bottom w:val="none" w:sz="0" w:space="0" w:color="auto"/>
        <w:right w:val="none" w:sz="0" w:space="0" w:color="auto"/>
      </w:divBdr>
    </w:div>
    <w:div w:id="41944277">
      <w:bodyDiv w:val="1"/>
      <w:marLeft w:val="0"/>
      <w:marRight w:val="0"/>
      <w:marTop w:val="0"/>
      <w:marBottom w:val="0"/>
      <w:divBdr>
        <w:top w:val="none" w:sz="0" w:space="0" w:color="auto"/>
        <w:left w:val="none" w:sz="0" w:space="0" w:color="auto"/>
        <w:bottom w:val="none" w:sz="0" w:space="0" w:color="auto"/>
        <w:right w:val="none" w:sz="0" w:space="0" w:color="auto"/>
      </w:divBdr>
    </w:div>
    <w:div w:id="79566345">
      <w:bodyDiv w:val="1"/>
      <w:marLeft w:val="0"/>
      <w:marRight w:val="0"/>
      <w:marTop w:val="0"/>
      <w:marBottom w:val="0"/>
      <w:divBdr>
        <w:top w:val="none" w:sz="0" w:space="0" w:color="auto"/>
        <w:left w:val="none" w:sz="0" w:space="0" w:color="auto"/>
        <w:bottom w:val="none" w:sz="0" w:space="0" w:color="auto"/>
        <w:right w:val="none" w:sz="0" w:space="0" w:color="auto"/>
      </w:divBdr>
    </w:div>
    <w:div w:id="89129277">
      <w:bodyDiv w:val="1"/>
      <w:marLeft w:val="0"/>
      <w:marRight w:val="0"/>
      <w:marTop w:val="0"/>
      <w:marBottom w:val="0"/>
      <w:divBdr>
        <w:top w:val="none" w:sz="0" w:space="0" w:color="auto"/>
        <w:left w:val="none" w:sz="0" w:space="0" w:color="auto"/>
        <w:bottom w:val="none" w:sz="0" w:space="0" w:color="auto"/>
        <w:right w:val="none" w:sz="0" w:space="0" w:color="auto"/>
      </w:divBdr>
    </w:div>
    <w:div w:id="131411500">
      <w:bodyDiv w:val="1"/>
      <w:marLeft w:val="0"/>
      <w:marRight w:val="0"/>
      <w:marTop w:val="0"/>
      <w:marBottom w:val="0"/>
      <w:divBdr>
        <w:top w:val="none" w:sz="0" w:space="0" w:color="auto"/>
        <w:left w:val="none" w:sz="0" w:space="0" w:color="auto"/>
        <w:bottom w:val="none" w:sz="0" w:space="0" w:color="auto"/>
        <w:right w:val="none" w:sz="0" w:space="0" w:color="auto"/>
      </w:divBdr>
    </w:div>
    <w:div w:id="132260320">
      <w:bodyDiv w:val="1"/>
      <w:marLeft w:val="0"/>
      <w:marRight w:val="0"/>
      <w:marTop w:val="0"/>
      <w:marBottom w:val="0"/>
      <w:divBdr>
        <w:top w:val="none" w:sz="0" w:space="0" w:color="auto"/>
        <w:left w:val="none" w:sz="0" w:space="0" w:color="auto"/>
        <w:bottom w:val="none" w:sz="0" w:space="0" w:color="auto"/>
        <w:right w:val="none" w:sz="0" w:space="0" w:color="auto"/>
      </w:divBdr>
    </w:div>
    <w:div w:id="168953898">
      <w:bodyDiv w:val="1"/>
      <w:marLeft w:val="0"/>
      <w:marRight w:val="0"/>
      <w:marTop w:val="0"/>
      <w:marBottom w:val="0"/>
      <w:divBdr>
        <w:top w:val="none" w:sz="0" w:space="0" w:color="auto"/>
        <w:left w:val="none" w:sz="0" w:space="0" w:color="auto"/>
        <w:bottom w:val="none" w:sz="0" w:space="0" w:color="auto"/>
        <w:right w:val="none" w:sz="0" w:space="0" w:color="auto"/>
      </w:divBdr>
    </w:div>
    <w:div w:id="220605468">
      <w:bodyDiv w:val="1"/>
      <w:marLeft w:val="0"/>
      <w:marRight w:val="0"/>
      <w:marTop w:val="0"/>
      <w:marBottom w:val="0"/>
      <w:divBdr>
        <w:top w:val="none" w:sz="0" w:space="0" w:color="auto"/>
        <w:left w:val="none" w:sz="0" w:space="0" w:color="auto"/>
        <w:bottom w:val="none" w:sz="0" w:space="0" w:color="auto"/>
        <w:right w:val="none" w:sz="0" w:space="0" w:color="auto"/>
      </w:divBdr>
    </w:div>
    <w:div w:id="243073747">
      <w:bodyDiv w:val="1"/>
      <w:marLeft w:val="0"/>
      <w:marRight w:val="0"/>
      <w:marTop w:val="0"/>
      <w:marBottom w:val="0"/>
      <w:divBdr>
        <w:top w:val="none" w:sz="0" w:space="0" w:color="auto"/>
        <w:left w:val="none" w:sz="0" w:space="0" w:color="auto"/>
        <w:bottom w:val="none" w:sz="0" w:space="0" w:color="auto"/>
        <w:right w:val="none" w:sz="0" w:space="0" w:color="auto"/>
      </w:divBdr>
    </w:div>
    <w:div w:id="248540040">
      <w:bodyDiv w:val="1"/>
      <w:marLeft w:val="0"/>
      <w:marRight w:val="0"/>
      <w:marTop w:val="0"/>
      <w:marBottom w:val="0"/>
      <w:divBdr>
        <w:top w:val="none" w:sz="0" w:space="0" w:color="auto"/>
        <w:left w:val="none" w:sz="0" w:space="0" w:color="auto"/>
        <w:bottom w:val="none" w:sz="0" w:space="0" w:color="auto"/>
        <w:right w:val="none" w:sz="0" w:space="0" w:color="auto"/>
      </w:divBdr>
    </w:div>
    <w:div w:id="251939990">
      <w:bodyDiv w:val="1"/>
      <w:marLeft w:val="0"/>
      <w:marRight w:val="0"/>
      <w:marTop w:val="0"/>
      <w:marBottom w:val="0"/>
      <w:divBdr>
        <w:top w:val="none" w:sz="0" w:space="0" w:color="auto"/>
        <w:left w:val="none" w:sz="0" w:space="0" w:color="auto"/>
        <w:bottom w:val="none" w:sz="0" w:space="0" w:color="auto"/>
        <w:right w:val="none" w:sz="0" w:space="0" w:color="auto"/>
      </w:divBdr>
    </w:div>
    <w:div w:id="256909311">
      <w:bodyDiv w:val="1"/>
      <w:marLeft w:val="0"/>
      <w:marRight w:val="0"/>
      <w:marTop w:val="0"/>
      <w:marBottom w:val="0"/>
      <w:divBdr>
        <w:top w:val="none" w:sz="0" w:space="0" w:color="auto"/>
        <w:left w:val="none" w:sz="0" w:space="0" w:color="auto"/>
        <w:bottom w:val="none" w:sz="0" w:space="0" w:color="auto"/>
        <w:right w:val="none" w:sz="0" w:space="0" w:color="auto"/>
      </w:divBdr>
    </w:div>
    <w:div w:id="266431052">
      <w:bodyDiv w:val="1"/>
      <w:marLeft w:val="0"/>
      <w:marRight w:val="0"/>
      <w:marTop w:val="0"/>
      <w:marBottom w:val="0"/>
      <w:divBdr>
        <w:top w:val="none" w:sz="0" w:space="0" w:color="auto"/>
        <w:left w:val="none" w:sz="0" w:space="0" w:color="auto"/>
        <w:bottom w:val="none" w:sz="0" w:space="0" w:color="auto"/>
        <w:right w:val="none" w:sz="0" w:space="0" w:color="auto"/>
      </w:divBdr>
    </w:div>
    <w:div w:id="287974475">
      <w:bodyDiv w:val="1"/>
      <w:marLeft w:val="0"/>
      <w:marRight w:val="0"/>
      <w:marTop w:val="0"/>
      <w:marBottom w:val="0"/>
      <w:divBdr>
        <w:top w:val="none" w:sz="0" w:space="0" w:color="auto"/>
        <w:left w:val="none" w:sz="0" w:space="0" w:color="auto"/>
        <w:bottom w:val="none" w:sz="0" w:space="0" w:color="auto"/>
        <w:right w:val="none" w:sz="0" w:space="0" w:color="auto"/>
      </w:divBdr>
    </w:div>
    <w:div w:id="292951603">
      <w:bodyDiv w:val="1"/>
      <w:marLeft w:val="0"/>
      <w:marRight w:val="0"/>
      <w:marTop w:val="0"/>
      <w:marBottom w:val="0"/>
      <w:divBdr>
        <w:top w:val="none" w:sz="0" w:space="0" w:color="auto"/>
        <w:left w:val="none" w:sz="0" w:space="0" w:color="auto"/>
        <w:bottom w:val="none" w:sz="0" w:space="0" w:color="auto"/>
        <w:right w:val="none" w:sz="0" w:space="0" w:color="auto"/>
      </w:divBdr>
    </w:div>
    <w:div w:id="303319524">
      <w:bodyDiv w:val="1"/>
      <w:marLeft w:val="0"/>
      <w:marRight w:val="0"/>
      <w:marTop w:val="0"/>
      <w:marBottom w:val="0"/>
      <w:divBdr>
        <w:top w:val="none" w:sz="0" w:space="0" w:color="auto"/>
        <w:left w:val="none" w:sz="0" w:space="0" w:color="auto"/>
        <w:bottom w:val="none" w:sz="0" w:space="0" w:color="auto"/>
        <w:right w:val="none" w:sz="0" w:space="0" w:color="auto"/>
      </w:divBdr>
    </w:div>
    <w:div w:id="303892902">
      <w:bodyDiv w:val="1"/>
      <w:marLeft w:val="0"/>
      <w:marRight w:val="0"/>
      <w:marTop w:val="0"/>
      <w:marBottom w:val="0"/>
      <w:divBdr>
        <w:top w:val="none" w:sz="0" w:space="0" w:color="auto"/>
        <w:left w:val="none" w:sz="0" w:space="0" w:color="auto"/>
        <w:bottom w:val="none" w:sz="0" w:space="0" w:color="auto"/>
        <w:right w:val="none" w:sz="0" w:space="0" w:color="auto"/>
      </w:divBdr>
    </w:div>
    <w:div w:id="306740033">
      <w:bodyDiv w:val="1"/>
      <w:marLeft w:val="0"/>
      <w:marRight w:val="0"/>
      <w:marTop w:val="0"/>
      <w:marBottom w:val="0"/>
      <w:divBdr>
        <w:top w:val="none" w:sz="0" w:space="0" w:color="auto"/>
        <w:left w:val="none" w:sz="0" w:space="0" w:color="auto"/>
        <w:bottom w:val="none" w:sz="0" w:space="0" w:color="auto"/>
        <w:right w:val="none" w:sz="0" w:space="0" w:color="auto"/>
      </w:divBdr>
    </w:div>
    <w:div w:id="325476011">
      <w:bodyDiv w:val="1"/>
      <w:marLeft w:val="0"/>
      <w:marRight w:val="0"/>
      <w:marTop w:val="0"/>
      <w:marBottom w:val="0"/>
      <w:divBdr>
        <w:top w:val="none" w:sz="0" w:space="0" w:color="auto"/>
        <w:left w:val="none" w:sz="0" w:space="0" w:color="auto"/>
        <w:bottom w:val="none" w:sz="0" w:space="0" w:color="auto"/>
        <w:right w:val="none" w:sz="0" w:space="0" w:color="auto"/>
      </w:divBdr>
    </w:div>
    <w:div w:id="335764150">
      <w:bodyDiv w:val="1"/>
      <w:marLeft w:val="0"/>
      <w:marRight w:val="0"/>
      <w:marTop w:val="0"/>
      <w:marBottom w:val="0"/>
      <w:divBdr>
        <w:top w:val="none" w:sz="0" w:space="0" w:color="auto"/>
        <w:left w:val="none" w:sz="0" w:space="0" w:color="auto"/>
        <w:bottom w:val="none" w:sz="0" w:space="0" w:color="auto"/>
        <w:right w:val="none" w:sz="0" w:space="0" w:color="auto"/>
      </w:divBdr>
    </w:div>
    <w:div w:id="348072323">
      <w:bodyDiv w:val="1"/>
      <w:marLeft w:val="0"/>
      <w:marRight w:val="0"/>
      <w:marTop w:val="0"/>
      <w:marBottom w:val="0"/>
      <w:divBdr>
        <w:top w:val="none" w:sz="0" w:space="0" w:color="auto"/>
        <w:left w:val="none" w:sz="0" w:space="0" w:color="auto"/>
        <w:bottom w:val="none" w:sz="0" w:space="0" w:color="auto"/>
        <w:right w:val="none" w:sz="0" w:space="0" w:color="auto"/>
      </w:divBdr>
    </w:div>
    <w:div w:id="357701425">
      <w:bodyDiv w:val="1"/>
      <w:marLeft w:val="0"/>
      <w:marRight w:val="0"/>
      <w:marTop w:val="0"/>
      <w:marBottom w:val="0"/>
      <w:divBdr>
        <w:top w:val="none" w:sz="0" w:space="0" w:color="auto"/>
        <w:left w:val="none" w:sz="0" w:space="0" w:color="auto"/>
        <w:bottom w:val="none" w:sz="0" w:space="0" w:color="auto"/>
        <w:right w:val="none" w:sz="0" w:space="0" w:color="auto"/>
      </w:divBdr>
    </w:div>
    <w:div w:id="379984656">
      <w:bodyDiv w:val="1"/>
      <w:marLeft w:val="0"/>
      <w:marRight w:val="0"/>
      <w:marTop w:val="0"/>
      <w:marBottom w:val="0"/>
      <w:divBdr>
        <w:top w:val="none" w:sz="0" w:space="0" w:color="auto"/>
        <w:left w:val="none" w:sz="0" w:space="0" w:color="auto"/>
        <w:bottom w:val="none" w:sz="0" w:space="0" w:color="auto"/>
        <w:right w:val="none" w:sz="0" w:space="0" w:color="auto"/>
      </w:divBdr>
    </w:div>
    <w:div w:id="422646916">
      <w:bodyDiv w:val="1"/>
      <w:marLeft w:val="0"/>
      <w:marRight w:val="0"/>
      <w:marTop w:val="0"/>
      <w:marBottom w:val="0"/>
      <w:divBdr>
        <w:top w:val="none" w:sz="0" w:space="0" w:color="auto"/>
        <w:left w:val="none" w:sz="0" w:space="0" w:color="auto"/>
        <w:bottom w:val="none" w:sz="0" w:space="0" w:color="auto"/>
        <w:right w:val="none" w:sz="0" w:space="0" w:color="auto"/>
      </w:divBdr>
    </w:div>
    <w:div w:id="423495682">
      <w:bodyDiv w:val="1"/>
      <w:marLeft w:val="0"/>
      <w:marRight w:val="0"/>
      <w:marTop w:val="0"/>
      <w:marBottom w:val="0"/>
      <w:divBdr>
        <w:top w:val="none" w:sz="0" w:space="0" w:color="auto"/>
        <w:left w:val="none" w:sz="0" w:space="0" w:color="auto"/>
        <w:bottom w:val="none" w:sz="0" w:space="0" w:color="auto"/>
        <w:right w:val="none" w:sz="0" w:space="0" w:color="auto"/>
      </w:divBdr>
    </w:div>
    <w:div w:id="426121422">
      <w:bodyDiv w:val="1"/>
      <w:marLeft w:val="0"/>
      <w:marRight w:val="0"/>
      <w:marTop w:val="0"/>
      <w:marBottom w:val="0"/>
      <w:divBdr>
        <w:top w:val="none" w:sz="0" w:space="0" w:color="auto"/>
        <w:left w:val="none" w:sz="0" w:space="0" w:color="auto"/>
        <w:bottom w:val="none" w:sz="0" w:space="0" w:color="auto"/>
        <w:right w:val="none" w:sz="0" w:space="0" w:color="auto"/>
      </w:divBdr>
    </w:div>
    <w:div w:id="449402718">
      <w:bodyDiv w:val="1"/>
      <w:marLeft w:val="0"/>
      <w:marRight w:val="0"/>
      <w:marTop w:val="0"/>
      <w:marBottom w:val="0"/>
      <w:divBdr>
        <w:top w:val="none" w:sz="0" w:space="0" w:color="auto"/>
        <w:left w:val="none" w:sz="0" w:space="0" w:color="auto"/>
        <w:bottom w:val="none" w:sz="0" w:space="0" w:color="auto"/>
        <w:right w:val="none" w:sz="0" w:space="0" w:color="auto"/>
      </w:divBdr>
    </w:div>
    <w:div w:id="461928446">
      <w:bodyDiv w:val="1"/>
      <w:marLeft w:val="0"/>
      <w:marRight w:val="0"/>
      <w:marTop w:val="0"/>
      <w:marBottom w:val="0"/>
      <w:divBdr>
        <w:top w:val="none" w:sz="0" w:space="0" w:color="auto"/>
        <w:left w:val="none" w:sz="0" w:space="0" w:color="auto"/>
        <w:bottom w:val="none" w:sz="0" w:space="0" w:color="auto"/>
        <w:right w:val="none" w:sz="0" w:space="0" w:color="auto"/>
      </w:divBdr>
    </w:div>
    <w:div w:id="474952901">
      <w:bodyDiv w:val="1"/>
      <w:marLeft w:val="0"/>
      <w:marRight w:val="0"/>
      <w:marTop w:val="0"/>
      <w:marBottom w:val="0"/>
      <w:divBdr>
        <w:top w:val="none" w:sz="0" w:space="0" w:color="auto"/>
        <w:left w:val="none" w:sz="0" w:space="0" w:color="auto"/>
        <w:bottom w:val="none" w:sz="0" w:space="0" w:color="auto"/>
        <w:right w:val="none" w:sz="0" w:space="0" w:color="auto"/>
      </w:divBdr>
    </w:div>
    <w:div w:id="482549977">
      <w:bodyDiv w:val="1"/>
      <w:marLeft w:val="0"/>
      <w:marRight w:val="0"/>
      <w:marTop w:val="0"/>
      <w:marBottom w:val="0"/>
      <w:divBdr>
        <w:top w:val="none" w:sz="0" w:space="0" w:color="auto"/>
        <w:left w:val="none" w:sz="0" w:space="0" w:color="auto"/>
        <w:bottom w:val="none" w:sz="0" w:space="0" w:color="auto"/>
        <w:right w:val="none" w:sz="0" w:space="0" w:color="auto"/>
      </w:divBdr>
    </w:div>
    <w:div w:id="554396656">
      <w:bodyDiv w:val="1"/>
      <w:marLeft w:val="0"/>
      <w:marRight w:val="0"/>
      <w:marTop w:val="0"/>
      <w:marBottom w:val="0"/>
      <w:divBdr>
        <w:top w:val="none" w:sz="0" w:space="0" w:color="auto"/>
        <w:left w:val="none" w:sz="0" w:space="0" w:color="auto"/>
        <w:bottom w:val="none" w:sz="0" w:space="0" w:color="auto"/>
        <w:right w:val="none" w:sz="0" w:space="0" w:color="auto"/>
      </w:divBdr>
    </w:div>
    <w:div w:id="558633332">
      <w:bodyDiv w:val="1"/>
      <w:marLeft w:val="0"/>
      <w:marRight w:val="0"/>
      <w:marTop w:val="0"/>
      <w:marBottom w:val="0"/>
      <w:divBdr>
        <w:top w:val="none" w:sz="0" w:space="0" w:color="auto"/>
        <w:left w:val="none" w:sz="0" w:space="0" w:color="auto"/>
        <w:bottom w:val="none" w:sz="0" w:space="0" w:color="auto"/>
        <w:right w:val="none" w:sz="0" w:space="0" w:color="auto"/>
      </w:divBdr>
    </w:div>
    <w:div w:id="575018843">
      <w:bodyDiv w:val="1"/>
      <w:marLeft w:val="0"/>
      <w:marRight w:val="0"/>
      <w:marTop w:val="0"/>
      <w:marBottom w:val="0"/>
      <w:divBdr>
        <w:top w:val="none" w:sz="0" w:space="0" w:color="auto"/>
        <w:left w:val="none" w:sz="0" w:space="0" w:color="auto"/>
        <w:bottom w:val="none" w:sz="0" w:space="0" w:color="auto"/>
        <w:right w:val="none" w:sz="0" w:space="0" w:color="auto"/>
      </w:divBdr>
    </w:div>
    <w:div w:id="583077351">
      <w:bodyDiv w:val="1"/>
      <w:marLeft w:val="0"/>
      <w:marRight w:val="0"/>
      <w:marTop w:val="0"/>
      <w:marBottom w:val="0"/>
      <w:divBdr>
        <w:top w:val="none" w:sz="0" w:space="0" w:color="auto"/>
        <w:left w:val="none" w:sz="0" w:space="0" w:color="auto"/>
        <w:bottom w:val="none" w:sz="0" w:space="0" w:color="auto"/>
        <w:right w:val="none" w:sz="0" w:space="0" w:color="auto"/>
      </w:divBdr>
    </w:div>
    <w:div w:id="586423339">
      <w:bodyDiv w:val="1"/>
      <w:marLeft w:val="0"/>
      <w:marRight w:val="0"/>
      <w:marTop w:val="0"/>
      <w:marBottom w:val="0"/>
      <w:divBdr>
        <w:top w:val="none" w:sz="0" w:space="0" w:color="auto"/>
        <w:left w:val="none" w:sz="0" w:space="0" w:color="auto"/>
        <w:bottom w:val="none" w:sz="0" w:space="0" w:color="auto"/>
        <w:right w:val="none" w:sz="0" w:space="0" w:color="auto"/>
      </w:divBdr>
    </w:div>
    <w:div w:id="606698470">
      <w:bodyDiv w:val="1"/>
      <w:marLeft w:val="0"/>
      <w:marRight w:val="0"/>
      <w:marTop w:val="0"/>
      <w:marBottom w:val="0"/>
      <w:divBdr>
        <w:top w:val="none" w:sz="0" w:space="0" w:color="auto"/>
        <w:left w:val="none" w:sz="0" w:space="0" w:color="auto"/>
        <w:bottom w:val="none" w:sz="0" w:space="0" w:color="auto"/>
        <w:right w:val="none" w:sz="0" w:space="0" w:color="auto"/>
      </w:divBdr>
    </w:div>
    <w:div w:id="618149235">
      <w:bodyDiv w:val="1"/>
      <w:marLeft w:val="0"/>
      <w:marRight w:val="0"/>
      <w:marTop w:val="0"/>
      <w:marBottom w:val="0"/>
      <w:divBdr>
        <w:top w:val="none" w:sz="0" w:space="0" w:color="auto"/>
        <w:left w:val="none" w:sz="0" w:space="0" w:color="auto"/>
        <w:bottom w:val="none" w:sz="0" w:space="0" w:color="auto"/>
        <w:right w:val="none" w:sz="0" w:space="0" w:color="auto"/>
      </w:divBdr>
    </w:div>
    <w:div w:id="623538327">
      <w:bodyDiv w:val="1"/>
      <w:marLeft w:val="0"/>
      <w:marRight w:val="0"/>
      <w:marTop w:val="0"/>
      <w:marBottom w:val="0"/>
      <w:divBdr>
        <w:top w:val="none" w:sz="0" w:space="0" w:color="auto"/>
        <w:left w:val="none" w:sz="0" w:space="0" w:color="auto"/>
        <w:bottom w:val="none" w:sz="0" w:space="0" w:color="auto"/>
        <w:right w:val="none" w:sz="0" w:space="0" w:color="auto"/>
      </w:divBdr>
    </w:div>
    <w:div w:id="624699711">
      <w:bodyDiv w:val="1"/>
      <w:marLeft w:val="0"/>
      <w:marRight w:val="0"/>
      <w:marTop w:val="0"/>
      <w:marBottom w:val="0"/>
      <w:divBdr>
        <w:top w:val="none" w:sz="0" w:space="0" w:color="auto"/>
        <w:left w:val="none" w:sz="0" w:space="0" w:color="auto"/>
        <w:bottom w:val="none" w:sz="0" w:space="0" w:color="auto"/>
        <w:right w:val="none" w:sz="0" w:space="0" w:color="auto"/>
      </w:divBdr>
    </w:div>
    <w:div w:id="640960541">
      <w:bodyDiv w:val="1"/>
      <w:marLeft w:val="0"/>
      <w:marRight w:val="0"/>
      <w:marTop w:val="0"/>
      <w:marBottom w:val="0"/>
      <w:divBdr>
        <w:top w:val="none" w:sz="0" w:space="0" w:color="auto"/>
        <w:left w:val="none" w:sz="0" w:space="0" w:color="auto"/>
        <w:bottom w:val="none" w:sz="0" w:space="0" w:color="auto"/>
        <w:right w:val="none" w:sz="0" w:space="0" w:color="auto"/>
      </w:divBdr>
    </w:div>
    <w:div w:id="661272050">
      <w:bodyDiv w:val="1"/>
      <w:marLeft w:val="0"/>
      <w:marRight w:val="0"/>
      <w:marTop w:val="0"/>
      <w:marBottom w:val="0"/>
      <w:divBdr>
        <w:top w:val="none" w:sz="0" w:space="0" w:color="auto"/>
        <w:left w:val="none" w:sz="0" w:space="0" w:color="auto"/>
        <w:bottom w:val="none" w:sz="0" w:space="0" w:color="auto"/>
        <w:right w:val="none" w:sz="0" w:space="0" w:color="auto"/>
      </w:divBdr>
    </w:div>
    <w:div w:id="685056225">
      <w:bodyDiv w:val="1"/>
      <w:marLeft w:val="0"/>
      <w:marRight w:val="0"/>
      <w:marTop w:val="0"/>
      <w:marBottom w:val="0"/>
      <w:divBdr>
        <w:top w:val="none" w:sz="0" w:space="0" w:color="auto"/>
        <w:left w:val="none" w:sz="0" w:space="0" w:color="auto"/>
        <w:bottom w:val="none" w:sz="0" w:space="0" w:color="auto"/>
        <w:right w:val="none" w:sz="0" w:space="0" w:color="auto"/>
      </w:divBdr>
    </w:div>
    <w:div w:id="706444303">
      <w:bodyDiv w:val="1"/>
      <w:marLeft w:val="0"/>
      <w:marRight w:val="0"/>
      <w:marTop w:val="0"/>
      <w:marBottom w:val="0"/>
      <w:divBdr>
        <w:top w:val="none" w:sz="0" w:space="0" w:color="auto"/>
        <w:left w:val="none" w:sz="0" w:space="0" w:color="auto"/>
        <w:bottom w:val="none" w:sz="0" w:space="0" w:color="auto"/>
        <w:right w:val="none" w:sz="0" w:space="0" w:color="auto"/>
      </w:divBdr>
    </w:div>
    <w:div w:id="710307112">
      <w:bodyDiv w:val="1"/>
      <w:marLeft w:val="0"/>
      <w:marRight w:val="0"/>
      <w:marTop w:val="0"/>
      <w:marBottom w:val="0"/>
      <w:divBdr>
        <w:top w:val="none" w:sz="0" w:space="0" w:color="auto"/>
        <w:left w:val="none" w:sz="0" w:space="0" w:color="auto"/>
        <w:bottom w:val="none" w:sz="0" w:space="0" w:color="auto"/>
        <w:right w:val="none" w:sz="0" w:space="0" w:color="auto"/>
      </w:divBdr>
    </w:div>
    <w:div w:id="714736300">
      <w:bodyDiv w:val="1"/>
      <w:marLeft w:val="0"/>
      <w:marRight w:val="0"/>
      <w:marTop w:val="0"/>
      <w:marBottom w:val="0"/>
      <w:divBdr>
        <w:top w:val="none" w:sz="0" w:space="0" w:color="auto"/>
        <w:left w:val="none" w:sz="0" w:space="0" w:color="auto"/>
        <w:bottom w:val="none" w:sz="0" w:space="0" w:color="auto"/>
        <w:right w:val="none" w:sz="0" w:space="0" w:color="auto"/>
      </w:divBdr>
    </w:div>
    <w:div w:id="725489044">
      <w:bodyDiv w:val="1"/>
      <w:marLeft w:val="0"/>
      <w:marRight w:val="0"/>
      <w:marTop w:val="0"/>
      <w:marBottom w:val="0"/>
      <w:divBdr>
        <w:top w:val="none" w:sz="0" w:space="0" w:color="auto"/>
        <w:left w:val="none" w:sz="0" w:space="0" w:color="auto"/>
        <w:bottom w:val="none" w:sz="0" w:space="0" w:color="auto"/>
        <w:right w:val="none" w:sz="0" w:space="0" w:color="auto"/>
      </w:divBdr>
    </w:div>
    <w:div w:id="726760890">
      <w:bodyDiv w:val="1"/>
      <w:marLeft w:val="0"/>
      <w:marRight w:val="0"/>
      <w:marTop w:val="0"/>
      <w:marBottom w:val="0"/>
      <w:divBdr>
        <w:top w:val="none" w:sz="0" w:space="0" w:color="auto"/>
        <w:left w:val="none" w:sz="0" w:space="0" w:color="auto"/>
        <w:bottom w:val="none" w:sz="0" w:space="0" w:color="auto"/>
        <w:right w:val="none" w:sz="0" w:space="0" w:color="auto"/>
      </w:divBdr>
    </w:div>
    <w:div w:id="762189213">
      <w:bodyDiv w:val="1"/>
      <w:marLeft w:val="0"/>
      <w:marRight w:val="0"/>
      <w:marTop w:val="0"/>
      <w:marBottom w:val="0"/>
      <w:divBdr>
        <w:top w:val="none" w:sz="0" w:space="0" w:color="auto"/>
        <w:left w:val="none" w:sz="0" w:space="0" w:color="auto"/>
        <w:bottom w:val="none" w:sz="0" w:space="0" w:color="auto"/>
        <w:right w:val="none" w:sz="0" w:space="0" w:color="auto"/>
      </w:divBdr>
    </w:div>
    <w:div w:id="814568696">
      <w:bodyDiv w:val="1"/>
      <w:marLeft w:val="0"/>
      <w:marRight w:val="0"/>
      <w:marTop w:val="0"/>
      <w:marBottom w:val="0"/>
      <w:divBdr>
        <w:top w:val="none" w:sz="0" w:space="0" w:color="auto"/>
        <w:left w:val="none" w:sz="0" w:space="0" w:color="auto"/>
        <w:bottom w:val="none" w:sz="0" w:space="0" w:color="auto"/>
        <w:right w:val="none" w:sz="0" w:space="0" w:color="auto"/>
      </w:divBdr>
    </w:div>
    <w:div w:id="848759443">
      <w:bodyDiv w:val="1"/>
      <w:marLeft w:val="0"/>
      <w:marRight w:val="0"/>
      <w:marTop w:val="0"/>
      <w:marBottom w:val="0"/>
      <w:divBdr>
        <w:top w:val="none" w:sz="0" w:space="0" w:color="auto"/>
        <w:left w:val="none" w:sz="0" w:space="0" w:color="auto"/>
        <w:bottom w:val="none" w:sz="0" w:space="0" w:color="auto"/>
        <w:right w:val="none" w:sz="0" w:space="0" w:color="auto"/>
      </w:divBdr>
    </w:div>
    <w:div w:id="862717540">
      <w:bodyDiv w:val="1"/>
      <w:marLeft w:val="0"/>
      <w:marRight w:val="0"/>
      <w:marTop w:val="0"/>
      <w:marBottom w:val="0"/>
      <w:divBdr>
        <w:top w:val="none" w:sz="0" w:space="0" w:color="auto"/>
        <w:left w:val="none" w:sz="0" w:space="0" w:color="auto"/>
        <w:bottom w:val="none" w:sz="0" w:space="0" w:color="auto"/>
        <w:right w:val="none" w:sz="0" w:space="0" w:color="auto"/>
      </w:divBdr>
    </w:div>
    <w:div w:id="874344718">
      <w:bodyDiv w:val="1"/>
      <w:marLeft w:val="0"/>
      <w:marRight w:val="0"/>
      <w:marTop w:val="0"/>
      <w:marBottom w:val="0"/>
      <w:divBdr>
        <w:top w:val="none" w:sz="0" w:space="0" w:color="auto"/>
        <w:left w:val="none" w:sz="0" w:space="0" w:color="auto"/>
        <w:bottom w:val="none" w:sz="0" w:space="0" w:color="auto"/>
        <w:right w:val="none" w:sz="0" w:space="0" w:color="auto"/>
      </w:divBdr>
    </w:div>
    <w:div w:id="894048420">
      <w:bodyDiv w:val="1"/>
      <w:marLeft w:val="0"/>
      <w:marRight w:val="0"/>
      <w:marTop w:val="0"/>
      <w:marBottom w:val="0"/>
      <w:divBdr>
        <w:top w:val="none" w:sz="0" w:space="0" w:color="auto"/>
        <w:left w:val="none" w:sz="0" w:space="0" w:color="auto"/>
        <w:bottom w:val="none" w:sz="0" w:space="0" w:color="auto"/>
        <w:right w:val="none" w:sz="0" w:space="0" w:color="auto"/>
      </w:divBdr>
    </w:div>
    <w:div w:id="926111334">
      <w:bodyDiv w:val="1"/>
      <w:marLeft w:val="0"/>
      <w:marRight w:val="0"/>
      <w:marTop w:val="0"/>
      <w:marBottom w:val="0"/>
      <w:divBdr>
        <w:top w:val="none" w:sz="0" w:space="0" w:color="auto"/>
        <w:left w:val="none" w:sz="0" w:space="0" w:color="auto"/>
        <w:bottom w:val="none" w:sz="0" w:space="0" w:color="auto"/>
        <w:right w:val="none" w:sz="0" w:space="0" w:color="auto"/>
      </w:divBdr>
    </w:div>
    <w:div w:id="927735983">
      <w:bodyDiv w:val="1"/>
      <w:marLeft w:val="0"/>
      <w:marRight w:val="0"/>
      <w:marTop w:val="0"/>
      <w:marBottom w:val="0"/>
      <w:divBdr>
        <w:top w:val="none" w:sz="0" w:space="0" w:color="auto"/>
        <w:left w:val="none" w:sz="0" w:space="0" w:color="auto"/>
        <w:bottom w:val="none" w:sz="0" w:space="0" w:color="auto"/>
        <w:right w:val="none" w:sz="0" w:space="0" w:color="auto"/>
      </w:divBdr>
    </w:div>
    <w:div w:id="940137948">
      <w:bodyDiv w:val="1"/>
      <w:marLeft w:val="0"/>
      <w:marRight w:val="0"/>
      <w:marTop w:val="0"/>
      <w:marBottom w:val="0"/>
      <w:divBdr>
        <w:top w:val="none" w:sz="0" w:space="0" w:color="auto"/>
        <w:left w:val="none" w:sz="0" w:space="0" w:color="auto"/>
        <w:bottom w:val="none" w:sz="0" w:space="0" w:color="auto"/>
        <w:right w:val="none" w:sz="0" w:space="0" w:color="auto"/>
      </w:divBdr>
    </w:div>
    <w:div w:id="942881665">
      <w:bodyDiv w:val="1"/>
      <w:marLeft w:val="0"/>
      <w:marRight w:val="0"/>
      <w:marTop w:val="0"/>
      <w:marBottom w:val="0"/>
      <w:divBdr>
        <w:top w:val="none" w:sz="0" w:space="0" w:color="auto"/>
        <w:left w:val="none" w:sz="0" w:space="0" w:color="auto"/>
        <w:bottom w:val="none" w:sz="0" w:space="0" w:color="auto"/>
        <w:right w:val="none" w:sz="0" w:space="0" w:color="auto"/>
      </w:divBdr>
    </w:div>
    <w:div w:id="981427151">
      <w:bodyDiv w:val="1"/>
      <w:marLeft w:val="0"/>
      <w:marRight w:val="0"/>
      <w:marTop w:val="0"/>
      <w:marBottom w:val="0"/>
      <w:divBdr>
        <w:top w:val="none" w:sz="0" w:space="0" w:color="auto"/>
        <w:left w:val="none" w:sz="0" w:space="0" w:color="auto"/>
        <w:bottom w:val="none" w:sz="0" w:space="0" w:color="auto"/>
        <w:right w:val="none" w:sz="0" w:space="0" w:color="auto"/>
      </w:divBdr>
    </w:div>
    <w:div w:id="1032219797">
      <w:bodyDiv w:val="1"/>
      <w:marLeft w:val="0"/>
      <w:marRight w:val="0"/>
      <w:marTop w:val="0"/>
      <w:marBottom w:val="0"/>
      <w:divBdr>
        <w:top w:val="none" w:sz="0" w:space="0" w:color="auto"/>
        <w:left w:val="none" w:sz="0" w:space="0" w:color="auto"/>
        <w:bottom w:val="none" w:sz="0" w:space="0" w:color="auto"/>
        <w:right w:val="none" w:sz="0" w:space="0" w:color="auto"/>
      </w:divBdr>
    </w:div>
    <w:div w:id="1065449154">
      <w:bodyDiv w:val="1"/>
      <w:marLeft w:val="0"/>
      <w:marRight w:val="0"/>
      <w:marTop w:val="0"/>
      <w:marBottom w:val="0"/>
      <w:divBdr>
        <w:top w:val="none" w:sz="0" w:space="0" w:color="auto"/>
        <w:left w:val="none" w:sz="0" w:space="0" w:color="auto"/>
        <w:bottom w:val="none" w:sz="0" w:space="0" w:color="auto"/>
        <w:right w:val="none" w:sz="0" w:space="0" w:color="auto"/>
      </w:divBdr>
    </w:div>
    <w:div w:id="1071196711">
      <w:bodyDiv w:val="1"/>
      <w:marLeft w:val="0"/>
      <w:marRight w:val="0"/>
      <w:marTop w:val="0"/>
      <w:marBottom w:val="0"/>
      <w:divBdr>
        <w:top w:val="none" w:sz="0" w:space="0" w:color="auto"/>
        <w:left w:val="none" w:sz="0" w:space="0" w:color="auto"/>
        <w:bottom w:val="none" w:sz="0" w:space="0" w:color="auto"/>
        <w:right w:val="none" w:sz="0" w:space="0" w:color="auto"/>
      </w:divBdr>
    </w:div>
    <w:div w:id="1084299704">
      <w:bodyDiv w:val="1"/>
      <w:marLeft w:val="0"/>
      <w:marRight w:val="0"/>
      <w:marTop w:val="0"/>
      <w:marBottom w:val="0"/>
      <w:divBdr>
        <w:top w:val="none" w:sz="0" w:space="0" w:color="auto"/>
        <w:left w:val="none" w:sz="0" w:space="0" w:color="auto"/>
        <w:bottom w:val="none" w:sz="0" w:space="0" w:color="auto"/>
        <w:right w:val="none" w:sz="0" w:space="0" w:color="auto"/>
      </w:divBdr>
    </w:div>
    <w:div w:id="1096251735">
      <w:bodyDiv w:val="1"/>
      <w:marLeft w:val="0"/>
      <w:marRight w:val="0"/>
      <w:marTop w:val="0"/>
      <w:marBottom w:val="0"/>
      <w:divBdr>
        <w:top w:val="none" w:sz="0" w:space="0" w:color="auto"/>
        <w:left w:val="none" w:sz="0" w:space="0" w:color="auto"/>
        <w:bottom w:val="none" w:sz="0" w:space="0" w:color="auto"/>
        <w:right w:val="none" w:sz="0" w:space="0" w:color="auto"/>
      </w:divBdr>
    </w:div>
    <w:div w:id="1100222060">
      <w:bodyDiv w:val="1"/>
      <w:marLeft w:val="0"/>
      <w:marRight w:val="0"/>
      <w:marTop w:val="0"/>
      <w:marBottom w:val="0"/>
      <w:divBdr>
        <w:top w:val="none" w:sz="0" w:space="0" w:color="auto"/>
        <w:left w:val="none" w:sz="0" w:space="0" w:color="auto"/>
        <w:bottom w:val="none" w:sz="0" w:space="0" w:color="auto"/>
        <w:right w:val="none" w:sz="0" w:space="0" w:color="auto"/>
      </w:divBdr>
    </w:div>
    <w:div w:id="1107387629">
      <w:bodyDiv w:val="1"/>
      <w:marLeft w:val="0"/>
      <w:marRight w:val="0"/>
      <w:marTop w:val="0"/>
      <w:marBottom w:val="0"/>
      <w:divBdr>
        <w:top w:val="none" w:sz="0" w:space="0" w:color="auto"/>
        <w:left w:val="none" w:sz="0" w:space="0" w:color="auto"/>
        <w:bottom w:val="none" w:sz="0" w:space="0" w:color="auto"/>
        <w:right w:val="none" w:sz="0" w:space="0" w:color="auto"/>
      </w:divBdr>
    </w:div>
    <w:div w:id="1110785488">
      <w:bodyDiv w:val="1"/>
      <w:marLeft w:val="0"/>
      <w:marRight w:val="0"/>
      <w:marTop w:val="0"/>
      <w:marBottom w:val="0"/>
      <w:divBdr>
        <w:top w:val="none" w:sz="0" w:space="0" w:color="auto"/>
        <w:left w:val="none" w:sz="0" w:space="0" w:color="auto"/>
        <w:bottom w:val="none" w:sz="0" w:space="0" w:color="auto"/>
        <w:right w:val="none" w:sz="0" w:space="0" w:color="auto"/>
      </w:divBdr>
    </w:div>
    <w:div w:id="1143618460">
      <w:bodyDiv w:val="1"/>
      <w:marLeft w:val="0"/>
      <w:marRight w:val="0"/>
      <w:marTop w:val="0"/>
      <w:marBottom w:val="0"/>
      <w:divBdr>
        <w:top w:val="none" w:sz="0" w:space="0" w:color="auto"/>
        <w:left w:val="none" w:sz="0" w:space="0" w:color="auto"/>
        <w:bottom w:val="none" w:sz="0" w:space="0" w:color="auto"/>
        <w:right w:val="none" w:sz="0" w:space="0" w:color="auto"/>
      </w:divBdr>
    </w:div>
    <w:div w:id="1147475483">
      <w:bodyDiv w:val="1"/>
      <w:marLeft w:val="0"/>
      <w:marRight w:val="0"/>
      <w:marTop w:val="0"/>
      <w:marBottom w:val="0"/>
      <w:divBdr>
        <w:top w:val="none" w:sz="0" w:space="0" w:color="auto"/>
        <w:left w:val="none" w:sz="0" w:space="0" w:color="auto"/>
        <w:bottom w:val="none" w:sz="0" w:space="0" w:color="auto"/>
        <w:right w:val="none" w:sz="0" w:space="0" w:color="auto"/>
      </w:divBdr>
    </w:div>
    <w:div w:id="1200894438">
      <w:bodyDiv w:val="1"/>
      <w:marLeft w:val="0"/>
      <w:marRight w:val="0"/>
      <w:marTop w:val="0"/>
      <w:marBottom w:val="0"/>
      <w:divBdr>
        <w:top w:val="none" w:sz="0" w:space="0" w:color="auto"/>
        <w:left w:val="none" w:sz="0" w:space="0" w:color="auto"/>
        <w:bottom w:val="none" w:sz="0" w:space="0" w:color="auto"/>
        <w:right w:val="none" w:sz="0" w:space="0" w:color="auto"/>
      </w:divBdr>
    </w:div>
    <w:div w:id="1245458716">
      <w:bodyDiv w:val="1"/>
      <w:marLeft w:val="0"/>
      <w:marRight w:val="0"/>
      <w:marTop w:val="0"/>
      <w:marBottom w:val="0"/>
      <w:divBdr>
        <w:top w:val="none" w:sz="0" w:space="0" w:color="auto"/>
        <w:left w:val="none" w:sz="0" w:space="0" w:color="auto"/>
        <w:bottom w:val="none" w:sz="0" w:space="0" w:color="auto"/>
        <w:right w:val="none" w:sz="0" w:space="0" w:color="auto"/>
      </w:divBdr>
    </w:div>
    <w:div w:id="1257664868">
      <w:bodyDiv w:val="1"/>
      <w:marLeft w:val="0"/>
      <w:marRight w:val="0"/>
      <w:marTop w:val="0"/>
      <w:marBottom w:val="0"/>
      <w:divBdr>
        <w:top w:val="none" w:sz="0" w:space="0" w:color="auto"/>
        <w:left w:val="none" w:sz="0" w:space="0" w:color="auto"/>
        <w:bottom w:val="none" w:sz="0" w:space="0" w:color="auto"/>
        <w:right w:val="none" w:sz="0" w:space="0" w:color="auto"/>
      </w:divBdr>
    </w:div>
    <w:div w:id="1265073401">
      <w:bodyDiv w:val="1"/>
      <w:marLeft w:val="0"/>
      <w:marRight w:val="0"/>
      <w:marTop w:val="0"/>
      <w:marBottom w:val="0"/>
      <w:divBdr>
        <w:top w:val="none" w:sz="0" w:space="0" w:color="auto"/>
        <w:left w:val="none" w:sz="0" w:space="0" w:color="auto"/>
        <w:bottom w:val="none" w:sz="0" w:space="0" w:color="auto"/>
        <w:right w:val="none" w:sz="0" w:space="0" w:color="auto"/>
      </w:divBdr>
    </w:div>
    <w:div w:id="1341085217">
      <w:bodyDiv w:val="1"/>
      <w:marLeft w:val="0"/>
      <w:marRight w:val="0"/>
      <w:marTop w:val="0"/>
      <w:marBottom w:val="0"/>
      <w:divBdr>
        <w:top w:val="none" w:sz="0" w:space="0" w:color="auto"/>
        <w:left w:val="none" w:sz="0" w:space="0" w:color="auto"/>
        <w:bottom w:val="none" w:sz="0" w:space="0" w:color="auto"/>
        <w:right w:val="none" w:sz="0" w:space="0" w:color="auto"/>
      </w:divBdr>
    </w:div>
    <w:div w:id="1354456640">
      <w:bodyDiv w:val="1"/>
      <w:marLeft w:val="0"/>
      <w:marRight w:val="0"/>
      <w:marTop w:val="0"/>
      <w:marBottom w:val="0"/>
      <w:divBdr>
        <w:top w:val="none" w:sz="0" w:space="0" w:color="auto"/>
        <w:left w:val="none" w:sz="0" w:space="0" w:color="auto"/>
        <w:bottom w:val="none" w:sz="0" w:space="0" w:color="auto"/>
        <w:right w:val="none" w:sz="0" w:space="0" w:color="auto"/>
      </w:divBdr>
    </w:div>
    <w:div w:id="1359968916">
      <w:bodyDiv w:val="1"/>
      <w:marLeft w:val="0"/>
      <w:marRight w:val="0"/>
      <w:marTop w:val="0"/>
      <w:marBottom w:val="0"/>
      <w:divBdr>
        <w:top w:val="none" w:sz="0" w:space="0" w:color="auto"/>
        <w:left w:val="none" w:sz="0" w:space="0" w:color="auto"/>
        <w:bottom w:val="none" w:sz="0" w:space="0" w:color="auto"/>
        <w:right w:val="none" w:sz="0" w:space="0" w:color="auto"/>
      </w:divBdr>
    </w:div>
    <w:div w:id="1370377599">
      <w:bodyDiv w:val="1"/>
      <w:marLeft w:val="0"/>
      <w:marRight w:val="0"/>
      <w:marTop w:val="0"/>
      <w:marBottom w:val="0"/>
      <w:divBdr>
        <w:top w:val="none" w:sz="0" w:space="0" w:color="auto"/>
        <w:left w:val="none" w:sz="0" w:space="0" w:color="auto"/>
        <w:bottom w:val="none" w:sz="0" w:space="0" w:color="auto"/>
        <w:right w:val="none" w:sz="0" w:space="0" w:color="auto"/>
      </w:divBdr>
    </w:div>
    <w:div w:id="1415584988">
      <w:bodyDiv w:val="1"/>
      <w:marLeft w:val="0"/>
      <w:marRight w:val="0"/>
      <w:marTop w:val="0"/>
      <w:marBottom w:val="0"/>
      <w:divBdr>
        <w:top w:val="none" w:sz="0" w:space="0" w:color="auto"/>
        <w:left w:val="none" w:sz="0" w:space="0" w:color="auto"/>
        <w:bottom w:val="none" w:sz="0" w:space="0" w:color="auto"/>
        <w:right w:val="none" w:sz="0" w:space="0" w:color="auto"/>
      </w:divBdr>
    </w:div>
    <w:div w:id="1438983479">
      <w:bodyDiv w:val="1"/>
      <w:marLeft w:val="0"/>
      <w:marRight w:val="0"/>
      <w:marTop w:val="0"/>
      <w:marBottom w:val="0"/>
      <w:divBdr>
        <w:top w:val="none" w:sz="0" w:space="0" w:color="auto"/>
        <w:left w:val="none" w:sz="0" w:space="0" w:color="auto"/>
        <w:bottom w:val="none" w:sz="0" w:space="0" w:color="auto"/>
        <w:right w:val="none" w:sz="0" w:space="0" w:color="auto"/>
      </w:divBdr>
    </w:div>
    <w:div w:id="1444884943">
      <w:bodyDiv w:val="1"/>
      <w:marLeft w:val="0"/>
      <w:marRight w:val="0"/>
      <w:marTop w:val="0"/>
      <w:marBottom w:val="0"/>
      <w:divBdr>
        <w:top w:val="none" w:sz="0" w:space="0" w:color="auto"/>
        <w:left w:val="none" w:sz="0" w:space="0" w:color="auto"/>
        <w:bottom w:val="none" w:sz="0" w:space="0" w:color="auto"/>
        <w:right w:val="none" w:sz="0" w:space="0" w:color="auto"/>
      </w:divBdr>
    </w:div>
    <w:div w:id="1467242523">
      <w:bodyDiv w:val="1"/>
      <w:marLeft w:val="0"/>
      <w:marRight w:val="0"/>
      <w:marTop w:val="0"/>
      <w:marBottom w:val="0"/>
      <w:divBdr>
        <w:top w:val="none" w:sz="0" w:space="0" w:color="auto"/>
        <w:left w:val="none" w:sz="0" w:space="0" w:color="auto"/>
        <w:bottom w:val="none" w:sz="0" w:space="0" w:color="auto"/>
        <w:right w:val="none" w:sz="0" w:space="0" w:color="auto"/>
      </w:divBdr>
    </w:div>
    <w:div w:id="1467355321">
      <w:bodyDiv w:val="1"/>
      <w:marLeft w:val="0"/>
      <w:marRight w:val="0"/>
      <w:marTop w:val="0"/>
      <w:marBottom w:val="0"/>
      <w:divBdr>
        <w:top w:val="none" w:sz="0" w:space="0" w:color="auto"/>
        <w:left w:val="none" w:sz="0" w:space="0" w:color="auto"/>
        <w:bottom w:val="none" w:sz="0" w:space="0" w:color="auto"/>
        <w:right w:val="none" w:sz="0" w:space="0" w:color="auto"/>
      </w:divBdr>
    </w:div>
    <w:div w:id="1488087848">
      <w:bodyDiv w:val="1"/>
      <w:marLeft w:val="0"/>
      <w:marRight w:val="0"/>
      <w:marTop w:val="0"/>
      <w:marBottom w:val="0"/>
      <w:divBdr>
        <w:top w:val="none" w:sz="0" w:space="0" w:color="auto"/>
        <w:left w:val="none" w:sz="0" w:space="0" w:color="auto"/>
        <w:bottom w:val="none" w:sz="0" w:space="0" w:color="auto"/>
        <w:right w:val="none" w:sz="0" w:space="0" w:color="auto"/>
      </w:divBdr>
    </w:div>
    <w:div w:id="1507865728">
      <w:bodyDiv w:val="1"/>
      <w:marLeft w:val="0"/>
      <w:marRight w:val="0"/>
      <w:marTop w:val="0"/>
      <w:marBottom w:val="0"/>
      <w:divBdr>
        <w:top w:val="none" w:sz="0" w:space="0" w:color="auto"/>
        <w:left w:val="none" w:sz="0" w:space="0" w:color="auto"/>
        <w:bottom w:val="none" w:sz="0" w:space="0" w:color="auto"/>
        <w:right w:val="none" w:sz="0" w:space="0" w:color="auto"/>
      </w:divBdr>
    </w:div>
    <w:div w:id="1513641308">
      <w:bodyDiv w:val="1"/>
      <w:marLeft w:val="0"/>
      <w:marRight w:val="0"/>
      <w:marTop w:val="0"/>
      <w:marBottom w:val="0"/>
      <w:divBdr>
        <w:top w:val="none" w:sz="0" w:space="0" w:color="auto"/>
        <w:left w:val="none" w:sz="0" w:space="0" w:color="auto"/>
        <w:bottom w:val="none" w:sz="0" w:space="0" w:color="auto"/>
        <w:right w:val="none" w:sz="0" w:space="0" w:color="auto"/>
      </w:divBdr>
    </w:div>
    <w:div w:id="1521239026">
      <w:bodyDiv w:val="1"/>
      <w:marLeft w:val="0"/>
      <w:marRight w:val="0"/>
      <w:marTop w:val="0"/>
      <w:marBottom w:val="0"/>
      <w:divBdr>
        <w:top w:val="none" w:sz="0" w:space="0" w:color="auto"/>
        <w:left w:val="none" w:sz="0" w:space="0" w:color="auto"/>
        <w:bottom w:val="none" w:sz="0" w:space="0" w:color="auto"/>
        <w:right w:val="none" w:sz="0" w:space="0" w:color="auto"/>
      </w:divBdr>
    </w:div>
    <w:div w:id="1528635685">
      <w:bodyDiv w:val="1"/>
      <w:marLeft w:val="0"/>
      <w:marRight w:val="0"/>
      <w:marTop w:val="0"/>
      <w:marBottom w:val="0"/>
      <w:divBdr>
        <w:top w:val="none" w:sz="0" w:space="0" w:color="auto"/>
        <w:left w:val="none" w:sz="0" w:space="0" w:color="auto"/>
        <w:bottom w:val="none" w:sz="0" w:space="0" w:color="auto"/>
        <w:right w:val="none" w:sz="0" w:space="0" w:color="auto"/>
      </w:divBdr>
    </w:div>
    <w:div w:id="1545754954">
      <w:bodyDiv w:val="1"/>
      <w:marLeft w:val="0"/>
      <w:marRight w:val="0"/>
      <w:marTop w:val="0"/>
      <w:marBottom w:val="0"/>
      <w:divBdr>
        <w:top w:val="none" w:sz="0" w:space="0" w:color="auto"/>
        <w:left w:val="none" w:sz="0" w:space="0" w:color="auto"/>
        <w:bottom w:val="none" w:sz="0" w:space="0" w:color="auto"/>
        <w:right w:val="none" w:sz="0" w:space="0" w:color="auto"/>
      </w:divBdr>
    </w:div>
    <w:div w:id="1560282888">
      <w:bodyDiv w:val="1"/>
      <w:marLeft w:val="0"/>
      <w:marRight w:val="0"/>
      <w:marTop w:val="0"/>
      <w:marBottom w:val="0"/>
      <w:divBdr>
        <w:top w:val="none" w:sz="0" w:space="0" w:color="auto"/>
        <w:left w:val="none" w:sz="0" w:space="0" w:color="auto"/>
        <w:bottom w:val="none" w:sz="0" w:space="0" w:color="auto"/>
        <w:right w:val="none" w:sz="0" w:space="0" w:color="auto"/>
      </w:divBdr>
    </w:div>
    <w:div w:id="1594701571">
      <w:bodyDiv w:val="1"/>
      <w:marLeft w:val="0"/>
      <w:marRight w:val="0"/>
      <w:marTop w:val="0"/>
      <w:marBottom w:val="0"/>
      <w:divBdr>
        <w:top w:val="none" w:sz="0" w:space="0" w:color="auto"/>
        <w:left w:val="none" w:sz="0" w:space="0" w:color="auto"/>
        <w:bottom w:val="none" w:sz="0" w:space="0" w:color="auto"/>
        <w:right w:val="none" w:sz="0" w:space="0" w:color="auto"/>
      </w:divBdr>
    </w:div>
    <w:div w:id="1599949434">
      <w:bodyDiv w:val="1"/>
      <w:marLeft w:val="0"/>
      <w:marRight w:val="0"/>
      <w:marTop w:val="0"/>
      <w:marBottom w:val="0"/>
      <w:divBdr>
        <w:top w:val="none" w:sz="0" w:space="0" w:color="auto"/>
        <w:left w:val="none" w:sz="0" w:space="0" w:color="auto"/>
        <w:bottom w:val="none" w:sz="0" w:space="0" w:color="auto"/>
        <w:right w:val="none" w:sz="0" w:space="0" w:color="auto"/>
      </w:divBdr>
    </w:div>
    <w:div w:id="1610311615">
      <w:bodyDiv w:val="1"/>
      <w:marLeft w:val="0"/>
      <w:marRight w:val="0"/>
      <w:marTop w:val="0"/>
      <w:marBottom w:val="0"/>
      <w:divBdr>
        <w:top w:val="none" w:sz="0" w:space="0" w:color="auto"/>
        <w:left w:val="none" w:sz="0" w:space="0" w:color="auto"/>
        <w:bottom w:val="none" w:sz="0" w:space="0" w:color="auto"/>
        <w:right w:val="none" w:sz="0" w:space="0" w:color="auto"/>
      </w:divBdr>
    </w:div>
    <w:div w:id="1613854460">
      <w:bodyDiv w:val="1"/>
      <w:marLeft w:val="0"/>
      <w:marRight w:val="0"/>
      <w:marTop w:val="0"/>
      <w:marBottom w:val="0"/>
      <w:divBdr>
        <w:top w:val="none" w:sz="0" w:space="0" w:color="auto"/>
        <w:left w:val="none" w:sz="0" w:space="0" w:color="auto"/>
        <w:bottom w:val="none" w:sz="0" w:space="0" w:color="auto"/>
        <w:right w:val="none" w:sz="0" w:space="0" w:color="auto"/>
      </w:divBdr>
    </w:div>
    <w:div w:id="1669361371">
      <w:bodyDiv w:val="1"/>
      <w:marLeft w:val="0"/>
      <w:marRight w:val="0"/>
      <w:marTop w:val="0"/>
      <w:marBottom w:val="0"/>
      <w:divBdr>
        <w:top w:val="none" w:sz="0" w:space="0" w:color="auto"/>
        <w:left w:val="none" w:sz="0" w:space="0" w:color="auto"/>
        <w:bottom w:val="none" w:sz="0" w:space="0" w:color="auto"/>
        <w:right w:val="none" w:sz="0" w:space="0" w:color="auto"/>
      </w:divBdr>
    </w:div>
    <w:div w:id="1704861234">
      <w:bodyDiv w:val="1"/>
      <w:marLeft w:val="0"/>
      <w:marRight w:val="0"/>
      <w:marTop w:val="0"/>
      <w:marBottom w:val="0"/>
      <w:divBdr>
        <w:top w:val="none" w:sz="0" w:space="0" w:color="auto"/>
        <w:left w:val="none" w:sz="0" w:space="0" w:color="auto"/>
        <w:bottom w:val="none" w:sz="0" w:space="0" w:color="auto"/>
        <w:right w:val="none" w:sz="0" w:space="0" w:color="auto"/>
      </w:divBdr>
    </w:div>
    <w:div w:id="1722899392">
      <w:bodyDiv w:val="1"/>
      <w:marLeft w:val="0"/>
      <w:marRight w:val="0"/>
      <w:marTop w:val="0"/>
      <w:marBottom w:val="0"/>
      <w:divBdr>
        <w:top w:val="none" w:sz="0" w:space="0" w:color="auto"/>
        <w:left w:val="none" w:sz="0" w:space="0" w:color="auto"/>
        <w:bottom w:val="none" w:sz="0" w:space="0" w:color="auto"/>
        <w:right w:val="none" w:sz="0" w:space="0" w:color="auto"/>
      </w:divBdr>
    </w:div>
    <w:div w:id="1724788880">
      <w:bodyDiv w:val="1"/>
      <w:marLeft w:val="0"/>
      <w:marRight w:val="0"/>
      <w:marTop w:val="0"/>
      <w:marBottom w:val="0"/>
      <w:divBdr>
        <w:top w:val="none" w:sz="0" w:space="0" w:color="auto"/>
        <w:left w:val="none" w:sz="0" w:space="0" w:color="auto"/>
        <w:bottom w:val="none" w:sz="0" w:space="0" w:color="auto"/>
        <w:right w:val="none" w:sz="0" w:space="0" w:color="auto"/>
      </w:divBdr>
    </w:div>
    <w:div w:id="1738091143">
      <w:bodyDiv w:val="1"/>
      <w:marLeft w:val="0"/>
      <w:marRight w:val="0"/>
      <w:marTop w:val="0"/>
      <w:marBottom w:val="0"/>
      <w:divBdr>
        <w:top w:val="none" w:sz="0" w:space="0" w:color="auto"/>
        <w:left w:val="none" w:sz="0" w:space="0" w:color="auto"/>
        <w:bottom w:val="none" w:sz="0" w:space="0" w:color="auto"/>
        <w:right w:val="none" w:sz="0" w:space="0" w:color="auto"/>
      </w:divBdr>
    </w:div>
    <w:div w:id="1786004801">
      <w:bodyDiv w:val="1"/>
      <w:marLeft w:val="0"/>
      <w:marRight w:val="0"/>
      <w:marTop w:val="0"/>
      <w:marBottom w:val="0"/>
      <w:divBdr>
        <w:top w:val="none" w:sz="0" w:space="0" w:color="auto"/>
        <w:left w:val="none" w:sz="0" w:space="0" w:color="auto"/>
        <w:bottom w:val="none" w:sz="0" w:space="0" w:color="auto"/>
        <w:right w:val="none" w:sz="0" w:space="0" w:color="auto"/>
      </w:divBdr>
    </w:div>
    <w:div w:id="1787386533">
      <w:bodyDiv w:val="1"/>
      <w:marLeft w:val="0"/>
      <w:marRight w:val="0"/>
      <w:marTop w:val="0"/>
      <w:marBottom w:val="0"/>
      <w:divBdr>
        <w:top w:val="none" w:sz="0" w:space="0" w:color="auto"/>
        <w:left w:val="none" w:sz="0" w:space="0" w:color="auto"/>
        <w:bottom w:val="none" w:sz="0" w:space="0" w:color="auto"/>
        <w:right w:val="none" w:sz="0" w:space="0" w:color="auto"/>
      </w:divBdr>
    </w:div>
    <w:div w:id="1789202051">
      <w:bodyDiv w:val="1"/>
      <w:marLeft w:val="0"/>
      <w:marRight w:val="0"/>
      <w:marTop w:val="0"/>
      <w:marBottom w:val="0"/>
      <w:divBdr>
        <w:top w:val="none" w:sz="0" w:space="0" w:color="auto"/>
        <w:left w:val="none" w:sz="0" w:space="0" w:color="auto"/>
        <w:bottom w:val="none" w:sz="0" w:space="0" w:color="auto"/>
        <w:right w:val="none" w:sz="0" w:space="0" w:color="auto"/>
      </w:divBdr>
    </w:div>
    <w:div w:id="1791900206">
      <w:bodyDiv w:val="1"/>
      <w:marLeft w:val="0"/>
      <w:marRight w:val="0"/>
      <w:marTop w:val="0"/>
      <w:marBottom w:val="0"/>
      <w:divBdr>
        <w:top w:val="none" w:sz="0" w:space="0" w:color="auto"/>
        <w:left w:val="none" w:sz="0" w:space="0" w:color="auto"/>
        <w:bottom w:val="none" w:sz="0" w:space="0" w:color="auto"/>
        <w:right w:val="none" w:sz="0" w:space="0" w:color="auto"/>
      </w:divBdr>
    </w:div>
    <w:div w:id="1793858839">
      <w:bodyDiv w:val="1"/>
      <w:marLeft w:val="0"/>
      <w:marRight w:val="0"/>
      <w:marTop w:val="0"/>
      <w:marBottom w:val="0"/>
      <w:divBdr>
        <w:top w:val="none" w:sz="0" w:space="0" w:color="auto"/>
        <w:left w:val="none" w:sz="0" w:space="0" w:color="auto"/>
        <w:bottom w:val="none" w:sz="0" w:space="0" w:color="auto"/>
        <w:right w:val="none" w:sz="0" w:space="0" w:color="auto"/>
      </w:divBdr>
    </w:div>
    <w:div w:id="1797137643">
      <w:bodyDiv w:val="1"/>
      <w:marLeft w:val="0"/>
      <w:marRight w:val="0"/>
      <w:marTop w:val="0"/>
      <w:marBottom w:val="0"/>
      <w:divBdr>
        <w:top w:val="none" w:sz="0" w:space="0" w:color="auto"/>
        <w:left w:val="none" w:sz="0" w:space="0" w:color="auto"/>
        <w:bottom w:val="none" w:sz="0" w:space="0" w:color="auto"/>
        <w:right w:val="none" w:sz="0" w:space="0" w:color="auto"/>
      </w:divBdr>
    </w:div>
    <w:div w:id="1798837834">
      <w:bodyDiv w:val="1"/>
      <w:marLeft w:val="0"/>
      <w:marRight w:val="0"/>
      <w:marTop w:val="0"/>
      <w:marBottom w:val="0"/>
      <w:divBdr>
        <w:top w:val="none" w:sz="0" w:space="0" w:color="auto"/>
        <w:left w:val="none" w:sz="0" w:space="0" w:color="auto"/>
        <w:bottom w:val="none" w:sz="0" w:space="0" w:color="auto"/>
        <w:right w:val="none" w:sz="0" w:space="0" w:color="auto"/>
      </w:divBdr>
    </w:div>
    <w:div w:id="1803032551">
      <w:bodyDiv w:val="1"/>
      <w:marLeft w:val="0"/>
      <w:marRight w:val="0"/>
      <w:marTop w:val="0"/>
      <w:marBottom w:val="0"/>
      <w:divBdr>
        <w:top w:val="none" w:sz="0" w:space="0" w:color="auto"/>
        <w:left w:val="none" w:sz="0" w:space="0" w:color="auto"/>
        <w:bottom w:val="none" w:sz="0" w:space="0" w:color="auto"/>
        <w:right w:val="none" w:sz="0" w:space="0" w:color="auto"/>
      </w:divBdr>
    </w:div>
    <w:div w:id="1820684487">
      <w:bodyDiv w:val="1"/>
      <w:marLeft w:val="0"/>
      <w:marRight w:val="0"/>
      <w:marTop w:val="0"/>
      <w:marBottom w:val="0"/>
      <w:divBdr>
        <w:top w:val="none" w:sz="0" w:space="0" w:color="auto"/>
        <w:left w:val="none" w:sz="0" w:space="0" w:color="auto"/>
        <w:bottom w:val="none" w:sz="0" w:space="0" w:color="auto"/>
        <w:right w:val="none" w:sz="0" w:space="0" w:color="auto"/>
      </w:divBdr>
    </w:div>
    <w:div w:id="1839928508">
      <w:bodyDiv w:val="1"/>
      <w:marLeft w:val="0"/>
      <w:marRight w:val="0"/>
      <w:marTop w:val="0"/>
      <w:marBottom w:val="0"/>
      <w:divBdr>
        <w:top w:val="none" w:sz="0" w:space="0" w:color="auto"/>
        <w:left w:val="none" w:sz="0" w:space="0" w:color="auto"/>
        <w:bottom w:val="none" w:sz="0" w:space="0" w:color="auto"/>
        <w:right w:val="none" w:sz="0" w:space="0" w:color="auto"/>
      </w:divBdr>
    </w:div>
    <w:div w:id="1854342070">
      <w:bodyDiv w:val="1"/>
      <w:marLeft w:val="0"/>
      <w:marRight w:val="0"/>
      <w:marTop w:val="0"/>
      <w:marBottom w:val="0"/>
      <w:divBdr>
        <w:top w:val="none" w:sz="0" w:space="0" w:color="auto"/>
        <w:left w:val="none" w:sz="0" w:space="0" w:color="auto"/>
        <w:bottom w:val="none" w:sz="0" w:space="0" w:color="auto"/>
        <w:right w:val="none" w:sz="0" w:space="0" w:color="auto"/>
      </w:divBdr>
    </w:div>
    <w:div w:id="1898005444">
      <w:bodyDiv w:val="1"/>
      <w:marLeft w:val="0"/>
      <w:marRight w:val="0"/>
      <w:marTop w:val="0"/>
      <w:marBottom w:val="0"/>
      <w:divBdr>
        <w:top w:val="none" w:sz="0" w:space="0" w:color="auto"/>
        <w:left w:val="none" w:sz="0" w:space="0" w:color="auto"/>
        <w:bottom w:val="none" w:sz="0" w:space="0" w:color="auto"/>
        <w:right w:val="none" w:sz="0" w:space="0" w:color="auto"/>
      </w:divBdr>
    </w:div>
    <w:div w:id="1925383461">
      <w:bodyDiv w:val="1"/>
      <w:marLeft w:val="0"/>
      <w:marRight w:val="0"/>
      <w:marTop w:val="0"/>
      <w:marBottom w:val="0"/>
      <w:divBdr>
        <w:top w:val="none" w:sz="0" w:space="0" w:color="auto"/>
        <w:left w:val="none" w:sz="0" w:space="0" w:color="auto"/>
        <w:bottom w:val="none" w:sz="0" w:space="0" w:color="auto"/>
        <w:right w:val="none" w:sz="0" w:space="0" w:color="auto"/>
      </w:divBdr>
    </w:div>
    <w:div w:id="1929851017">
      <w:bodyDiv w:val="1"/>
      <w:marLeft w:val="0"/>
      <w:marRight w:val="0"/>
      <w:marTop w:val="0"/>
      <w:marBottom w:val="0"/>
      <w:divBdr>
        <w:top w:val="none" w:sz="0" w:space="0" w:color="auto"/>
        <w:left w:val="none" w:sz="0" w:space="0" w:color="auto"/>
        <w:bottom w:val="none" w:sz="0" w:space="0" w:color="auto"/>
        <w:right w:val="none" w:sz="0" w:space="0" w:color="auto"/>
      </w:divBdr>
    </w:div>
    <w:div w:id="1952976417">
      <w:bodyDiv w:val="1"/>
      <w:marLeft w:val="0"/>
      <w:marRight w:val="0"/>
      <w:marTop w:val="0"/>
      <w:marBottom w:val="0"/>
      <w:divBdr>
        <w:top w:val="none" w:sz="0" w:space="0" w:color="auto"/>
        <w:left w:val="none" w:sz="0" w:space="0" w:color="auto"/>
        <w:bottom w:val="none" w:sz="0" w:space="0" w:color="auto"/>
        <w:right w:val="none" w:sz="0" w:space="0" w:color="auto"/>
      </w:divBdr>
    </w:div>
    <w:div w:id="1960182862">
      <w:bodyDiv w:val="1"/>
      <w:marLeft w:val="0"/>
      <w:marRight w:val="0"/>
      <w:marTop w:val="0"/>
      <w:marBottom w:val="0"/>
      <w:divBdr>
        <w:top w:val="none" w:sz="0" w:space="0" w:color="auto"/>
        <w:left w:val="none" w:sz="0" w:space="0" w:color="auto"/>
        <w:bottom w:val="none" w:sz="0" w:space="0" w:color="auto"/>
        <w:right w:val="none" w:sz="0" w:space="0" w:color="auto"/>
      </w:divBdr>
    </w:div>
    <w:div w:id="1969433959">
      <w:bodyDiv w:val="1"/>
      <w:marLeft w:val="0"/>
      <w:marRight w:val="0"/>
      <w:marTop w:val="0"/>
      <w:marBottom w:val="0"/>
      <w:divBdr>
        <w:top w:val="none" w:sz="0" w:space="0" w:color="auto"/>
        <w:left w:val="none" w:sz="0" w:space="0" w:color="auto"/>
        <w:bottom w:val="none" w:sz="0" w:space="0" w:color="auto"/>
        <w:right w:val="none" w:sz="0" w:space="0" w:color="auto"/>
      </w:divBdr>
    </w:div>
    <w:div w:id="1975331654">
      <w:bodyDiv w:val="1"/>
      <w:marLeft w:val="0"/>
      <w:marRight w:val="0"/>
      <w:marTop w:val="0"/>
      <w:marBottom w:val="0"/>
      <w:divBdr>
        <w:top w:val="none" w:sz="0" w:space="0" w:color="auto"/>
        <w:left w:val="none" w:sz="0" w:space="0" w:color="auto"/>
        <w:bottom w:val="none" w:sz="0" w:space="0" w:color="auto"/>
        <w:right w:val="none" w:sz="0" w:space="0" w:color="auto"/>
      </w:divBdr>
    </w:div>
    <w:div w:id="1997805890">
      <w:bodyDiv w:val="1"/>
      <w:marLeft w:val="0"/>
      <w:marRight w:val="0"/>
      <w:marTop w:val="0"/>
      <w:marBottom w:val="0"/>
      <w:divBdr>
        <w:top w:val="none" w:sz="0" w:space="0" w:color="auto"/>
        <w:left w:val="none" w:sz="0" w:space="0" w:color="auto"/>
        <w:bottom w:val="none" w:sz="0" w:space="0" w:color="auto"/>
        <w:right w:val="none" w:sz="0" w:space="0" w:color="auto"/>
      </w:divBdr>
    </w:div>
    <w:div w:id="1999531700">
      <w:bodyDiv w:val="1"/>
      <w:marLeft w:val="0"/>
      <w:marRight w:val="0"/>
      <w:marTop w:val="0"/>
      <w:marBottom w:val="0"/>
      <w:divBdr>
        <w:top w:val="none" w:sz="0" w:space="0" w:color="auto"/>
        <w:left w:val="none" w:sz="0" w:space="0" w:color="auto"/>
        <w:bottom w:val="none" w:sz="0" w:space="0" w:color="auto"/>
        <w:right w:val="none" w:sz="0" w:space="0" w:color="auto"/>
      </w:divBdr>
    </w:div>
    <w:div w:id="2000191217">
      <w:bodyDiv w:val="1"/>
      <w:marLeft w:val="0"/>
      <w:marRight w:val="0"/>
      <w:marTop w:val="0"/>
      <w:marBottom w:val="0"/>
      <w:divBdr>
        <w:top w:val="none" w:sz="0" w:space="0" w:color="auto"/>
        <w:left w:val="none" w:sz="0" w:space="0" w:color="auto"/>
        <w:bottom w:val="none" w:sz="0" w:space="0" w:color="auto"/>
        <w:right w:val="none" w:sz="0" w:space="0" w:color="auto"/>
      </w:divBdr>
    </w:div>
    <w:div w:id="2002925411">
      <w:bodyDiv w:val="1"/>
      <w:marLeft w:val="0"/>
      <w:marRight w:val="0"/>
      <w:marTop w:val="0"/>
      <w:marBottom w:val="0"/>
      <w:divBdr>
        <w:top w:val="none" w:sz="0" w:space="0" w:color="auto"/>
        <w:left w:val="none" w:sz="0" w:space="0" w:color="auto"/>
        <w:bottom w:val="none" w:sz="0" w:space="0" w:color="auto"/>
        <w:right w:val="none" w:sz="0" w:space="0" w:color="auto"/>
      </w:divBdr>
    </w:div>
    <w:div w:id="2043044537">
      <w:bodyDiv w:val="1"/>
      <w:marLeft w:val="0"/>
      <w:marRight w:val="0"/>
      <w:marTop w:val="0"/>
      <w:marBottom w:val="0"/>
      <w:divBdr>
        <w:top w:val="none" w:sz="0" w:space="0" w:color="auto"/>
        <w:left w:val="none" w:sz="0" w:space="0" w:color="auto"/>
        <w:bottom w:val="none" w:sz="0" w:space="0" w:color="auto"/>
        <w:right w:val="none" w:sz="0" w:space="0" w:color="auto"/>
      </w:divBdr>
    </w:div>
    <w:div w:id="2083485455">
      <w:bodyDiv w:val="1"/>
      <w:marLeft w:val="0"/>
      <w:marRight w:val="0"/>
      <w:marTop w:val="0"/>
      <w:marBottom w:val="0"/>
      <w:divBdr>
        <w:top w:val="none" w:sz="0" w:space="0" w:color="auto"/>
        <w:left w:val="none" w:sz="0" w:space="0" w:color="auto"/>
        <w:bottom w:val="none" w:sz="0" w:space="0" w:color="auto"/>
        <w:right w:val="none" w:sz="0" w:space="0" w:color="auto"/>
      </w:divBdr>
    </w:div>
    <w:div w:id="2122842347">
      <w:bodyDiv w:val="1"/>
      <w:marLeft w:val="0"/>
      <w:marRight w:val="0"/>
      <w:marTop w:val="0"/>
      <w:marBottom w:val="0"/>
      <w:divBdr>
        <w:top w:val="none" w:sz="0" w:space="0" w:color="auto"/>
        <w:left w:val="none" w:sz="0" w:space="0" w:color="auto"/>
        <w:bottom w:val="none" w:sz="0" w:space="0" w:color="auto"/>
        <w:right w:val="none" w:sz="0" w:space="0" w:color="auto"/>
      </w:divBdr>
    </w:div>
    <w:div w:id="2124303092">
      <w:bodyDiv w:val="1"/>
      <w:marLeft w:val="0"/>
      <w:marRight w:val="0"/>
      <w:marTop w:val="0"/>
      <w:marBottom w:val="0"/>
      <w:divBdr>
        <w:top w:val="none" w:sz="0" w:space="0" w:color="auto"/>
        <w:left w:val="none" w:sz="0" w:space="0" w:color="auto"/>
        <w:bottom w:val="none" w:sz="0" w:space="0" w:color="auto"/>
        <w:right w:val="none" w:sz="0" w:space="0" w:color="auto"/>
      </w:divBdr>
    </w:div>
    <w:div w:id="2126999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rudvin.15@aberdeen.ac.uk"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Blo15</b:Tag>
    <b:SourceType>InternetSite</b:SourceType>
    <b:Guid>{7FCD3D21-C8F3-A54F-B7E5-1C8BAE653D45}</b:Guid>
    <b:Title>BloomBerg Professional Services</b:Title>
    <b:Year>2015</b:Year>
    <b:Author>
      <b:Author>
        <b:NameList>
          <b:Person>
            <b:Last>BloomBerg</b:Last>
          </b:Person>
        </b:NameList>
      </b:Author>
    </b:Author>
    <b:InternetSiteTitle>BloomBerg Professional Services</b:InternetSiteTitle>
    <b:URL>https://www.bloomberg.com/professional/blog/7-phases-of-a-data-life-cycle/</b:URL>
    <b:Month>7</b:Month>
    <b:Day>14</b:Day>
    <b:YearAccessed>2018</b:YearAccessed>
    <b:MonthAccessed>02</b:MonthAccessed>
    <b:DayAccessed>11</b:DayAccessed>
    <b:RefOrder>1</b:RefOrder>
  </b:Source>
  <b:Source>
    <b:Tag>lea15</b:Tag>
    <b:SourceType>InternetSite</b:SourceType>
    <b:Guid>{427172D9-9912-E942-91C1-9C666A1DC714}</b:Guid>
    <b:Title>Learn Data Modeling</b:Title>
    <b:Year>2015</b:Year>
    <b:Author>
      <b:Author>
        <b:Corporate>Learn Data Modeling</b:Corporate>
      </b:Author>
    </b:Author>
    <b:InternetSiteTitle>learndatamodeling.com</b:InternetSiteTitle>
    <b:URL>http://learndatamodeling.com/blog/data-modeling-development-cycle/</b:URL>
    <b:Month>June</b:Month>
    <b:Day>19</b:Day>
    <b:YearAccessed>2018</b:YearAccessed>
    <b:MonthAccessed>February</b:MonthAccessed>
    <b:DayAccessed>11</b:DayAccessed>
    <b:RefOrder>2</b:RefOrder>
  </b:Source>
  <b:Source>
    <b:Tag>Nor05</b:Tag>
    <b:SourceType>InternetSite</b:SourceType>
    <b:Guid>{07C6F47F-1068-124C-88D5-B57E60D92430}</b:Guid>
    <b:Author>
      <b:Author>
        <b:NameList>
          <b:Person>
            <b:Last>Kendle</b:Last>
            <b:First>Noreen</b:First>
          </b:Person>
        </b:NameList>
      </b:Author>
    </b:Author>
    <b:Title>tdan</b:Title>
    <b:InternetSiteTitle>The Data Administration Newsletter</b:InternetSiteTitle>
    <b:URL>http://tdan.com/the-enterprise-data-model/5205</b:URL>
    <b:Year>2005</b:Year>
    <b:Month>July</b:Month>
    <b:Day>1</b:Day>
    <b:YearAccessed>2018</b:YearAccessed>
    <b:MonthAccessed>February</b:MonthAccessed>
    <b:DayAccessed>11</b:DayAccessed>
    <b:RefOrder>3</b:RefOrder>
  </b:Source>
  <b:Source>
    <b:Tag>Rob16</b:Tag>
    <b:SourceType>InternetSite</b:SourceType>
    <b:Guid>{092155E8-7DFE-8A4B-AFB5-4D835A97D244}</b:Guid>
    <b:Title>Database Management</b:Title>
    <b:Year>2016</b:Year>
    <b:Author>
      <b:Author>
        <b:NameList>
          <b:Person>
            <b:Last>Morris</b:Last>
            <b:First>Rob</b:First>
          </b:Person>
        </b:NameList>
      </b:Author>
    </b:Author>
    <b:InternetSiteTitle>Database Management</b:InternetSiteTitle>
    <b:URL>http://databasemanagement.wikia.com/wiki/Database_Design_Strategies</b:URL>
    <b:Month>January</b:Month>
    <b:Day>1</b:Day>
    <b:YearAccessed>2018</b:YearAccessed>
    <b:MonthAccessed>February</b:MonthAccessed>
    <b:DayAccessed>11</b:DayAccessed>
    <b:RefOrder>5</b:RefOrder>
  </b:Source>
  <b:Source>
    <b:Tag>Datnt</b:Tag>
    <b:SourceType>InternetSite</b:SourceType>
    <b:Guid>{3FAA68F9-8CE2-0D4A-B7AE-DC2566D32BDF}</b:Guid>
    <b:Author>
      <b:Author>
        <b:NameList>
          <b:Person>
            <b:Last>Management</b:Last>
            <b:First>Database</b:First>
          </b:Person>
        </b:NameList>
      </b:Author>
    </b:Author>
    <b:Title>Database Management</b:Title>
    <b:InternetSiteTitle>Database Management</b:InternetSiteTitle>
    <b:URL>Database Management</b:URL>
    <b:Year>Database Management</b:Year>
    <b:Month>Database Management</b:Month>
    <b:Day>Database Management</b:Day>
    <b:YearAccessed>Database Management</b:YearAccessed>
    <b:MonthAccessed>Database Management</b:MonthAccessed>
    <b:DayAccessed>Database Management</b:DayAccessed>
    <b:RefOrder>12</b:RefOrder>
  </b:Source>
  <b:Source>
    <b:Tag>Cli07</b:Tag>
    <b:SourceType>JournalArticle</b:SourceType>
    <b:Guid>{8D8712EB-F455-A043-958D-A7B116F265BC}</b:Guid>
    <b:Title>Strategic Models for Rapid Delivery of Enterprise Architecture</b:Title>
    <b:Year>2007</b:Year>
    <b:Comments>http://www.methodsandtools.com/PDF/mt200701.pdf</b:Comments>
    <b:Author>
      <b:Author>
        <b:NameList>
          <b:Person>
            <b:Last>Finkelstein</b:Last>
            <b:First>Clive</b:First>
          </b:Person>
        </b:NameList>
      </b:Author>
    </b:Author>
    <b:JournalName>Methods &amp; Tools</b:JournalName>
    <b:Issue>Spring</b:Issue>
    <b:Pages>13-30</b:Pages>
    <b:RefOrder>4</b:RefOrder>
  </b:Source>
  <b:Source>
    <b:Tag>Amana</b:Tag>
    <b:SourceType>InternetSite</b:SourceType>
    <b:Guid>{E4529B2C-60D1-2047-B30F-8208D54580F4}</b:Guid>
    <b:Title>Amazon AWS</b:Title>
    <b:Year>n/a</b:Year>
    <b:Month>n/a</b:Month>
    <b:Day>n/a</b:Day>
    <b:Author>
      <b:Author>
        <b:NameList>
          <b:Person>
            <b:Last>Amazon</b:Last>
          </b:Person>
        </b:NameList>
      </b:Author>
    </b:Author>
    <b:InternetSiteTitle>Amazon AWS</b:InternetSiteTitle>
    <b:URL>https://aws.amazon.com/about-aws/global-infrastructure/</b:URL>
    <b:YearAccessed>2018</b:YearAccessed>
    <b:MonthAccessed>February</b:MonthAccessed>
    <b:DayAccessed>12</b:DayAccessed>
    <b:RefOrder>6</b:RefOrder>
  </b:Source>
  <b:Source>
    <b:Tag>Ron07</b:Tag>
    <b:SourceType>InternetSite</b:SourceType>
    <b:Guid>{BA6D05DF-AF9D-3C42-BD8F-D1E16DCDB4C6}</b:Guid>
    <b:Author>
      <b:Author>
        <b:NameList>
          <b:Person>
            <b:Last>Miller</b:Last>
            <b:First>Ron</b:First>
          </b:Person>
        </b:NameList>
      </b:Author>
    </b:Author>
    <b:Title>TechCrunch</b:Title>
    <b:InternetSiteTitle>TechCrunch</b:InternetSiteTitle>
    <b:URL>https://techcrunch.com/2017/07/28/aws-wont-be-ceding-its-massive-market-share-lead-anytime-soon/</b:URL>
    <b:Year>2017</b:Year>
    <b:Month>July</b:Month>
    <b:Day>28</b:Day>
    <b:YearAccessed>2018</b:YearAccessed>
    <b:MonthAccessed>February</b:MonthAccessed>
    <b:DayAccessed>12</b:DayAccessed>
    <b:RefOrder>9</b:RefOrder>
  </b:Source>
  <b:Source>
    <b:Tag>Mat17</b:Tag>
    <b:SourceType>InternetSite</b:SourceType>
    <b:Guid>{49E6BCC5-DD11-D54C-9F81-D25C2C703E37}</b:Guid>
    <b:Author>
      <b:Author>
        <b:NameList>
          <b:Person>
            <b:Last>Finnegan</b:Last>
            <b:First>Matthew</b:First>
          </b:Person>
        </b:NameList>
      </b:Author>
    </b:Author>
    <b:Title>ComputerWorldUk</b:Title>
    <b:InternetSiteTitle>ComputerWorldUk</b:InternetSiteTitle>
    <b:URL>https://www.computerworlduk.com/it-vendors/microsoft-azure-vs-amazon-aws-public-cloud-comparison-which-cloud-is-best-for-enterprise-3624848/</b:URL>
    <b:Year>2017</b:Year>
    <b:Month>September</b:Month>
    <b:Day>20</b:Day>
    <b:YearAccessed>2018</b:YearAccessed>
    <b:MonthAccessed>February</b:MonthAccessed>
    <b:DayAccessed>12</b:DayAccessed>
    <b:RefOrder>7</b:RefOrder>
  </b:Source>
  <b:Source>
    <b:Tag>Cle16</b:Tag>
    <b:SourceType>InternetSite</b:SourceType>
    <b:Guid>{CDC8B268-3FE5-1C48-8AB5-F952D57C67F2}</b:Guid>
    <b:Author>
      <b:Author>
        <b:Corporate>Clearscale</b:Corporate>
      </b:Author>
    </b:Author>
    <b:Title>Clearscale</b:Title>
    <b:InternetSiteTitle>Clearscale</b:InternetSiteTitle>
    <b:URL>http://www.clearscale.com/blog/the-importance-of-continuous-development-and-continuous-integration/</b:URL>
    <b:Year>2016</b:Year>
    <b:Month>September</b:Month>
    <b:Day>23</b:Day>
    <b:YearAccessed>2018</b:YearAccessed>
    <b:MonthAccessed>February</b:MonthAccessed>
    <b:DayAccessed>12</b:DayAccessed>
    <b:RefOrder>10</b:RefOrder>
  </b:Source>
  <b:Source>
    <b:Tag>AWSna</b:Tag>
    <b:SourceType>InternetSite</b:SourceType>
    <b:Guid>{6BDE05D5-27DD-FB4E-ADA0-B8AED7B34D47}</b:Guid>
    <b:Author>
      <b:Author>
        <b:Corporate>AWS</b:Corporate>
      </b:Author>
    </b:Author>
    <b:Title>AWS</b:Title>
    <b:InternetSiteTitle>AWS</b:InternetSiteTitle>
    <b:URL>https://media.amazonwebservices.com/architecturecenter/AWS_ac_ra_ftha_04.pdf</b:URL>
    <b:Year>n/a</b:Year>
    <b:Month>n/a</b:Month>
    <b:Day>n/a</b:Day>
    <b:YearAccessed>2018</b:YearAccessed>
    <b:MonthAccessed>February</b:MonthAccessed>
    <b:DayAccessed>12</b:DayAccessed>
    <b:RefOrder>11</b:RefOrder>
  </b:Source>
  <b:Source>
    <b:Tag>Uni98</b:Tag>
    <b:SourceType>InternetSite</b:SourceType>
    <b:Guid>{4DB480B2-4DCD-6D4A-B09D-0D64BA0431DD}</b:Guid>
    <b:Author>
      <b:Author>
        <b:Corporate>Data Protection Act</b:Corporate>
      </b:Author>
    </b:Author>
    <b:Title>Legislation</b:Title>
    <b:InternetSiteTitle>Legislation.gov</b:InternetSiteTitle>
    <b:URL>http://www.legislation.gov.uk/ukpga/1998/29/contents</b:URL>
    <b:Year>1998</b:Year>
    <b:Month>July</b:Month>
    <b:Day>16</b:Day>
    <b:YearAccessed>2018</b:YearAccessed>
    <b:MonthAccessed>February</b:MonthAccessed>
    <b:DayAccessed>11</b:DayAccessed>
    <b:RefOrder>8</b:RefOrder>
  </b:Source>
</b:Sources>
</file>

<file path=customXml/itemProps1.xml><?xml version="1.0" encoding="utf-8"?>
<ds:datastoreItem xmlns:ds="http://schemas.openxmlformats.org/officeDocument/2006/customXml" ds:itemID="{7D661661-E4D2-7A4A-9A64-8422F440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1846</Words>
  <Characters>10528</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Group Assignment - Data Models and Warehousing</vt:lpstr>
      <vt:lpstr>Introduction</vt:lpstr>
      <vt:lpstr>Purpose</vt:lpstr>
      <vt:lpstr>Planning</vt:lpstr>
      <vt:lpstr>Methodologies</vt:lpstr>
      <vt:lpstr>Conceptual Model</vt:lpstr>
      <vt:lpstr/>
      <vt:lpstr>Data Warehousing</vt:lpstr>
      <vt:lpstr>Conclusion</vt:lpstr>
      <vt:lpstr>References</vt:lpstr>
    </vt:vector>
  </TitlesOfParts>
  <LinksUpToDate>false</LinksUpToDate>
  <CharactersWithSpaces>12350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41</cp:revision>
  <dcterms:created xsi:type="dcterms:W3CDTF">2018-02-11T18:16:00Z</dcterms:created>
  <dcterms:modified xsi:type="dcterms:W3CDTF">2018-02-12T23:24:00Z</dcterms:modified>
</cp:coreProperties>
</file>