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6984C" w14:textId="21B2339E" w:rsidR="00D31E77" w:rsidRPr="00697406" w:rsidRDefault="00D31E77">
      <w:pPr>
        <w:rPr>
          <w:b/>
          <w:bCs/>
          <w:sz w:val="20"/>
          <w:szCs w:val="20"/>
        </w:rPr>
      </w:pPr>
      <w:r w:rsidRPr="00697406">
        <w:rPr>
          <w:b/>
          <w:bCs/>
          <w:sz w:val="20"/>
          <w:szCs w:val="20"/>
        </w:rPr>
        <w:t xml:space="preserve">Disclaimer: This documentation is offered for informational purposes only and without warranty. The information contained in this document is not officially supported by </w:t>
      </w:r>
      <w:r w:rsidRPr="00697406">
        <w:rPr>
          <w:b/>
          <w:bCs/>
          <w:sz w:val="20"/>
          <w:szCs w:val="20"/>
          <w:lang w:val="en-US"/>
        </w:rPr>
        <w:t>Secureworks</w:t>
      </w:r>
      <w:r w:rsidRPr="00697406">
        <w:rPr>
          <w:b/>
          <w:bCs/>
          <w:sz w:val="20"/>
          <w:szCs w:val="20"/>
        </w:rPr>
        <w:t xml:space="preserve"> and is provided as is. Use of this information is at your own risk and </w:t>
      </w:r>
      <w:r w:rsidRPr="00697406">
        <w:rPr>
          <w:b/>
          <w:bCs/>
          <w:sz w:val="20"/>
          <w:szCs w:val="20"/>
          <w:lang w:val="en-US"/>
        </w:rPr>
        <w:t>Secureworks</w:t>
      </w:r>
      <w:r w:rsidRPr="00697406">
        <w:rPr>
          <w:b/>
          <w:bCs/>
          <w:sz w:val="20"/>
          <w:szCs w:val="20"/>
        </w:rPr>
        <w:t xml:space="preserve"> will not be held responsible for any damages or issues that may arise from its use.</w:t>
      </w:r>
    </w:p>
    <w:p w14:paraId="5EA15A9B" w14:textId="6F1DC971" w:rsidR="00D31E77" w:rsidRPr="00697406" w:rsidRDefault="00D31E77">
      <w:pPr>
        <w:rPr>
          <w:b/>
          <w:bCs/>
          <w:sz w:val="20"/>
          <w:szCs w:val="20"/>
        </w:rPr>
      </w:pPr>
    </w:p>
    <w:p w14:paraId="64C5EBC9" w14:textId="098B350C" w:rsidR="00D31E77" w:rsidRPr="00697406" w:rsidRDefault="00D31E77">
      <w:pPr>
        <w:rPr>
          <w:sz w:val="20"/>
          <w:szCs w:val="20"/>
          <w:lang w:val="en-US"/>
        </w:rPr>
      </w:pPr>
      <w:r w:rsidRPr="00697406">
        <w:rPr>
          <w:sz w:val="20"/>
          <w:szCs w:val="20"/>
          <w:lang w:val="en-US"/>
        </w:rPr>
        <w:t>High Level configuration steps:</w:t>
      </w:r>
    </w:p>
    <w:p w14:paraId="3C7EC8C7" w14:textId="66E955B4" w:rsidR="00D31E77" w:rsidRPr="00697406" w:rsidRDefault="00D31E77">
      <w:pPr>
        <w:rPr>
          <w:sz w:val="20"/>
          <w:szCs w:val="20"/>
          <w:lang w:val="en-US"/>
        </w:rPr>
      </w:pPr>
    </w:p>
    <w:p w14:paraId="5DD93C0D" w14:textId="13FC5FC5" w:rsidR="00D31E77" w:rsidRPr="00697406" w:rsidRDefault="00D31E77" w:rsidP="00D31E77">
      <w:pPr>
        <w:pStyle w:val="ListParagraph"/>
        <w:numPr>
          <w:ilvl w:val="0"/>
          <w:numId w:val="1"/>
        </w:numPr>
        <w:rPr>
          <w:sz w:val="20"/>
          <w:szCs w:val="20"/>
          <w:lang w:val="en-US"/>
        </w:rPr>
      </w:pPr>
      <w:r w:rsidRPr="00697406">
        <w:rPr>
          <w:sz w:val="20"/>
          <w:szCs w:val="20"/>
          <w:lang w:val="en-US"/>
        </w:rPr>
        <w:t>Create a new “Generic Webhook” connection and add the required Webhook URL.</w:t>
      </w:r>
      <w:r w:rsidRPr="00697406">
        <w:rPr>
          <w:sz w:val="20"/>
          <w:szCs w:val="20"/>
          <w:lang w:val="en-US"/>
        </w:rPr>
        <w:t xml:space="preserve"> You can read more about connections here </w:t>
      </w:r>
      <w:hyperlink r:id="rId5" w:history="1">
        <w:r w:rsidRPr="00697406">
          <w:rPr>
            <w:rStyle w:val="Hyperlink"/>
            <w:sz w:val="20"/>
            <w:szCs w:val="20"/>
          </w:rPr>
          <w:t>Configured Connections (secureworks.com)</w:t>
        </w:r>
      </w:hyperlink>
      <w:r w:rsidRPr="00697406">
        <w:rPr>
          <w:sz w:val="20"/>
          <w:szCs w:val="20"/>
          <w:lang w:val="en-US"/>
        </w:rPr>
        <w:t>.</w:t>
      </w:r>
      <w:r w:rsidR="00DF7D32" w:rsidRPr="00697406">
        <w:rPr>
          <w:sz w:val="20"/>
          <w:szCs w:val="20"/>
          <w:lang w:val="en-US"/>
        </w:rPr>
        <w:t xml:space="preserve"> Please note that the “Test” button does not work/is not active.</w:t>
      </w:r>
    </w:p>
    <w:p w14:paraId="6F055301" w14:textId="53F2B632" w:rsidR="00D31E77" w:rsidRPr="00697406" w:rsidRDefault="00DF7D32" w:rsidP="00697406">
      <w:pPr>
        <w:jc w:val="center"/>
        <w:rPr>
          <w:sz w:val="20"/>
          <w:szCs w:val="20"/>
          <w:lang w:val="en-US"/>
        </w:rPr>
      </w:pPr>
      <w:r w:rsidRPr="00697406">
        <w:rPr>
          <w:noProof/>
          <w:sz w:val="20"/>
          <w:szCs w:val="20"/>
          <w:lang w:val="en-US"/>
        </w:rPr>
        <w:drawing>
          <wp:inline distT="0" distB="0" distL="0" distR="0" wp14:anchorId="76CBA747" wp14:editId="0122104D">
            <wp:extent cx="6539230" cy="42327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39230" cy="4232729"/>
                    </a:xfrm>
                    <a:prstGeom prst="rect">
                      <a:avLst/>
                    </a:prstGeom>
                  </pic:spPr>
                </pic:pic>
              </a:graphicData>
            </a:graphic>
          </wp:inline>
        </w:drawing>
      </w:r>
    </w:p>
    <w:p w14:paraId="11FF3F9E" w14:textId="4A5FD7F4" w:rsidR="00697406" w:rsidRDefault="00697406" w:rsidP="00697406">
      <w:pPr>
        <w:pStyle w:val="ListParagraph"/>
        <w:numPr>
          <w:ilvl w:val="0"/>
          <w:numId w:val="1"/>
        </w:numPr>
        <w:rPr>
          <w:sz w:val="20"/>
          <w:szCs w:val="20"/>
          <w:lang w:val="en-US"/>
        </w:rPr>
      </w:pPr>
      <w:r w:rsidRPr="00697406">
        <w:rPr>
          <w:sz w:val="20"/>
          <w:szCs w:val="20"/>
          <w:lang w:val="en-US"/>
        </w:rPr>
        <w:t xml:space="preserve">After </w:t>
      </w:r>
      <w:r>
        <w:rPr>
          <w:sz w:val="20"/>
          <w:szCs w:val="20"/>
          <w:lang w:val="en-US"/>
        </w:rPr>
        <w:t>a successful import of the</w:t>
      </w:r>
      <w:r w:rsidRPr="00697406">
        <w:rPr>
          <w:sz w:val="20"/>
          <w:szCs w:val="20"/>
          <w:lang w:val="en-US"/>
        </w:rPr>
        <w:t xml:space="preserve"> provided YAML file, you can start using it by clicking on </w:t>
      </w:r>
      <w:r w:rsidRPr="00697406">
        <w:rPr>
          <w:i/>
          <w:iCs/>
          <w:sz w:val="20"/>
          <w:szCs w:val="20"/>
          <w:lang w:val="en-US"/>
        </w:rPr>
        <w:t>Use this Template</w:t>
      </w:r>
      <w:r w:rsidRPr="00697406">
        <w:rPr>
          <w:sz w:val="20"/>
          <w:szCs w:val="20"/>
          <w:lang w:val="en-US"/>
        </w:rPr>
        <w:t xml:space="preserve">. Additional details related to importing a new playbook template into your Taegis XDR tenant can be found here </w:t>
      </w:r>
      <w:hyperlink r:id="rId7" w:anchor="import-a-playbook-template" w:history="1">
        <w:r w:rsidRPr="00697406">
          <w:rPr>
            <w:rStyle w:val="Hyperlink"/>
            <w:sz w:val="20"/>
            <w:szCs w:val="20"/>
          </w:rPr>
          <w:t>Import a Playbook Template (secureworks.com)</w:t>
        </w:r>
      </w:hyperlink>
      <w:r w:rsidRPr="00697406">
        <w:rPr>
          <w:sz w:val="20"/>
          <w:szCs w:val="20"/>
          <w:lang w:val="en-US"/>
        </w:rPr>
        <w:t>.</w:t>
      </w:r>
    </w:p>
    <w:p w14:paraId="6E0B60F6" w14:textId="4FE7DB45" w:rsidR="00697406" w:rsidRPr="00697406" w:rsidRDefault="00697406" w:rsidP="00697406">
      <w:pPr>
        <w:rPr>
          <w:sz w:val="20"/>
          <w:szCs w:val="20"/>
          <w:lang w:val="en-US"/>
        </w:rPr>
      </w:pPr>
      <w:r>
        <w:rPr>
          <w:noProof/>
          <w:lang w:val="en-US"/>
        </w:rPr>
        <w:drawing>
          <wp:inline distT="0" distB="0" distL="0" distR="0" wp14:anchorId="0CD3B5F2" wp14:editId="0ADA6F08">
            <wp:extent cx="6539230" cy="42329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39230" cy="4232910"/>
                    </a:xfrm>
                    <a:prstGeom prst="rect">
                      <a:avLst/>
                    </a:prstGeom>
                  </pic:spPr>
                </pic:pic>
              </a:graphicData>
            </a:graphic>
          </wp:inline>
        </w:drawing>
      </w:r>
    </w:p>
    <w:p w14:paraId="77B4DF7D" w14:textId="59EC7FB5" w:rsidR="00697406" w:rsidRDefault="00697406" w:rsidP="00697406">
      <w:pPr>
        <w:ind w:left="-426"/>
        <w:jc w:val="center"/>
        <w:rPr>
          <w:sz w:val="20"/>
          <w:szCs w:val="20"/>
          <w:lang w:val="en-US"/>
        </w:rPr>
      </w:pPr>
    </w:p>
    <w:p w14:paraId="60EC3B50" w14:textId="61AC4FDE" w:rsidR="00697406" w:rsidRDefault="00697406" w:rsidP="00697406">
      <w:pPr>
        <w:ind w:left="-426"/>
        <w:rPr>
          <w:sz w:val="20"/>
          <w:szCs w:val="20"/>
          <w:lang w:val="en-US"/>
        </w:rPr>
      </w:pPr>
    </w:p>
    <w:p w14:paraId="2A80CF64" w14:textId="4FA96984" w:rsidR="00697406" w:rsidRDefault="00697406" w:rsidP="00697406">
      <w:pPr>
        <w:pStyle w:val="ListParagraph"/>
        <w:numPr>
          <w:ilvl w:val="0"/>
          <w:numId w:val="1"/>
        </w:numPr>
        <w:rPr>
          <w:sz w:val="20"/>
          <w:szCs w:val="20"/>
          <w:lang w:val="en-US"/>
        </w:rPr>
      </w:pPr>
      <w:r>
        <w:rPr>
          <w:sz w:val="20"/>
          <w:szCs w:val="20"/>
          <w:lang w:val="en-US"/>
        </w:rPr>
        <w:t xml:space="preserve">Go through the required configurations steps as with any other </w:t>
      </w:r>
      <w:r w:rsidR="005B47B2">
        <w:rPr>
          <w:sz w:val="20"/>
          <w:szCs w:val="20"/>
          <w:lang w:val="en-US"/>
        </w:rPr>
        <w:t xml:space="preserve">playbook. This playbook template supports both </w:t>
      </w:r>
      <w:r w:rsidR="005B47B2">
        <w:rPr>
          <w:i/>
          <w:iCs/>
          <w:sz w:val="20"/>
          <w:szCs w:val="20"/>
          <w:lang w:val="en-US"/>
        </w:rPr>
        <w:t xml:space="preserve">User Initiated </w:t>
      </w:r>
      <w:r w:rsidR="005B47B2">
        <w:rPr>
          <w:sz w:val="20"/>
          <w:szCs w:val="20"/>
          <w:lang w:val="en-US"/>
        </w:rPr>
        <w:t xml:space="preserve">and </w:t>
      </w:r>
      <w:r w:rsidR="005B47B2">
        <w:rPr>
          <w:i/>
          <w:iCs/>
          <w:sz w:val="20"/>
          <w:szCs w:val="20"/>
          <w:lang w:val="en-US"/>
        </w:rPr>
        <w:t>Platform</w:t>
      </w:r>
      <w:r w:rsidR="005B47B2">
        <w:rPr>
          <w:sz w:val="20"/>
          <w:szCs w:val="20"/>
          <w:lang w:val="en-US"/>
        </w:rPr>
        <w:t xml:space="preserve"> as trigger. </w:t>
      </w:r>
    </w:p>
    <w:p w14:paraId="3141CFC9" w14:textId="508A899A" w:rsidR="005B47B2" w:rsidRDefault="005B47B2" w:rsidP="005B47B2">
      <w:pPr>
        <w:pStyle w:val="ListParagraph"/>
        <w:rPr>
          <w:sz w:val="20"/>
          <w:szCs w:val="20"/>
          <w:lang w:val="en-US"/>
        </w:rPr>
      </w:pPr>
      <w:r>
        <w:rPr>
          <w:sz w:val="20"/>
          <w:szCs w:val="20"/>
          <w:lang w:val="en-US"/>
        </w:rPr>
        <w:t xml:space="preserve">For example, the following configuration applies to </w:t>
      </w:r>
      <w:r>
        <w:rPr>
          <w:i/>
          <w:iCs/>
          <w:sz w:val="20"/>
          <w:szCs w:val="20"/>
          <w:lang w:val="en-US"/>
        </w:rPr>
        <w:t>Platform</w:t>
      </w:r>
      <w:r>
        <w:rPr>
          <w:sz w:val="20"/>
          <w:szCs w:val="20"/>
          <w:lang w:val="en-US"/>
        </w:rPr>
        <w:t xml:space="preserve"> e</w:t>
      </w:r>
      <w:r w:rsidRPr="005B47B2">
        <w:rPr>
          <w:sz w:val="20"/>
          <w:szCs w:val="20"/>
          <w:lang w:val="en-US"/>
        </w:rPr>
        <w:t>xecut</w:t>
      </w:r>
      <w:r>
        <w:rPr>
          <w:sz w:val="20"/>
          <w:szCs w:val="20"/>
          <w:lang w:val="en-US"/>
        </w:rPr>
        <w:t>ed</w:t>
      </w:r>
      <w:r w:rsidRPr="005B47B2">
        <w:rPr>
          <w:sz w:val="20"/>
          <w:szCs w:val="20"/>
          <w:lang w:val="en-US"/>
        </w:rPr>
        <w:t xml:space="preserve"> playbook</w:t>
      </w:r>
      <w:r>
        <w:rPr>
          <w:sz w:val="20"/>
          <w:szCs w:val="20"/>
          <w:lang w:val="en-US"/>
        </w:rPr>
        <w:t>s:</w:t>
      </w:r>
    </w:p>
    <w:p w14:paraId="6DCDC6CA" w14:textId="42C25D5A" w:rsidR="005B47B2" w:rsidRDefault="005B47B2" w:rsidP="005B47B2">
      <w:pPr>
        <w:pStyle w:val="ListParagraph"/>
        <w:numPr>
          <w:ilvl w:val="0"/>
          <w:numId w:val="2"/>
        </w:numPr>
        <w:rPr>
          <w:sz w:val="20"/>
          <w:szCs w:val="20"/>
          <w:lang w:val="en-US"/>
        </w:rPr>
      </w:pPr>
      <w:r>
        <w:rPr>
          <w:sz w:val="20"/>
          <w:szCs w:val="20"/>
          <w:lang w:val="en-US"/>
        </w:rPr>
        <w:t xml:space="preserve">Select </w:t>
      </w:r>
      <w:r>
        <w:rPr>
          <w:i/>
          <w:iCs/>
          <w:sz w:val="20"/>
          <w:szCs w:val="20"/>
          <w:lang w:val="en-US"/>
        </w:rPr>
        <w:t>Platform</w:t>
      </w:r>
    </w:p>
    <w:p w14:paraId="35842DEC" w14:textId="2F5F516B" w:rsidR="005B47B2" w:rsidRDefault="005B47B2" w:rsidP="005B47B2">
      <w:pPr>
        <w:pStyle w:val="ListParagraph"/>
        <w:numPr>
          <w:ilvl w:val="0"/>
          <w:numId w:val="2"/>
        </w:numPr>
        <w:rPr>
          <w:sz w:val="20"/>
          <w:szCs w:val="20"/>
          <w:lang w:val="en-US"/>
        </w:rPr>
      </w:pPr>
      <w:r>
        <w:rPr>
          <w:i/>
          <w:iCs/>
          <w:sz w:val="20"/>
          <w:szCs w:val="20"/>
          <w:lang w:val="en-US"/>
        </w:rPr>
        <w:t>Source</w:t>
      </w:r>
      <w:r>
        <w:rPr>
          <w:sz w:val="20"/>
          <w:szCs w:val="20"/>
          <w:lang w:val="en-US"/>
        </w:rPr>
        <w:t xml:space="preserve"> should be </w:t>
      </w:r>
      <w:r>
        <w:rPr>
          <w:i/>
          <w:iCs/>
          <w:sz w:val="20"/>
          <w:szCs w:val="20"/>
          <w:lang w:val="en-US"/>
        </w:rPr>
        <w:t>Alert2</w:t>
      </w:r>
    </w:p>
    <w:p w14:paraId="76C34D89" w14:textId="752314EF" w:rsidR="005B47B2" w:rsidRDefault="005B47B2" w:rsidP="005B47B2">
      <w:pPr>
        <w:pStyle w:val="ListParagraph"/>
        <w:numPr>
          <w:ilvl w:val="0"/>
          <w:numId w:val="2"/>
        </w:numPr>
        <w:rPr>
          <w:sz w:val="20"/>
          <w:szCs w:val="20"/>
          <w:lang w:val="en-US"/>
        </w:rPr>
      </w:pPr>
      <w:r>
        <w:rPr>
          <w:i/>
          <w:iCs/>
          <w:sz w:val="20"/>
          <w:szCs w:val="20"/>
          <w:lang w:val="en-US"/>
        </w:rPr>
        <w:t>Events</w:t>
      </w:r>
      <w:r>
        <w:rPr>
          <w:sz w:val="20"/>
          <w:szCs w:val="20"/>
          <w:lang w:val="en-US"/>
        </w:rPr>
        <w:t xml:space="preserve"> should be set to </w:t>
      </w:r>
      <w:r>
        <w:rPr>
          <w:i/>
          <w:iCs/>
          <w:sz w:val="20"/>
          <w:szCs w:val="20"/>
          <w:lang w:val="en-US"/>
        </w:rPr>
        <w:t>Create</w:t>
      </w:r>
      <w:r>
        <w:rPr>
          <w:sz w:val="20"/>
          <w:szCs w:val="20"/>
          <w:lang w:val="en-US"/>
        </w:rPr>
        <w:t xml:space="preserve"> to run the playbook only for newly created alerts</w:t>
      </w:r>
    </w:p>
    <w:p w14:paraId="5DE718B2" w14:textId="5F0A1158" w:rsidR="005B47B2" w:rsidRPr="005B47B2" w:rsidRDefault="005B47B2" w:rsidP="005B47B2">
      <w:pPr>
        <w:pStyle w:val="ListParagraph"/>
        <w:numPr>
          <w:ilvl w:val="0"/>
          <w:numId w:val="2"/>
        </w:numPr>
        <w:rPr>
          <w:sz w:val="20"/>
          <w:szCs w:val="20"/>
          <w:lang w:val="en-US"/>
        </w:rPr>
      </w:pPr>
      <w:r>
        <w:rPr>
          <w:i/>
          <w:iCs/>
          <w:sz w:val="20"/>
          <w:szCs w:val="20"/>
          <w:lang w:val="en-US"/>
        </w:rPr>
        <w:t>When does this playbook run?</w:t>
      </w:r>
      <w:r>
        <w:rPr>
          <w:sz w:val="20"/>
          <w:szCs w:val="20"/>
          <w:lang w:val="en-US"/>
        </w:rPr>
        <w:t xml:space="preserve"> should be set to </w:t>
      </w:r>
      <w:r>
        <w:rPr>
          <w:i/>
          <w:iCs/>
          <w:sz w:val="20"/>
          <w:szCs w:val="20"/>
          <w:lang w:val="en-US"/>
        </w:rPr>
        <w:t>Only when:</w:t>
      </w:r>
    </w:p>
    <w:p w14:paraId="22AA8EF6" w14:textId="74B940E1" w:rsidR="005B47B2" w:rsidRDefault="005B47B2" w:rsidP="005B47B2">
      <w:pPr>
        <w:pStyle w:val="ListParagraph"/>
        <w:numPr>
          <w:ilvl w:val="0"/>
          <w:numId w:val="2"/>
        </w:numPr>
        <w:rPr>
          <w:i/>
          <w:iCs/>
          <w:sz w:val="20"/>
          <w:szCs w:val="20"/>
        </w:rPr>
      </w:pPr>
      <w:r>
        <w:rPr>
          <w:sz w:val="20"/>
          <w:szCs w:val="20"/>
          <w:lang w:val="en-US"/>
        </w:rPr>
        <w:t xml:space="preserve">Add a new </w:t>
      </w:r>
      <w:r>
        <w:rPr>
          <w:i/>
          <w:iCs/>
          <w:sz w:val="20"/>
          <w:szCs w:val="20"/>
          <w:lang w:val="en-US"/>
        </w:rPr>
        <w:t>Trigger Filter</w:t>
      </w:r>
      <w:r>
        <w:rPr>
          <w:sz w:val="20"/>
          <w:szCs w:val="20"/>
          <w:lang w:val="en-US"/>
        </w:rPr>
        <w:t xml:space="preserve"> as </w:t>
      </w:r>
      <w:r w:rsidRPr="005B47B2">
        <w:rPr>
          <w:i/>
          <w:iCs/>
          <w:sz w:val="20"/>
          <w:szCs w:val="20"/>
        </w:rPr>
        <w:t>alertSeverity(inputs) &gt;= .6</w:t>
      </w:r>
    </w:p>
    <w:p w14:paraId="01FAE4EA" w14:textId="1DDEAC7D" w:rsidR="00BE5DDB" w:rsidRDefault="00BE5DDB" w:rsidP="00BE5DDB">
      <w:pPr>
        <w:rPr>
          <w:sz w:val="20"/>
          <w:szCs w:val="20"/>
        </w:rPr>
      </w:pPr>
    </w:p>
    <w:p w14:paraId="20484100" w14:textId="7052DFC9" w:rsidR="005B47B2" w:rsidRDefault="00BE5DDB" w:rsidP="00E864FE">
      <w:pPr>
        <w:pStyle w:val="ListParagraph"/>
        <w:numPr>
          <w:ilvl w:val="0"/>
          <w:numId w:val="1"/>
        </w:numPr>
        <w:rPr>
          <w:sz w:val="20"/>
          <w:szCs w:val="20"/>
          <w:lang w:val="en-US"/>
        </w:rPr>
      </w:pPr>
      <w:r w:rsidRPr="00BE5DDB">
        <w:rPr>
          <w:sz w:val="20"/>
          <w:szCs w:val="20"/>
          <w:lang w:val="en-US"/>
        </w:rPr>
        <w:t xml:space="preserve">On a test workstation, generate a </w:t>
      </w:r>
      <w:r w:rsidRPr="00BE5DDB">
        <w:rPr>
          <w:i/>
          <w:iCs/>
          <w:sz w:val="20"/>
          <w:szCs w:val="20"/>
          <w:lang w:val="en-US"/>
        </w:rPr>
        <w:t>High</w:t>
      </w:r>
      <w:r w:rsidRPr="00BE5DDB">
        <w:rPr>
          <w:sz w:val="20"/>
          <w:szCs w:val="20"/>
          <w:lang w:val="en-US"/>
        </w:rPr>
        <w:t xml:space="preserve"> or </w:t>
      </w:r>
      <w:r w:rsidRPr="00BE5DDB">
        <w:rPr>
          <w:i/>
          <w:iCs/>
          <w:sz w:val="20"/>
          <w:szCs w:val="20"/>
          <w:lang w:val="en-US"/>
        </w:rPr>
        <w:t>Critical</w:t>
      </w:r>
      <w:r w:rsidRPr="00BE5DDB">
        <w:rPr>
          <w:sz w:val="20"/>
          <w:szCs w:val="20"/>
          <w:lang w:val="en-US"/>
        </w:rPr>
        <w:t xml:space="preserve"> alert. This should trigger the playbook and POST to the specified Webhook URL. </w:t>
      </w:r>
    </w:p>
    <w:p w14:paraId="36600992" w14:textId="1C09B83E" w:rsidR="00BE5DDB" w:rsidRDefault="00BE5DDB" w:rsidP="00BE5DDB">
      <w:pPr>
        <w:rPr>
          <w:sz w:val="20"/>
          <w:szCs w:val="20"/>
          <w:lang w:val="en-US"/>
        </w:rPr>
      </w:pPr>
    </w:p>
    <w:p w14:paraId="3BEDD3FA" w14:textId="5586CB94" w:rsidR="00BE5DDB" w:rsidRDefault="00BE5DDB" w:rsidP="00BE5DDB">
      <w:pPr>
        <w:pStyle w:val="ListParagraph"/>
        <w:numPr>
          <w:ilvl w:val="0"/>
          <w:numId w:val="1"/>
        </w:numPr>
        <w:rPr>
          <w:sz w:val="20"/>
          <w:szCs w:val="20"/>
          <w:lang w:val="en-US"/>
        </w:rPr>
      </w:pPr>
      <w:r>
        <w:rPr>
          <w:sz w:val="20"/>
          <w:szCs w:val="20"/>
          <w:lang w:val="en-US"/>
        </w:rPr>
        <w:t xml:space="preserve">The </w:t>
      </w:r>
      <w:r>
        <w:rPr>
          <w:i/>
          <w:iCs/>
          <w:sz w:val="20"/>
          <w:szCs w:val="20"/>
          <w:lang w:val="en-US"/>
        </w:rPr>
        <w:t>Playbook Execution Log</w:t>
      </w:r>
      <w:r>
        <w:rPr>
          <w:sz w:val="20"/>
          <w:szCs w:val="20"/>
          <w:lang w:val="en-US"/>
        </w:rPr>
        <w:t xml:space="preserve"> should look like this</w:t>
      </w:r>
      <w:r w:rsidR="00E92E76">
        <w:rPr>
          <w:sz w:val="20"/>
          <w:szCs w:val="20"/>
          <w:lang w:val="en-US"/>
        </w:rPr>
        <w:t>:</w:t>
      </w:r>
    </w:p>
    <w:p w14:paraId="6CBCC23C" w14:textId="77777777" w:rsidR="00E92E76" w:rsidRPr="00E92E76" w:rsidRDefault="00E92E76" w:rsidP="00E92E76">
      <w:pPr>
        <w:pStyle w:val="ListParagraph"/>
        <w:rPr>
          <w:sz w:val="20"/>
          <w:szCs w:val="20"/>
          <w:lang w:val="en-US"/>
        </w:rPr>
      </w:pPr>
    </w:p>
    <w:p w14:paraId="17A6955D" w14:textId="36E6B4E5" w:rsidR="00E92E76" w:rsidRDefault="00E92E76" w:rsidP="00E92E76">
      <w:pPr>
        <w:rPr>
          <w:sz w:val="20"/>
          <w:szCs w:val="20"/>
          <w:lang w:val="en-US"/>
        </w:rPr>
      </w:pPr>
      <w:r>
        <w:rPr>
          <w:noProof/>
          <w:lang w:val="en-US"/>
        </w:rPr>
        <w:drawing>
          <wp:inline distT="0" distB="0" distL="0" distR="0" wp14:anchorId="5B3A8E60" wp14:editId="2C0D223F">
            <wp:extent cx="6539230" cy="423291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39230" cy="4232910"/>
                    </a:xfrm>
                    <a:prstGeom prst="rect">
                      <a:avLst/>
                    </a:prstGeom>
                  </pic:spPr>
                </pic:pic>
              </a:graphicData>
            </a:graphic>
          </wp:inline>
        </w:drawing>
      </w:r>
    </w:p>
    <w:p w14:paraId="4BB68AD6" w14:textId="34F8FED2" w:rsidR="00166F6B" w:rsidRDefault="00166F6B" w:rsidP="00E92E76">
      <w:pPr>
        <w:rPr>
          <w:sz w:val="20"/>
          <w:szCs w:val="20"/>
          <w:lang w:val="en-US"/>
        </w:rPr>
      </w:pPr>
    </w:p>
    <w:p w14:paraId="4F549847" w14:textId="7B62BB66" w:rsidR="00166F6B" w:rsidRDefault="00166F6B" w:rsidP="00E92E76">
      <w:pPr>
        <w:rPr>
          <w:sz w:val="20"/>
          <w:szCs w:val="20"/>
          <w:lang w:val="en-US"/>
        </w:rPr>
      </w:pPr>
    </w:p>
    <w:p w14:paraId="15BC2F91" w14:textId="6F799CB9" w:rsidR="00166F6B" w:rsidRDefault="00166F6B" w:rsidP="00E92E76">
      <w:pPr>
        <w:rPr>
          <w:sz w:val="20"/>
          <w:szCs w:val="20"/>
          <w:lang w:val="en-US"/>
        </w:rPr>
      </w:pPr>
    </w:p>
    <w:p w14:paraId="277E5740" w14:textId="34E5F769" w:rsidR="00166F6B" w:rsidRDefault="00166F6B" w:rsidP="00E92E76">
      <w:pPr>
        <w:rPr>
          <w:sz w:val="20"/>
          <w:szCs w:val="20"/>
          <w:lang w:val="en-US"/>
        </w:rPr>
      </w:pPr>
    </w:p>
    <w:p w14:paraId="755143B8" w14:textId="499FDC1C" w:rsidR="00166F6B" w:rsidRDefault="00166F6B" w:rsidP="00E92E76">
      <w:pPr>
        <w:rPr>
          <w:sz w:val="20"/>
          <w:szCs w:val="20"/>
          <w:lang w:val="en-US"/>
        </w:rPr>
      </w:pPr>
    </w:p>
    <w:p w14:paraId="14CBF82A" w14:textId="6FFC1C80" w:rsidR="00166F6B" w:rsidRDefault="00166F6B" w:rsidP="00E92E76">
      <w:pPr>
        <w:rPr>
          <w:sz w:val="20"/>
          <w:szCs w:val="20"/>
          <w:lang w:val="en-US"/>
        </w:rPr>
      </w:pPr>
    </w:p>
    <w:p w14:paraId="35DE5203" w14:textId="2CFD0C24" w:rsidR="00166F6B" w:rsidRDefault="00166F6B" w:rsidP="00E92E76">
      <w:pPr>
        <w:rPr>
          <w:sz w:val="20"/>
          <w:szCs w:val="20"/>
          <w:lang w:val="en-US"/>
        </w:rPr>
      </w:pPr>
    </w:p>
    <w:p w14:paraId="02C78CC2" w14:textId="3C6FB37C" w:rsidR="00166F6B" w:rsidRDefault="00166F6B" w:rsidP="00E92E76">
      <w:pPr>
        <w:rPr>
          <w:sz w:val="20"/>
          <w:szCs w:val="20"/>
          <w:lang w:val="en-US"/>
        </w:rPr>
      </w:pPr>
    </w:p>
    <w:p w14:paraId="2445810E" w14:textId="1974BADF" w:rsidR="00166F6B" w:rsidRDefault="00166F6B" w:rsidP="00E92E76">
      <w:pPr>
        <w:rPr>
          <w:sz w:val="20"/>
          <w:szCs w:val="20"/>
          <w:lang w:val="en-US"/>
        </w:rPr>
      </w:pPr>
    </w:p>
    <w:p w14:paraId="2E31CD1D" w14:textId="47968BAE" w:rsidR="00166F6B" w:rsidRDefault="00166F6B" w:rsidP="00E92E76">
      <w:pPr>
        <w:rPr>
          <w:sz w:val="20"/>
          <w:szCs w:val="20"/>
          <w:lang w:val="en-US"/>
        </w:rPr>
      </w:pPr>
    </w:p>
    <w:p w14:paraId="75796A40" w14:textId="4DEE037F" w:rsidR="00166F6B" w:rsidRDefault="00166F6B" w:rsidP="00E92E76">
      <w:pPr>
        <w:rPr>
          <w:sz w:val="20"/>
          <w:szCs w:val="20"/>
          <w:lang w:val="en-US"/>
        </w:rPr>
      </w:pPr>
    </w:p>
    <w:p w14:paraId="3F090EDB" w14:textId="598BBABA" w:rsidR="00166F6B" w:rsidRDefault="00166F6B" w:rsidP="00E92E76">
      <w:pPr>
        <w:rPr>
          <w:sz w:val="20"/>
          <w:szCs w:val="20"/>
          <w:lang w:val="en-US"/>
        </w:rPr>
      </w:pPr>
    </w:p>
    <w:p w14:paraId="6087633C" w14:textId="44F6E3B1" w:rsidR="00166F6B" w:rsidRDefault="00166F6B" w:rsidP="00E92E76">
      <w:pPr>
        <w:rPr>
          <w:sz w:val="20"/>
          <w:szCs w:val="20"/>
          <w:lang w:val="en-US"/>
        </w:rPr>
      </w:pPr>
    </w:p>
    <w:p w14:paraId="4E89D08C" w14:textId="18125D22" w:rsidR="00166F6B" w:rsidRDefault="00166F6B" w:rsidP="00E92E76">
      <w:pPr>
        <w:rPr>
          <w:sz w:val="20"/>
          <w:szCs w:val="20"/>
          <w:lang w:val="en-US"/>
        </w:rPr>
      </w:pPr>
    </w:p>
    <w:p w14:paraId="138BA5C4" w14:textId="6F62FD75" w:rsidR="00166F6B" w:rsidRDefault="00166F6B" w:rsidP="00E92E76">
      <w:pPr>
        <w:rPr>
          <w:sz w:val="20"/>
          <w:szCs w:val="20"/>
          <w:lang w:val="en-US"/>
        </w:rPr>
      </w:pPr>
    </w:p>
    <w:p w14:paraId="43A2669E" w14:textId="484791A4" w:rsidR="00166F6B" w:rsidRDefault="00166F6B" w:rsidP="00E92E76">
      <w:pPr>
        <w:rPr>
          <w:sz w:val="20"/>
          <w:szCs w:val="20"/>
          <w:lang w:val="en-US"/>
        </w:rPr>
      </w:pPr>
    </w:p>
    <w:p w14:paraId="7CAB1D09" w14:textId="4B85E804" w:rsidR="00166F6B" w:rsidRDefault="00166F6B" w:rsidP="00E92E76">
      <w:pPr>
        <w:rPr>
          <w:sz w:val="20"/>
          <w:szCs w:val="20"/>
          <w:lang w:val="en-US"/>
        </w:rPr>
      </w:pPr>
    </w:p>
    <w:p w14:paraId="6B22C422" w14:textId="2FCB2EA9" w:rsidR="00166F6B" w:rsidRDefault="00166F6B" w:rsidP="00E92E76">
      <w:pPr>
        <w:rPr>
          <w:sz w:val="20"/>
          <w:szCs w:val="20"/>
          <w:lang w:val="en-US"/>
        </w:rPr>
      </w:pPr>
    </w:p>
    <w:p w14:paraId="20C9C8DC" w14:textId="782B73FD" w:rsidR="00166F6B" w:rsidRDefault="00166F6B" w:rsidP="00E92E76">
      <w:pPr>
        <w:rPr>
          <w:sz w:val="20"/>
          <w:szCs w:val="20"/>
          <w:lang w:val="en-US"/>
        </w:rPr>
      </w:pPr>
    </w:p>
    <w:p w14:paraId="360DA979" w14:textId="452B4479" w:rsidR="00166F6B" w:rsidRDefault="00166F6B" w:rsidP="00E92E76">
      <w:pPr>
        <w:rPr>
          <w:sz w:val="20"/>
          <w:szCs w:val="20"/>
          <w:lang w:val="en-US"/>
        </w:rPr>
      </w:pPr>
    </w:p>
    <w:p w14:paraId="27EEB4AB" w14:textId="0B95CE61" w:rsidR="00166F6B" w:rsidRDefault="00166F6B" w:rsidP="00E92E76">
      <w:pPr>
        <w:rPr>
          <w:sz w:val="20"/>
          <w:szCs w:val="20"/>
          <w:lang w:val="en-US"/>
        </w:rPr>
      </w:pPr>
    </w:p>
    <w:p w14:paraId="0D1B12F1" w14:textId="62B267C3" w:rsidR="00166F6B" w:rsidRDefault="00166F6B" w:rsidP="00E92E76">
      <w:pPr>
        <w:rPr>
          <w:sz w:val="20"/>
          <w:szCs w:val="20"/>
          <w:lang w:val="en-US"/>
        </w:rPr>
      </w:pPr>
    </w:p>
    <w:p w14:paraId="7143973A" w14:textId="490D81C8" w:rsidR="00166F6B" w:rsidRDefault="00166F6B" w:rsidP="00E92E76">
      <w:pPr>
        <w:rPr>
          <w:sz w:val="20"/>
          <w:szCs w:val="20"/>
          <w:lang w:val="en-US"/>
        </w:rPr>
      </w:pPr>
    </w:p>
    <w:p w14:paraId="2638BD49" w14:textId="69C25503" w:rsidR="00166F6B" w:rsidRDefault="00166F6B" w:rsidP="00E92E76">
      <w:pPr>
        <w:rPr>
          <w:sz w:val="20"/>
          <w:szCs w:val="20"/>
          <w:lang w:val="en-US"/>
        </w:rPr>
      </w:pPr>
    </w:p>
    <w:p w14:paraId="5F443678" w14:textId="56EA8663" w:rsidR="00166F6B" w:rsidRDefault="00166F6B" w:rsidP="00E92E76">
      <w:pPr>
        <w:rPr>
          <w:sz w:val="20"/>
          <w:szCs w:val="20"/>
          <w:lang w:val="en-US"/>
        </w:rPr>
      </w:pPr>
    </w:p>
    <w:p w14:paraId="7E327A46" w14:textId="7189C85C" w:rsidR="00166F6B" w:rsidRDefault="00166F6B" w:rsidP="00E92E76">
      <w:pPr>
        <w:rPr>
          <w:sz w:val="20"/>
          <w:szCs w:val="20"/>
          <w:lang w:val="en-US"/>
        </w:rPr>
      </w:pPr>
    </w:p>
    <w:p w14:paraId="4DD87838" w14:textId="0488CD7F" w:rsidR="00166F6B" w:rsidRDefault="00166F6B" w:rsidP="00E92E76">
      <w:pPr>
        <w:rPr>
          <w:sz w:val="20"/>
          <w:szCs w:val="20"/>
          <w:lang w:val="en-US"/>
        </w:rPr>
      </w:pPr>
    </w:p>
    <w:p w14:paraId="0F4029C0" w14:textId="2B8E6F76" w:rsidR="00166F6B" w:rsidRDefault="00166F6B" w:rsidP="00E92E76">
      <w:pPr>
        <w:rPr>
          <w:sz w:val="20"/>
          <w:szCs w:val="20"/>
          <w:lang w:val="en-US"/>
        </w:rPr>
      </w:pPr>
    </w:p>
    <w:p w14:paraId="1256CB00" w14:textId="6478995F" w:rsidR="00166F6B" w:rsidRDefault="00166F6B" w:rsidP="00E92E76">
      <w:pPr>
        <w:rPr>
          <w:sz w:val="20"/>
          <w:szCs w:val="20"/>
          <w:lang w:val="en-US"/>
        </w:rPr>
      </w:pPr>
      <w:r>
        <w:rPr>
          <w:sz w:val="20"/>
          <w:szCs w:val="20"/>
          <w:lang w:val="en-US"/>
        </w:rPr>
        <w:t xml:space="preserve">This is how it looks </w:t>
      </w:r>
      <w:proofErr w:type="spellStart"/>
      <w:r>
        <w:rPr>
          <w:sz w:val="20"/>
          <w:szCs w:val="20"/>
          <w:lang w:val="en-US"/>
        </w:rPr>
        <w:t>POSTed</w:t>
      </w:r>
      <w:proofErr w:type="spellEnd"/>
      <w:r>
        <w:rPr>
          <w:sz w:val="20"/>
          <w:szCs w:val="20"/>
          <w:lang w:val="en-US"/>
        </w:rPr>
        <w:t xml:space="preserve"> on the specified Webhook URL.</w:t>
      </w:r>
    </w:p>
    <w:p w14:paraId="41F0715F" w14:textId="5C0701FF" w:rsidR="00166F6B" w:rsidRDefault="00166F6B" w:rsidP="00E92E76">
      <w:pPr>
        <w:rPr>
          <w:noProof/>
          <w:sz w:val="20"/>
          <w:szCs w:val="20"/>
          <w:lang w:val="en-US"/>
        </w:rPr>
      </w:pPr>
      <w:r>
        <w:rPr>
          <w:noProof/>
          <w:sz w:val="20"/>
          <w:szCs w:val="20"/>
          <w:lang w:val="en-US"/>
        </w:rPr>
        <w:drawing>
          <wp:inline distT="0" distB="0" distL="0" distR="0" wp14:anchorId="32C72A7B" wp14:editId="308EF9B8">
            <wp:extent cx="6539230" cy="42329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9230" cy="4232910"/>
                    </a:xfrm>
                    <a:prstGeom prst="rect">
                      <a:avLst/>
                    </a:prstGeom>
                  </pic:spPr>
                </pic:pic>
              </a:graphicData>
            </a:graphic>
          </wp:inline>
        </w:drawing>
      </w:r>
      <w:r>
        <w:rPr>
          <w:noProof/>
          <w:sz w:val="20"/>
          <w:szCs w:val="20"/>
          <w:lang w:val="en-US"/>
        </w:rPr>
        <w:drawing>
          <wp:inline distT="0" distB="0" distL="0" distR="0" wp14:anchorId="7E0AF609" wp14:editId="780EC6B5">
            <wp:extent cx="6539230" cy="4232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9230" cy="4232910"/>
                    </a:xfrm>
                    <a:prstGeom prst="rect">
                      <a:avLst/>
                    </a:prstGeom>
                  </pic:spPr>
                </pic:pic>
              </a:graphicData>
            </a:graphic>
          </wp:inline>
        </w:drawing>
      </w:r>
    </w:p>
    <w:p w14:paraId="13E471AD" w14:textId="3DE9ABC0" w:rsidR="00A16E18" w:rsidRPr="00A16E18" w:rsidRDefault="00A16E18" w:rsidP="00A16E18">
      <w:pPr>
        <w:rPr>
          <w:sz w:val="20"/>
          <w:szCs w:val="20"/>
          <w:lang w:val="en-US"/>
        </w:rPr>
      </w:pPr>
    </w:p>
    <w:p w14:paraId="67CB5D26" w14:textId="77777777" w:rsidR="001A72F7" w:rsidRDefault="001A72F7" w:rsidP="00A16E18">
      <w:pPr>
        <w:tabs>
          <w:tab w:val="left" w:pos="4082"/>
        </w:tabs>
        <w:rPr>
          <w:noProof/>
          <w:sz w:val="20"/>
          <w:szCs w:val="20"/>
          <w:lang w:val="en-US"/>
        </w:rPr>
      </w:pPr>
    </w:p>
    <w:p w14:paraId="3A6E065C" w14:textId="77777777" w:rsidR="001A72F7" w:rsidRDefault="001A72F7" w:rsidP="00A16E18">
      <w:pPr>
        <w:tabs>
          <w:tab w:val="left" w:pos="4082"/>
        </w:tabs>
        <w:rPr>
          <w:noProof/>
          <w:sz w:val="20"/>
          <w:szCs w:val="20"/>
          <w:lang w:val="en-US"/>
        </w:rPr>
      </w:pPr>
    </w:p>
    <w:p w14:paraId="7B2E9B5F" w14:textId="77777777" w:rsidR="001A72F7" w:rsidRDefault="001A72F7" w:rsidP="00A16E18">
      <w:pPr>
        <w:tabs>
          <w:tab w:val="left" w:pos="4082"/>
        </w:tabs>
        <w:rPr>
          <w:noProof/>
          <w:sz w:val="20"/>
          <w:szCs w:val="20"/>
          <w:lang w:val="en-US"/>
        </w:rPr>
      </w:pPr>
    </w:p>
    <w:p w14:paraId="45602D31" w14:textId="77777777" w:rsidR="001A72F7" w:rsidRDefault="001A72F7" w:rsidP="00A16E18">
      <w:pPr>
        <w:tabs>
          <w:tab w:val="left" w:pos="4082"/>
        </w:tabs>
        <w:rPr>
          <w:noProof/>
          <w:sz w:val="20"/>
          <w:szCs w:val="20"/>
          <w:lang w:val="en-US"/>
        </w:rPr>
      </w:pPr>
    </w:p>
    <w:p w14:paraId="7CA03134" w14:textId="77777777" w:rsidR="001A72F7" w:rsidRDefault="001A72F7" w:rsidP="00A16E18">
      <w:pPr>
        <w:tabs>
          <w:tab w:val="left" w:pos="4082"/>
        </w:tabs>
        <w:rPr>
          <w:noProof/>
          <w:sz w:val="20"/>
          <w:szCs w:val="20"/>
          <w:lang w:val="en-US"/>
        </w:rPr>
      </w:pPr>
    </w:p>
    <w:p w14:paraId="3631F131" w14:textId="77777777" w:rsidR="001A72F7" w:rsidRDefault="001A72F7" w:rsidP="00A16E18">
      <w:pPr>
        <w:tabs>
          <w:tab w:val="left" w:pos="4082"/>
        </w:tabs>
        <w:rPr>
          <w:noProof/>
          <w:sz w:val="20"/>
          <w:szCs w:val="20"/>
          <w:lang w:val="en-US"/>
        </w:rPr>
      </w:pPr>
    </w:p>
    <w:p w14:paraId="2A2C9F0A" w14:textId="77777777" w:rsidR="001A72F7" w:rsidRDefault="001A72F7" w:rsidP="00A16E18">
      <w:pPr>
        <w:tabs>
          <w:tab w:val="left" w:pos="4082"/>
        </w:tabs>
        <w:rPr>
          <w:noProof/>
          <w:sz w:val="20"/>
          <w:szCs w:val="20"/>
          <w:lang w:val="en-US"/>
        </w:rPr>
      </w:pPr>
    </w:p>
    <w:p w14:paraId="3CA725C8" w14:textId="77777777" w:rsidR="001A72F7" w:rsidRDefault="001A72F7" w:rsidP="00A16E18">
      <w:pPr>
        <w:tabs>
          <w:tab w:val="left" w:pos="4082"/>
        </w:tabs>
        <w:rPr>
          <w:noProof/>
          <w:sz w:val="20"/>
          <w:szCs w:val="20"/>
          <w:lang w:val="en-US"/>
        </w:rPr>
      </w:pPr>
    </w:p>
    <w:p w14:paraId="738CE625" w14:textId="77777777" w:rsidR="001A72F7" w:rsidRDefault="001A72F7" w:rsidP="00A16E18">
      <w:pPr>
        <w:tabs>
          <w:tab w:val="left" w:pos="4082"/>
        </w:tabs>
        <w:rPr>
          <w:noProof/>
          <w:sz w:val="20"/>
          <w:szCs w:val="20"/>
          <w:lang w:val="en-US"/>
        </w:rPr>
      </w:pPr>
    </w:p>
    <w:p w14:paraId="154CE1F7" w14:textId="79A2D5AC" w:rsidR="00A16E18" w:rsidRDefault="00A16E18" w:rsidP="00A16E18">
      <w:pPr>
        <w:tabs>
          <w:tab w:val="left" w:pos="4082"/>
        </w:tabs>
        <w:rPr>
          <w:noProof/>
          <w:sz w:val="20"/>
          <w:szCs w:val="20"/>
          <w:lang w:val="en-US"/>
        </w:rPr>
      </w:pPr>
      <w:r>
        <w:rPr>
          <w:noProof/>
          <w:sz w:val="20"/>
          <w:szCs w:val="20"/>
          <w:lang w:val="en-US"/>
        </w:rPr>
        <w:t xml:space="preserve">A formated example </w:t>
      </w:r>
      <w:r w:rsidR="001A72F7">
        <w:rPr>
          <w:noProof/>
          <w:sz w:val="20"/>
          <w:szCs w:val="20"/>
          <w:lang w:val="en-US"/>
        </w:rPr>
        <w:t>i</w:t>
      </w:r>
      <w:r>
        <w:rPr>
          <w:noProof/>
          <w:sz w:val="20"/>
          <w:szCs w:val="20"/>
          <w:lang w:val="en-US"/>
        </w:rPr>
        <w:t xml:space="preserve">s available </w:t>
      </w:r>
      <w:r w:rsidR="001A72F7">
        <w:rPr>
          <w:noProof/>
          <w:sz w:val="20"/>
          <w:szCs w:val="20"/>
          <w:lang w:val="en-US"/>
        </w:rPr>
        <w:t>below</w:t>
      </w:r>
      <w:r>
        <w:rPr>
          <w:noProof/>
          <w:sz w:val="20"/>
          <w:szCs w:val="20"/>
          <w:lang w:val="en-US"/>
        </w:rPr>
        <w:t>:</w:t>
      </w:r>
    </w:p>
    <w:p w14:paraId="215BF1AC" w14:textId="5F53224F" w:rsidR="00A16E18" w:rsidRDefault="00A16E18" w:rsidP="00A16E18">
      <w:pPr>
        <w:tabs>
          <w:tab w:val="left" w:pos="4082"/>
        </w:tabs>
        <w:rPr>
          <w:noProof/>
          <w:sz w:val="20"/>
          <w:szCs w:val="20"/>
          <w:lang w:val="en-US"/>
        </w:rPr>
      </w:pPr>
    </w:p>
    <w:p w14:paraId="3F0A706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w:t>
      </w:r>
    </w:p>
    <w:p w14:paraId="0E87D69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r w:rsidRPr="001A72F7">
        <w:rPr>
          <w:rFonts w:ascii="Courier New" w:hAnsi="Courier New" w:cs="Courier New"/>
          <w:highlight w:val="yellow"/>
        </w:rPr>
        <w:t>"alert":{</w:t>
      </w:r>
    </w:p>
    <w:p w14:paraId="0C406CA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"alerting_rules":[</w:t>
      </w:r>
    </w:p>
    <w:p w14:paraId="1E93DCB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298720D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"id":"a7b320d5-4a86-4c06-b255-299fc592ddbc",</w:t>
      </w:r>
    </w:p>
    <w:p w14:paraId="4004839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"version":"sha1=baee7a867c0962d041e7f7c7f24f9458e7cfa8a2-1667489984"</w:t>
      </w:r>
    </w:p>
    <w:p w14:paraId="083938B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164247F6"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07CF5CA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"attack_technique_ids":[</w:t>
      </w:r>
    </w:p>
    <w:p w14:paraId="3922DDB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"T1059",</w:t>
      </w:r>
    </w:p>
    <w:p w14:paraId="09A0AE4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"T1059.001"</w:t>
      </w:r>
    </w:p>
    <w:p w14:paraId="744A390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5E7B731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"enrichment_details":[</w:t>
      </w:r>
    </w:p>
    <w:p w14:paraId="40FB7C1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0AD481C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"mitre_attack_info":{</w:t>
      </w:r>
    </w:p>
    <w:p w14:paraId="1583A01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"data_sources":[</w:t>
      </w:r>
    </w:p>
    <w:p w14:paraId="75A0477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"Process: Process Creation",</w:t>
      </w:r>
    </w:p>
    <w:p w14:paraId="20E1E51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"Module: Module Load",</w:t>
      </w:r>
    </w:p>
    <w:p w14:paraId="151F576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"Process: Process Metadata",</w:t>
      </w:r>
    </w:p>
    <w:p w14:paraId="6E68403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"Script: Script Execution",</w:t>
      </w:r>
    </w:p>
    <w:p w14:paraId="307544B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"Command: Command Execution"</w:t>
      </w:r>
    </w:p>
    <w:p w14:paraId="1DDB0C1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776C54E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"description":"Adversaries may abuse command and script interpreters to execute commands, scripts, or binaries. These interfaces and languages provide ways of interacting with computer systems and are a common feature across many different platforms. Most systems come with some built-in command-line interface and scripting capabilities, for example, macOS and Linux distributions include some flavor of [Unix Shell](https://attack.mitre.org/techniques/T1059/004) while Windows installations include the [Windows Command Shell](https://attack.mitre.org/techniques/T1059/003) and [PowerShell](https://attack.mitre.org/techniques/T1059/001).\\n\\nThere are also cross-platform interpreters such as [Python](https://attack.mitre.org/techniques/T1059/006), as well as those commonly associated with client applications such as [JavaScript](https://attack.mitre.org/techniques/T1059/007) and [Visual Basic](https://attack.mitre.org/techniques/T1059/005).\\n\\nAdversaries may abuse these technologies in various ways as a means of executing arbitrary commands. Commands and scripts can be embedded in [Initial Access](https://attack.mitre.org/tactics/TA0001) payloads delivered to victims as lure documents or as secondary payloads downloaded from an existing C2. Adversaries may also execute commands through interactive terminals/shells, as well as utilize various [Remote Services](https://attack.mitre.org/techniques/T1021) in order to achieve remote Execution.(Citation: Powershell Remote Commands)(Citation: Cisco IOS Software Integrity Assurance - Command History)(Citation: Remote Shell Execution in Python)",</w:t>
      </w:r>
    </w:p>
    <w:p w14:paraId="12020DB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"platform":[</w:t>
      </w:r>
    </w:p>
    <w:p w14:paraId="73D5F42F"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"Linux",</w:t>
      </w:r>
    </w:p>
    <w:p w14:paraId="720597D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"macOS",</w:t>
      </w:r>
    </w:p>
    <w:p w14:paraId="5B9E511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"Windows",</w:t>
      </w:r>
    </w:p>
    <w:p w14:paraId="6399DEA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"Network"</w:t>
      </w:r>
    </w:p>
    <w:p w14:paraId="20FFC42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0F15B07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"tactics":[</w:t>
      </w:r>
    </w:p>
    <w:p w14:paraId="4E1F8EF6"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"execution"</w:t>
      </w:r>
    </w:p>
    <w:p w14:paraId="2BBC430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7063CD8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"technique":"Command and Scripting Interpreter",</w:t>
      </w:r>
    </w:p>
    <w:p w14:paraId="3FD00B5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"technique_id":"T1059",</w:t>
      </w:r>
    </w:p>
    <w:p w14:paraId="2B508A2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"type":"Enterprise ATT\\u0026CK",</w:t>
      </w:r>
    </w:p>
    <w:p w14:paraId="4BD01FA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"url":"https://attack.mitre.org/techniques/T1059",</w:t>
      </w:r>
    </w:p>
    <w:p w14:paraId="0A5B39B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"version":"2.3"</w:t>
      </w:r>
    </w:p>
    <w:p w14:paraId="68C0DD9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4A02D79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6A15392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4B3E9F0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"mitre_attack_info":{</w:t>
      </w:r>
    </w:p>
    <w:p w14:paraId="3C68A8AA"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"contributors":[</w:t>
      </w:r>
    </w:p>
    <w:p w14:paraId="161B4DAA" w14:textId="77777777" w:rsidR="001A72F7" w:rsidRPr="00CA3CC6" w:rsidRDefault="001A72F7" w:rsidP="00CA3CC6">
      <w:pPr>
        <w:pStyle w:val="PlainText"/>
        <w:rPr>
          <w:rFonts w:ascii="Courier New" w:hAnsi="Courier New" w:cs="Courier New"/>
        </w:rPr>
      </w:pPr>
      <w:r w:rsidRPr="00CA3CC6">
        <w:rPr>
          <w:rFonts w:ascii="Courier New" w:hAnsi="Courier New" w:cs="Courier New"/>
        </w:rPr>
        <w:lastRenderedPageBreak/>
        <w:t xml:space="preserve">                  "Mayuresh Dani, Qualys",</w:t>
      </w:r>
    </w:p>
    <w:p w14:paraId="307F264F"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"Praetorian"</w:t>
      </w:r>
    </w:p>
    <w:p w14:paraId="18ED7D5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69EE47DF"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"data_sources":[</w:t>
      </w:r>
    </w:p>
    <w:p w14:paraId="75482AF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"Script: Script Execution",</w:t>
      </w:r>
    </w:p>
    <w:p w14:paraId="6CA5810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"Command: Command Execution",</w:t>
      </w:r>
    </w:p>
    <w:p w14:paraId="2454AD76"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"Process: Process Metadata",</w:t>
      </w:r>
    </w:p>
    <w:p w14:paraId="5F8F445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"Process: Process Creation",</w:t>
      </w:r>
    </w:p>
    <w:p w14:paraId="163D612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"Module: Module Load"</w:t>
      </w:r>
    </w:p>
    <w:p w14:paraId="4BC3BFD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2FA3BCA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"description":"Adversaries may abuse PowerShell commands and scripts for execution. PowerShell is a powerful interactive command-line interface and scripting environment included in the Windows operating system.(Citation: TechNet PowerShell) Adversaries can use PowerShell to perform a number of actions, including discovery of information and execution of code. Examples include the \\u003ccode\\u003eStart-Process\\u003c/code\\u003e cmdlet which can be used to run an executable and the \\u003ccode\\u003eInvoke-Command\\u003c/code\\u003e cmdlet which runs a command locally or on a remote computer (though administrator permissions are required to use PowerShell to connect to remote systems).\\n\\nPowerShell may also be used to download and run executables from the Internet, which can be executed from disk or in memory without touching disk.\\n\\nA number of PowerShell-based offensive testing tools are available, including [Empire](https://attack.mitre.org/software/S0363),  [PowerSploit](https://attack.mitre.org/software/S0194), [PoshC2](https://attack.mitre.org/software/S0378), and PSAttack.(Citation: Github PSAttack)\\n\\nPowerShell commands/scripts can also be executed without directly invoking the \\u003ccode\\u003epowershell.exe\\u003c/code\\u003e binary through interfaces to PowerShell's underlying \\u003ccode\\u003eSystem.Management.Automation\\u003c/code\\u003e assembly DLL exposed through the .NET framework and Windows Common Language Interface (CLI).(Citation: Sixdub PowerPick Jan 2016)(Citation: SilentBreak Offensive PS Dec 2015)(Citation: Microsoft PSfromCsharp APR 2014)",</w:t>
      </w:r>
    </w:p>
    <w:p w14:paraId="37891DD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"platform":[</w:t>
      </w:r>
    </w:p>
    <w:p w14:paraId="2249E24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"Windows"</w:t>
      </w:r>
    </w:p>
    <w:p w14:paraId="0779666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5759426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"tactics":[</w:t>
      </w:r>
    </w:p>
    <w:p w14:paraId="16550E8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"execution"</w:t>
      </w:r>
    </w:p>
    <w:p w14:paraId="581A67B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0808E2A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"technique":"PowerShell",</w:t>
      </w:r>
    </w:p>
    <w:p w14:paraId="57EC8D2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"technique_id":"T1059.001",</w:t>
      </w:r>
    </w:p>
    <w:p w14:paraId="28EF81CF"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"type":"Enterprise ATT\\u0026CK",</w:t>
      </w:r>
    </w:p>
    <w:p w14:paraId="0753B2FA"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"url":"https://attack.mitre.org/techniques/T1059/001",</w:t>
      </w:r>
    </w:p>
    <w:p w14:paraId="3105CCF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"version":"1.2"</w:t>
      </w:r>
    </w:p>
    <w:p w14:paraId="469485F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4AE3CF4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20930D3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446EC29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"entities":{</w:t>
      </w:r>
    </w:p>
    <w:p w14:paraId="682BB28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"entities":[</w:t>
      </w:r>
    </w:p>
    <w:p w14:paraId="6F6CF48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"fileName:\\Device\\HarddiskVolume1\\Windows\\System32\\WindowsPowerShell\\v1.0\\powershell.exe",</w:t>
      </w:r>
    </w:p>
    <w:p w14:paraId="41EDD92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"fileName:\\Device\\HarddiskVolume1\\Windows\\System32\\cmd.exe",</w:t>
      </w:r>
    </w:p>
    <w:p w14:paraId="5CB1702F"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"hostName:WSAMZN-VU5R5RS6",</w:t>
      </w:r>
    </w:p>
    <w:p w14:paraId="1E2996F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"hostNameAndHostId:WSAMZN-VU5R5RS6:2f039aa1-cb1b-5252-b634-37098cedcd88",</w:t>
      </w:r>
    </w:p>
    <w:p w14:paraId="3C90433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"programSha256:BA4038FD20E474C047BE8AAD5BFACDB1BFC1DDBE12F803F473B7918D8D819436",</w:t>
      </w:r>
    </w:p>
    <w:p w14:paraId="056E65A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"sensorHostId:2f039aa1-cb1b-5252-b634-37098cedcd88",</w:t>
      </w:r>
    </w:p>
    <w:p w14:paraId="773E69A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"sensorId:2f039aa1-cb1b-5252-b634-37098cedcd88",</w:t>
      </w:r>
    </w:p>
    <w:p w14:paraId="3067BEB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"userName:scwxdemo\\sscanteie_windowssrv"</w:t>
      </w:r>
    </w:p>
    <w:p w14:paraId="170BB84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37A8B70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"relationships":[</w:t>
      </w:r>
    </w:p>
    <w:p w14:paraId="5E81AB4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2F95B88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"from_entity":"fileName:\\\\Device\\\\HarddiskVolume1\\\\Windows\\\\System32\\\\WindowsPowerShell\\\\v1.0\\\\powershell.exe",</w:t>
      </w:r>
    </w:p>
    <w:p w14:paraId="1DD53A8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"relationship":"executedOn",</w:t>
      </w:r>
    </w:p>
    <w:p w14:paraId="183265C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"to_entity":"sensorHostId:2f039aa1-cb1b-5252-b634-37098cedcd88"</w:t>
      </w:r>
    </w:p>
    <w:p w14:paraId="6077EB0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7380FE1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lastRenderedPageBreak/>
        <w:t xml:space="preserve">            {</w:t>
      </w:r>
    </w:p>
    <w:p w14:paraId="36A0337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"from_entity":"fileName:\\\\Device\\\\HarddiskVolume1\\\\Windows\\\\System32\\\\cmd.exe",</w:t>
      </w:r>
    </w:p>
    <w:p w14:paraId="3AE3FD6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"relationship":"executes",</w:t>
      </w:r>
    </w:p>
    <w:p w14:paraId="577C4A3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"to_entity":"fileName:\\\\Device\\\\HarddiskVolume1\\\\Windows\\\\System32\\\\WindowsPowerShell\\\\v1.0\\\\powershell.exe"</w:t>
      </w:r>
    </w:p>
    <w:p w14:paraId="5637902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2CA2B55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791282E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"from_entity":"hostName:WSAMZN-VU5R5RS6",</w:t>
      </w:r>
    </w:p>
    <w:p w14:paraId="56356EC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"relationship":"is",</w:t>
      </w:r>
    </w:p>
    <w:p w14:paraId="5AE88B0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"to_entity":"sensorHostId:2f039aa1-cb1b-5252-b634-37098cedcd88"</w:t>
      </w:r>
    </w:p>
    <w:p w14:paraId="2629B21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28A187C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57E1AC76"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07A2114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"event_ids":[</w:t>
      </w:r>
    </w:p>
    <w:p w14:paraId="6F7E4FB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5BC45D9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"id":"event://priv:scwx.process:48454:1675951030000:2c0735a1-2c57-52bf-ad8b-a6b0e28ae597"</w:t>
      </w:r>
    </w:p>
    <w:p w14:paraId="17485D4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4E2F2F5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03378EBF"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"group_key":[</w:t>
      </w:r>
    </w:p>
    <w:p w14:paraId="056BF81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"48454:app:event-filter:process:a7b320d5-4a86-4c06-b255-299fc592ddbc:2f039aa1-cb1b-5252-b634-37098cedcd88:\\Device\\HarddiskVolume1\\Windows\\System32\\WindowsPowerShell\\v1.0\\powershell.exe:2023-02-09"</w:t>
      </w:r>
    </w:p>
    <w:p w14:paraId="1A18BDB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42329A3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"metadata":{</w:t>
      </w:r>
    </w:p>
    <w:p w14:paraId="2A52256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"began_at":{</w:t>
      </w:r>
    </w:p>
    <w:p w14:paraId="2C71A94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"nanos":264431000,</w:t>
      </w:r>
    </w:p>
    <w:p w14:paraId="1F76C50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"seconds":1675950991</w:t>
      </w:r>
    </w:p>
    <w:p w14:paraId="2A709F8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3DA450D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"confidence":1,</w:t>
      </w:r>
    </w:p>
    <w:p w14:paraId="63BEF3D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"created_at":{</w:t>
      </w:r>
    </w:p>
    <w:p w14:paraId="2F9C885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"nanos":688810059,</w:t>
      </w:r>
    </w:p>
    <w:p w14:paraId="232775A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"seconds":1675951037</w:t>
      </w:r>
    </w:p>
    <w:p w14:paraId="3BD87D4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7B4AD3D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"creator":{</w:t>
      </w:r>
    </w:p>
    <w:p w14:paraId="00AD26F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"detector":{</w:t>
      </w:r>
    </w:p>
    <w:p w14:paraId="0DBD699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"detector_id":"app:event-filter",</w:t>
      </w:r>
    </w:p>
    <w:p w14:paraId="368889B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"detector_name":"TDR Watchlist",</w:t>
      </w:r>
    </w:p>
    <w:p w14:paraId="2F1912B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"version":"v0.21.0"</w:t>
      </w:r>
    </w:p>
    <w:p w14:paraId="6FF063DA"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74338CD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"rule":{</w:t>
      </w:r>
    </w:p>
    <w:p w14:paraId="78AE1A0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"rule_id":"a7b320d5-4a86-4c06-b255-299fc592ddbc",</w:t>
      </w:r>
    </w:p>
    <w:p w14:paraId="4A2A1C6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"version":"sha1=baee7a867c0962d041e7f7c7f24f9458e7cfa8a2-1667489984"</w:t>
      </w:r>
    </w:p>
    <w:p w14:paraId="4C90270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51363DAA"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28E881D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"description":"A process event associated with the use of the recon component of the PowerSploit intrusion toolkit was identified. This may indicate threat actors are attempting to conduct reconnaissance in the environment.\n\nExample:\n\u003e powershell \"IEX (New-Object Net.WebClient).DownloadString('https://raw.githubusercontent.com/PowerShellMafia/PowerSploit/master/Recon/PowerView.ps1'); Get-NetComputer\n\nThe process commandline contains a distinctive PowerSploit command name, which may indicate the use of the toolkit by adversaries in the environment. PowerSploit provides a range of capabilities including DLL injection, credential theft, host and user enumeration, and privilege escalation via the Windows native PowerShell interpreter.",</w:t>
      </w:r>
    </w:p>
    <w:p w14:paraId="7ACA023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"ended_at":{</w:t>
      </w:r>
    </w:p>
    <w:p w14:paraId="32C34A5A"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"seconds":1675951030</w:t>
      </w:r>
    </w:p>
    <w:p w14:paraId="090820D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17E15A5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"engine":{</w:t>
      </w:r>
    </w:p>
    <w:p w14:paraId="3B525FF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"name":"app:event-filter",</w:t>
      </w:r>
    </w:p>
    <w:p w14:paraId="62395E3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"version":"v0.21.0"</w:t>
      </w:r>
    </w:p>
    <w:p w14:paraId="4DDFBCF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1B60516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"inserted_at":{</w:t>
      </w:r>
    </w:p>
    <w:p w14:paraId="591FACD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lastRenderedPageBreak/>
        <w:t xml:space="preserve">            "nanos":328619180,</w:t>
      </w:r>
    </w:p>
    <w:p w14:paraId="2F35A3F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"seconds":1675951040</w:t>
      </w:r>
    </w:p>
    <w:p w14:paraId="37DF427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0B05E15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"severity":0.99,</w:t>
      </w:r>
    </w:p>
    <w:p w14:paraId="7BA2A81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"severity_updated_at":{</w:t>
      </w:r>
    </w:p>
    <w:p w14:paraId="2A1739E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"nanos":328619180,</w:t>
      </w:r>
    </w:p>
    <w:p w14:paraId="5814E13A"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"seconds":1675951040</w:t>
      </w:r>
    </w:p>
    <w:p w14:paraId="3411628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19FCF96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"title":"PowerSploit Recon Script"</w:t>
      </w:r>
    </w:p>
    <w:p w14:paraId="18F8DF0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1E8FE32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"observation_ids":[</w:t>
      </w:r>
    </w:p>
    <w:p w14:paraId="11096AE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31576B8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"id":"observation://priv:event-filter:48454:1675951037688:9ee0bd32-5dd8-571a-9e1e-904d8b5c02d2"</w:t>
      </w:r>
    </w:p>
    <w:p w14:paraId="01C3D4D6"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50C8C63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4169403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"reference_details":[</w:t>
      </w:r>
    </w:p>
    <w:p w14:paraId="7DD06D3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3FFAD9E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"reference":{</w:t>
      </w:r>
    </w:p>
    <w:p w14:paraId="1585732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"description":"Github: PowerSploit Recon",</w:t>
      </w:r>
    </w:p>
    <w:p w14:paraId="3B9FF7B6"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"url":"https://github.com/PowerShellMafia/PowerSploit/tree/master/Recon"</w:t>
      </w:r>
    </w:p>
    <w:p w14:paraId="02EED8B6"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1FFC7E8F"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348FEF8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10E49B4F"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"resource_id":"alert://priv:event-filter:48454:1675951037688:6b389753-f6ba-5bbe-8f70-acd6a9bfd191",</w:t>
      </w:r>
    </w:p>
    <w:p w14:paraId="2D26DEF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"sensor_types":[</w:t>
      </w:r>
    </w:p>
    <w:p w14:paraId="4743BB1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"ENDPOINT_TAEGIS"</w:t>
      </w:r>
    </w:p>
    <w:p w14:paraId="0C6C23CA"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2BA5C11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"severity_history":[</w:t>
      </w:r>
    </w:p>
    <w:p w14:paraId="10ED7EDA"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02282F7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"changed_at":{</w:t>
      </w:r>
    </w:p>
    <w:p w14:paraId="5AB1998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"nanos":328619180,</w:t>
      </w:r>
    </w:p>
    <w:p w14:paraId="6A5BE42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"seconds":1675951040</w:t>
      </w:r>
    </w:p>
    <w:p w14:paraId="624D872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5347108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"id":"c64c5ef0-61a8-5165-83b8-7ec4410d5291",</w:t>
      </w:r>
    </w:p>
    <w:p w14:paraId="6852D73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"severity":0.99</w:t>
      </w:r>
    </w:p>
    <w:p w14:paraId="4D16A18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783FCEB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42EA73C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"tags":[</w:t>
      </w:r>
    </w:p>
    <w:p w14:paraId="3767D0B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"alertRule:a7b320d5-4a86-4c06-b255-299fc592ddbc",</w:t>
      </w:r>
    </w:p>
    <w:p w14:paraId="24BDC96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"compactor:handler"</w:t>
      </w:r>
    </w:p>
    <w:p w14:paraId="1FE4499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13E8D3A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"tenant_id":"48454",</w:t>
      </w:r>
    </w:p>
    <w:p w14:paraId="660D137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"type":"alert2"</w:t>
      </w:r>
    </w:p>
    <w:p w14:paraId="1EB0E65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038097B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r w:rsidRPr="001A72F7">
        <w:rPr>
          <w:rFonts w:ascii="Courier New" w:hAnsi="Courier New" w:cs="Courier New"/>
          <w:highlight w:val="yellow"/>
        </w:rPr>
        <w:t>"events":{</w:t>
      </w:r>
    </w:p>
    <w:p w14:paraId="7748ABE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"__store":2,</w:t>
      </w:r>
    </w:p>
    <w:p w14:paraId="39F7C31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"commandline":"powershell.exe get-httpstatus",</w:t>
      </w:r>
    </w:p>
    <w:p w14:paraId="710515A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"enrichSummary":"powershell.exe get-httpstatus",</w:t>
      </w:r>
    </w:p>
    <w:p w14:paraId="6B1CE456"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"enrichedHostnames":true,</w:t>
      </w:r>
    </w:p>
    <w:p w14:paraId="4E709F7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"event_time_fidelity":"MICRO",</w:t>
      </w:r>
    </w:p>
    <w:p w14:paraId="51A28B8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"event_time_usec":1675950991264431,</w:t>
      </w:r>
    </w:p>
    <w:p w14:paraId="63D0423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"host_id":"2f039aa1-cb1b-5252-b634-37098cedcd88",</w:t>
      </w:r>
    </w:p>
    <w:p w14:paraId="478A09D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"hostname":"WSAMZN-VU5R5RS6",</w:t>
      </w:r>
    </w:p>
    <w:p w14:paraId="15A80AE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"iSensorEnriched":true,</w:t>
      </w:r>
    </w:p>
    <w:p w14:paraId="6AB6B6D9"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"image_path":"\\Device\\HarddiskVolume1\\Windows\\System32\\WindowsPowerShell\\v1.0\\powershell.exe",</w:t>
      </w:r>
    </w:p>
    <w:p w14:paraId="7E91A3D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"ingest_time_usec":1675951030000000,</w:t>
      </w:r>
    </w:p>
    <w:p w14:paraId="3448008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"normalizer":"telemetry-normalizer",</w:t>
      </w:r>
    </w:p>
    <w:p w14:paraId="4948C0D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"normalizer_revision":"2d3927f7b06b413aae30a7d7bd6244d7d2c6c87e",</w:t>
      </w:r>
    </w:p>
    <w:p w14:paraId="0719C4E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original_data":"{\"eventFlags\":8,\"target\":{\"uniquepid\":\"189995609279693192\",\"pid\":6060,\"executable\":{\"fileuid\":null,\"path\":\"\\\\Device\\\\HarddiskVolume1\\\\Windows\\\\System32\\\\WindowsPowerShell\\\\v1.0\\\\powershell.exe\",\"isPathTruncated\":false,\"filesize\":\"0\",\"modeFlags\":0,\"userid\":0,\"username\":\"\",\"groupid\":0,\"device\":0,\"inode\":\"0\",\"hashes\":{\"sha256\":\"BA</w:t>
      </w:r>
      <w:r w:rsidRPr="00CA3CC6">
        <w:rPr>
          <w:rFonts w:ascii="Courier New" w:hAnsi="Courier New" w:cs="Courier New"/>
        </w:rPr>
        <w:lastRenderedPageBreak/>
        <w:t>4038FD20E474C047BE8AAD5BFACDB1BFC1DDBE12F803F473B7918D8D819436\"},\"modTime\":\"0\",\"accessTime\":\"0\",\"createTime\":\"0\",\"statusChangeTime\":\"0\",\"signInfo\":{\"isSigned\":false,\"identifier\":\"\",\"company\":\"\",\"isOsVendorSigned\":false,\"isSecureworksSigned\":false,\"isValidSignature\":false,\"inMsSecurityCatalog\":false},\"xattrs\":[],\"posixCapabilities\":0},\"tty\":null,\"parentUniquepid\":\"0\",\"parentPid\":6964,\"creatorPid\":6964,\"createTime\":\"1675950991259975400\",\"user\":{\"userid\":0,\"groupid\":0,\"sid\":\"S-1-5-21-2186077859-388084654-3108342518-2758\",\"username\":\"scwxdemo\\\\sscanteie_windowssrv\",\"domain\":\"\",\"euid\":0,\"egid\":0},\"sessionid\":1,\"cgroups\":\"\",\"args\":[\"powershell.exe\",\"get-httpstatus\"],\"env\":[],\"containedPid\":0},\"parent\":{\"uniquepid\":\"189995609279693185\",\"pid\":6964,\"executable\":{\"fileuid\":null,\"path\":\"\\\\Device\\\\HarddiskVolume1\\\\Windows\\\\System32\\\\cmd.exe\",\"isPathTruncated\":false,\"filesize\":\"0\",\"modeFlags\":0,\"userid\":0,\"username\":\"\",\"groupid\":0,\"device\":0,\"inode\":\"0\",\"hashes\":{\"sha256\":\"935C1861DF1F4018D698E8B65ABFA02D7E9037D8F68CA3C2065B6CA165D44AD2\"},\"modTime\":\"0\",\"accessTime\":\"0\",\"createTime\":\"0\",\"statusChangeTime\":\"0\",\"signInfo\":{\"isSigned\":false,\"identifier\":\"\",\"company\":\"\",\"isOsVendorSigned\":false,\"isSecureworksSigned\":false,\"isValidSignature\":false,\"inMsSecurityCatalog\":false},\"xattrs\":[],\"posixCapabilities\":0},\"tty\":null,\"parentUniquepid\":\"0\",\"parentPid\":3124,\"creatorPid\":3124,\"createTime\":\"1675950823847180400\",\"user\":{\"userid\":0,\"groupid\":0,\"sid\":\"S-1-5-21-2186077859-388084654-3108342518-2758\",\"username\":\"scwxdemo\\\\sscanteie_windowssrv\",\"domain\":\"\",\"euid\":0,\"egid\":0},\"sessionid\":1,\"cgroups\":\"\",\"args\":[],\"env\":[],\"containedPid\":0},\"args\":[],\"env\":[],\"isBlocked\":false,\"blockRuleId\":\"\",\"parentPidIsReused\":false,\"isExistingProcessAlreadyRunning\":false,\"exitCode\":0,\"isProtectedProcess\":false,\"isWow64Process\":false,\"isWslProcess\":false,\"isSystem\":false,\"isAdmin\":false,\"isElevated\":false,\"isConsoleProcess\":false,\"appContainerNum\":0,\"integrityLevel\":8192,\"ancestorChain\":[],\"exitNumChildrenObserved\":\"0\",\"exitChildUniquepids\":[],\"container\":null,\"meta\":{\"unixTimestampNsec\":\"1675950991264431500\",\"name\":\"\",\"eventType\":0,\"eventSourceSeqnum\":0,\"platform\":\"WINDOWS\",\"endpointVersion\":\"\"},\"cwd\":\"\",\"hasTty\":false,\"tty\":0,\"fds\":[],\"processChain\":\"0\"}",</w:t>
      </w:r>
    </w:p>
    <w:p w14:paraId="02A2B30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"os":{</w:t>
      </w:r>
    </w:p>
    <w:p w14:paraId="36B9B08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"os":"OS_WINDOWS"</w:t>
      </w:r>
    </w:p>
    <w:p w14:paraId="0CB55D3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24C51C36"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"parent_create_time_usec":1675950823847180,</w:t>
      </w:r>
    </w:p>
    <w:p w14:paraId="38D7FD5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"parent_image_path":"\\Device\\HarddiskVolume1\\Windows\\System32\\cmd.exe",</w:t>
      </w:r>
    </w:p>
    <w:p w14:paraId="511DBAA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"parent_process_correlation_id":"2f039aa1-cb1b-5252-b634-37098cedcd88:189995609279693185:1675950823847180",</w:t>
      </w:r>
    </w:p>
    <w:p w14:paraId="7C8E9BA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"parent_process_id":"189995609279693185",</w:t>
      </w:r>
    </w:p>
    <w:p w14:paraId="05F5CFE7"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"parent_timewindow":"1675950823847180",</w:t>
      </w:r>
    </w:p>
    <w:p w14:paraId="423584F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"process":"2f039aa1-cb1b-5252-b634-37098cedcd88",</w:t>
      </w:r>
    </w:p>
    <w:p w14:paraId="1A3BE755"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"process_correlation_id":"2f039aa1-cb1b-5252-b634-37098cedcd88:189995609279693192:1675950991259975",</w:t>
      </w:r>
    </w:p>
    <w:p w14:paraId="0726604E"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"process_create_time_usec":1675950991259975,</w:t>
      </w:r>
    </w:p>
    <w:p w14:paraId="66493B31"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"process_id":"189995609279693192",</w:t>
      </w:r>
    </w:p>
    <w:p w14:paraId="2270C31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"process_timewindow":"1675950991259975",</w:t>
      </w:r>
    </w:p>
    <w:p w14:paraId="5AF9C9C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"program_hash":{</w:t>
      </w:r>
    </w:p>
    <w:p w14:paraId="3BBE0758"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"sha256":"BA4038FD20E474C047BE8AAD5BFACDB1BFC1DDBE12F803F473B7918D8D819436"</w:t>
      </w:r>
    </w:p>
    <w:p w14:paraId="042C9C1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3E6C6E54"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"real_pid":"6060",</w:t>
      </w:r>
    </w:p>
    <w:p w14:paraId="60D155C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"resource_id":"event://priv:scwx.process:48454:1675951030000:2c0735a1-2c57-52bf-ad8b-a6b0e28ae597",</w:t>
      </w:r>
    </w:p>
    <w:p w14:paraId="59D53F4F"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"sensor_id":"2f039aa1-cb1b-5252-b634-37098cedcd88",</w:t>
      </w:r>
    </w:p>
    <w:p w14:paraId="64EAAF7C"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"sensor_tenant":"48454",</w:t>
      </w:r>
    </w:p>
    <w:p w14:paraId="1A5B169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"sensor_type":"ENDPOINT_TAEGIS",</w:t>
      </w:r>
    </w:p>
    <w:p w14:paraId="337D8F72"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"summaryEnriched":true,</w:t>
      </w:r>
    </w:p>
    <w:p w14:paraId="72F4C8E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"target_program":{</w:t>
      </w:r>
    </w:p>
    <w:p w14:paraId="33CD1500"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"native_path":"\\Device\\HarddiskVolume1\\Windows\\System32\\WindowsPowerShell\\v1.0\\powershell.exe",</w:t>
      </w:r>
    </w:p>
    <w:p w14:paraId="5DAB5FD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"signature":{</w:t>
      </w:r>
    </w:p>
    <w:p w14:paraId="12898A56"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418CD20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5262D0C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33F13C6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lastRenderedPageBreak/>
        <w:t xml:space="preserve">      "tenant_id":"48454",</w:t>
      </w:r>
    </w:p>
    <w:p w14:paraId="48A67BBB"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"username":"scwxdemo\\sscanteie_windowssrv",</w:t>
      </w:r>
    </w:p>
    <w:p w14:paraId="35E57FA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"visibility":"PRIVATE",</w:t>
      </w:r>
    </w:p>
    <w:p w14:paraId="405E6DBA"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"windows_sid":"S-1-5-21-2186077859-388084654-3108342518-2758"</w:t>
      </w:r>
    </w:p>
    <w:p w14:paraId="01A4466D"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 xml:space="preserve">   }</w:t>
      </w:r>
    </w:p>
    <w:p w14:paraId="162E6C83" w14:textId="77777777" w:rsidR="001A72F7" w:rsidRPr="00CA3CC6" w:rsidRDefault="001A72F7" w:rsidP="00CA3CC6">
      <w:pPr>
        <w:pStyle w:val="PlainText"/>
        <w:rPr>
          <w:rFonts w:ascii="Courier New" w:hAnsi="Courier New" w:cs="Courier New"/>
        </w:rPr>
      </w:pPr>
      <w:r w:rsidRPr="00CA3CC6">
        <w:rPr>
          <w:rFonts w:ascii="Courier New" w:hAnsi="Courier New" w:cs="Courier New"/>
        </w:rPr>
        <w:t>}</w:t>
      </w:r>
    </w:p>
    <w:p w14:paraId="13580DD7" w14:textId="77777777" w:rsidR="00A16E18" w:rsidRPr="00A16E18" w:rsidRDefault="00A16E18" w:rsidP="00A16E18">
      <w:pPr>
        <w:tabs>
          <w:tab w:val="left" w:pos="4082"/>
        </w:tabs>
        <w:rPr>
          <w:sz w:val="20"/>
          <w:szCs w:val="20"/>
          <w:lang w:val="en-US"/>
        </w:rPr>
      </w:pPr>
    </w:p>
    <w:sectPr w:rsidR="00A16E18" w:rsidRPr="00A16E18" w:rsidSect="00697406">
      <w:pgSz w:w="11906" w:h="16838"/>
      <w:pgMar w:top="96" w:right="735" w:bottom="138" w:left="87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531FD"/>
    <w:multiLevelType w:val="hybridMultilevel"/>
    <w:tmpl w:val="0BC603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DE7D40"/>
    <w:multiLevelType w:val="hybridMultilevel"/>
    <w:tmpl w:val="0324FF6C"/>
    <w:lvl w:ilvl="0" w:tplc="F23A278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78517191">
    <w:abstractNumId w:val="0"/>
  </w:num>
  <w:num w:numId="2" w16cid:durableId="1640575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E77"/>
    <w:rsid w:val="00166F6B"/>
    <w:rsid w:val="001A72F7"/>
    <w:rsid w:val="005B47B2"/>
    <w:rsid w:val="00697406"/>
    <w:rsid w:val="00895400"/>
    <w:rsid w:val="00A16E18"/>
    <w:rsid w:val="00BE5DDB"/>
    <w:rsid w:val="00D13210"/>
    <w:rsid w:val="00D31E77"/>
    <w:rsid w:val="00DF7D32"/>
    <w:rsid w:val="00E92E76"/>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784E"/>
  <w15:chartTrackingRefBased/>
  <w15:docId w15:val="{6E0C4A20-5C06-E14E-8E18-E19CAAF71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E77"/>
    <w:pPr>
      <w:ind w:left="720"/>
      <w:contextualSpacing/>
    </w:pPr>
  </w:style>
  <w:style w:type="character" w:styleId="Hyperlink">
    <w:name w:val="Hyperlink"/>
    <w:basedOn w:val="DefaultParagraphFont"/>
    <w:uiPriority w:val="99"/>
    <w:semiHidden/>
    <w:unhideWhenUsed/>
    <w:rsid w:val="00D31E77"/>
    <w:rPr>
      <w:color w:val="0000FF"/>
      <w:u w:val="single"/>
    </w:rPr>
  </w:style>
  <w:style w:type="character" w:styleId="FollowedHyperlink">
    <w:name w:val="FollowedHyperlink"/>
    <w:basedOn w:val="DefaultParagraphFont"/>
    <w:uiPriority w:val="99"/>
    <w:semiHidden/>
    <w:unhideWhenUsed/>
    <w:rsid w:val="00D31E77"/>
    <w:rPr>
      <w:color w:val="954F72" w:themeColor="followedHyperlink"/>
      <w:u w:val="single"/>
    </w:rPr>
  </w:style>
  <w:style w:type="paragraph" w:styleId="PlainText">
    <w:name w:val="Plain Text"/>
    <w:basedOn w:val="Normal"/>
    <w:link w:val="PlainTextChar"/>
    <w:uiPriority w:val="99"/>
    <w:unhideWhenUsed/>
    <w:rsid w:val="001A72F7"/>
    <w:rPr>
      <w:rFonts w:ascii="Consolas" w:hAnsi="Consolas" w:cs="Consolas"/>
      <w:sz w:val="21"/>
      <w:szCs w:val="21"/>
    </w:rPr>
  </w:style>
  <w:style w:type="character" w:customStyle="1" w:styleId="PlainTextChar">
    <w:name w:val="Plain Text Char"/>
    <w:basedOn w:val="DefaultParagraphFont"/>
    <w:link w:val="PlainText"/>
    <w:uiPriority w:val="99"/>
    <w:rsid w:val="001A72F7"/>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858363">
      <w:bodyDiv w:val="1"/>
      <w:marLeft w:val="0"/>
      <w:marRight w:val="0"/>
      <w:marTop w:val="0"/>
      <w:marBottom w:val="0"/>
      <w:divBdr>
        <w:top w:val="none" w:sz="0" w:space="0" w:color="auto"/>
        <w:left w:val="none" w:sz="0" w:space="0" w:color="auto"/>
        <w:bottom w:val="none" w:sz="0" w:space="0" w:color="auto"/>
        <w:right w:val="none" w:sz="0" w:space="0" w:color="auto"/>
      </w:divBdr>
      <w:divsChild>
        <w:div w:id="1036006902">
          <w:marLeft w:val="0"/>
          <w:marRight w:val="0"/>
          <w:marTop w:val="0"/>
          <w:marBottom w:val="0"/>
          <w:divBdr>
            <w:top w:val="none" w:sz="0" w:space="0" w:color="auto"/>
            <w:left w:val="none" w:sz="0" w:space="0" w:color="auto"/>
            <w:bottom w:val="none" w:sz="0" w:space="0" w:color="auto"/>
            <w:right w:val="none" w:sz="0" w:space="0" w:color="auto"/>
          </w:divBdr>
          <w:divsChild>
            <w:div w:id="3730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ctpx.secureworks.com/automations/playbook_templat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docs.ctpx.secureworks.com/automations/configured_connection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2532</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Ștefan Scânteie</dc:creator>
  <cp:keywords/>
  <dc:description/>
  <cp:lastModifiedBy>Ștefan Scânteie</cp:lastModifiedBy>
  <cp:revision>8</cp:revision>
  <dcterms:created xsi:type="dcterms:W3CDTF">2023-02-09T14:05:00Z</dcterms:created>
  <dcterms:modified xsi:type="dcterms:W3CDTF">2023-02-09T14:45:00Z</dcterms:modified>
</cp:coreProperties>
</file>