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It is well-established that individuals who grew up in adverse conditions tend to be slower on the Flanker Task.</w:t>
      </w:r>
      <w:r>
        <w:t xml:space="preserve"> </w:t>
      </w:r>
      <w:r>
        <w:t xml:space="preserve">This finding is typically interpreted to reflect difficulty inhibiting distractions.</w:t>
      </w:r>
      <w:r>
        <w:t xml:space="preserve"> </w:t>
      </w:r>
      <w:r>
        <w:t xml:space="preserve">However, it might result from slower general cognitive processes (e.g., reduced general processing speed), rather than the specific ability of inhibition.</w:t>
      </w:r>
      <w:r>
        <w:t xml:space="preserve"> </w:t>
      </w:r>
      <w:r>
        <w:t xml:space="preserve">We used Drift Diffusion Modeling in three online studies (total N = 1560) with young adults to understand associations of adversity with Flanker performance.</w:t>
      </w:r>
      <w:r>
        <w:t xml:space="preserve"> </w:t>
      </w:r>
      <w:r>
        <w:t xml:space="preserve">We find no associations between exposure to violence and unpredictability with inhibition.</w:t>
      </w:r>
      <w:r>
        <w:t xml:space="preserve"> </w:t>
      </w:r>
      <w:r>
        <w:t xml:space="preserve">Yet, although mixed, violence and unpredictability exposure were associated with lower strength of perceptual input–—how well someone can process target and distractor information alike.</w:t>
      </w:r>
      <w:r>
        <w:t xml:space="preserve"> </w:t>
      </w:r>
      <w:r>
        <w:t xml:space="preserve">Finally, people with lower strength of perceptual input processed information more holistically, focusing less on details.</w:t>
      </w:r>
      <w:r>
        <w:t xml:space="preserve"> </w:t>
      </w:r>
      <w:r>
        <w:t xml:space="preserve">Thus, lowered Flanker performance does not necessarily imply lowered inhibition ability.</w:t>
      </w:r>
      <w:r>
        <w:t xml:space="preserve"> </w:t>
      </w:r>
      <w:r>
        <w:t xml:space="preserve">Cognitive modeling might reveal a different picture of abilities in adverse conditions.</w:t>
      </w:r>
    </w:p>
    <w:p>
      <w:pPr>
        <w:pStyle w:val="BodyText"/>
      </w:pPr>
      <w:r>
        <w:rPr>
          <w:iCs/>
          <w:i/>
        </w:rPr>
        <w:t xml:space="preserve">Key-words:</w:t>
      </w:r>
      <w:r>
        <w:t xml:space="preserve"> </w:t>
      </w:r>
      <w:r>
        <w:t xml:space="preserve">childhood adversity, inhibition, Flanker, Drift Diffusion Modeling</w:t>
      </w:r>
    </w:p>
    <w:bookmarkEnd w:id="20"/>
    <w:sectPr w:rsidR="00AB2BAE" w:rsidRPr="00DE4A59" w:rsidSect="0080552C">
      <w:headerReference r:id="rId10" w:type="even"/>
      <w:headerReference r:id="rId9" w:type="default"/>
      <w:headerReference r:id="rId11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300412F4" w:rsidR="00927188" w:rsidRPr="006275A3" w:rsidRDefault="00C53431" w:rsidP="00FC055A">
    <w:pPr>
      <w:pStyle w:val="Header"/>
      <w:ind w:right="360"/>
    </w:pPr>
    <w:r>
      <w:t>CHILDHOOD ADVERSITY AND INHIBITION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701661FD" w:rsidR="00DE4A59" w:rsidRDefault="00AB2BAE">
    <w:pPr>
      <w:pStyle w:val="Header"/>
    </w:pPr>
    <w:r>
      <w:t xml:space="preserve">RUNNING HEAD: </w:t>
    </w:r>
    <w:r w:rsidR="00C53431">
      <w:t>childhood adversity and inhibition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FE209C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C8D6C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DAAB52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DE2586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12A76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E9E44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1F095A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A7C5D4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B7C5DB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6E041B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385842113" w:numId="1">
    <w:abstractNumId w:val="16"/>
  </w:num>
  <w:num w16cid:durableId="1360425787" w:numId="2">
    <w:abstractNumId w:val="10"/>
  </w:num>
  <w:num w16cid:durableId="1436246501" w:numId="3">
    <w:abstractNumId w:val="14"/>
  </w:num>
  <w:num w16cid:durableId="670302708" w:numId="4">
    <w:abstractNumId w:val="13"/>
  </w:num>
  <w:num w16cid:durableId="1646809364" w:numId="5">
    <w:abstractNumId w:val="15"/>
  </w:num>
  <w:num w16cid:durableId="1282884847" w:numId="6">
    <w:abstractNumId w:val="11"/>
  </w:num>
  <w:num w16cid:durableId="794643028" w:numId="7">
    <w:abstractNumId w:val="18"/>
  </w:num>
  <w:num w16cid:durableId="446121770" w:numId="8">
    <w:abstractNumId w:val="17"/>
  </w:num>
  <w:num w16cid:durableId="926885728" w:numId="9">
    <w:abstractNumId w:val="12"/>
  </w:num>
  <w:num w16cid:durableId="1040863026" w:numId="10">
    <w:abstractNumId w:val="0"/>
  </w:num>
  <w:num w16cid:durableId="185949724" w:numId="11">
    <w:abstractNumId w:val="1"/>
  </w:num>
  <w:num w16cid:durableId="1050809296" w:numId="12">
    <w:abstractNumId w:val="2"/>
  </w:num>
  <w:num w16cid:durableId="156460958" w:numId="13">
    <w:abstractNumId w:val="3"/>
  </w:num>
  <w:num w16cid:durableId="716246245" w:numId="14">
    <w:abstractNumId w:val="8"/>
  </w:num>
  <w:num w16cid:durableId="87385763" w:numId="15">
    <w:abstractNumId w:val="4"/>
  </w:num>
  <w:num w16cid:durableId="1874999975" w:numId="16">
    <w:abstractNumId w:val="5"/>
  </w:num>
  <w:num w16cid:durableId="1758476899" w:numId="17">
    <w:abstractNumId w:val="6"/>
  </w:num>
  <w:num w16cid:durableId="2072386416" w:numId="18">
    <w:abstractNumId w:val="7"/>
  </w:num>
  <w:num w16cid:durableId="508297783" w:numId="19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13951"/>
    <w:pPr>
      <w:spacing w:line="480" w:lineRule="auto"/>
      <w:ind w:firstLine="720"/>
    </w:pPr>
    <w:rPr>
      <w:rFonts w:ascii="Times New Roman" w:cs="Times New Roman" w:eastAsia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cstheme="majorBidi" w:eastAsiaTheme="majorEastAsia"/>
      <w:b/>
      <w:color w:themeColor="text1" w:val="000000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2B1938"/>
    <w:pPr>
      <w:keepNext/>
      <w:keepLines/>
      <w:ind w:firstLine="0"/>
      <w:outlineLvl w:val="1"/>
    </w:pPr>
    <w:rPr>
      <w:rFonts w:cstheme="majorBidi" w:eastAsiaTheme="majorEastAsia"/>
      <w:b/>
      <w:color w:themeColor="text1" w:val="000000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authors"/>
    <w:link w:val="Heading4Char"/>
    <w:uiPriority w:val="9"/>
    <w:semiHidden/>
    <w:unhideWhenUsed/>
    <w:qFormat/>
    <w:rsid w:val="00611FCA"/>
    <w:pPr>
      <w:keepNext/>
      <w:keepLines/>
      <w:spacing w:before="40"/>
      <w:jc w:val="center"/>
      <w:outlineLvl w:val="3"/>
    </w:pPr>
    <w:rPr>
      <w:rFonts w:cstheme="majorBidi" w:eastAsiaTheme="majorEastAsia"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Paragraph" w:type="paragraph">
    <w:name w:val="List Paragraph"/>
    <w:basedOn w:val="Normal"/>
    <w:uiPriority w:val="34"/>
    <w:qFormat/>
    <w:rsid w:val="00164CF8"/>
    <w:pPr>
      <w:ind w:left="720"/>
      <w:contextualSpacing/>
    </w:pPr>
  </w:style>
  <w:style w:styleId="BalloonText" w:type="paragraph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3092F"/>
    <w:rPr>
      <w:rFonts w:ascii="Times New Roman" w:cs="Times New Roman" w:hAnsi="Times New Roman"/>
      <w:sz w:val="18"/>
      <w:szCs w:val="18"/>
    </w:rPr>
  </w:style>
  <w:style w:styleId="CommentReference" w:type="character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styleId="NormalWeb" w:type="paragraph">
    <w:name w:val="Normal (Web)"/>
    <w:basedOn w:val="Normal"/>
    <w:uiPriority w:val="99"/>
    <w:semiHidden/>
    <w:unhideWhenUsed/>
    <w:rsid w:val="004F079B"/>
    <w:pPr>
      <w:spacing w:after="100" w:afterAutospacing="1" w:before="100" w:beforeAutospacing="1"/>
    </w:pPr>
  </w:style>
  <w:style w:styleId="Header" w:type="paragraph">
    <w:name w:val="header"/>
    <w:basedOn w:val="Normal"/>
    <w:link w:val="HeaderChar"/>
    <w:uiPriority w:val="99"/>
    <w:unhideWhenUsed/>
    <w:rsid w:val="00E3493D"/>
    <w:pPr>
      <w:tabs>
        <w:tab w:pos="4680" w:val="center"/>
        <w:tab w:pos="9360" w:val="right"/>
      </w:tabs>
      <w:spacing w:line="240" w:lineRule="auto"/>
      <w:ind w:firstLine="0"/>
    </w:pPr>
  </w:style>
  <w:style w:customStyle="1" w:styleId="HeaderChar" w:type="character">
    <w:name w:val="Header Char"/>
    <w:basedOn w:val="DefaultParagraphFont"/>
    <w:link w:val="Header"/>
    <w:uiPriority w:val="99"/>
    <w:rsid w:val="00E3493D"/>
    <w:rPr>
      <w:rFonts w:ascii="Times New Roman" w:cs="Times New Roman" w:eastAsia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C242AA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C242AA"/>
  </w:style>
  <w:style w:styleId="PageNumber" w:type="charact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styleId="Hyperlink" w:type="character">
    <w:name w:val="Hyperlink"/>
    <w:basedOn w:val="DefaultParagraphFont"/>
    <w:uiPriority w:val="99"/>
    <w:unhideWhenUsed/>
    <w:rsid w:val="000928F6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0928F6"/>
    <w:rPr>
      <w:color w:val="605E5C"/>
      <w:shd w:color="auto" w:fill="E1DFDD" w:val="clear"/>
    </w:rPr>
  </w:style>
  <w:style w:styleId="Bibliography" w:type="paragraph">
    <w:name w:val="Bibliography"/>
    <w:basedOn w:val="Normal"/>
    <w:next w:val="Normal"/>
    <w:uiPriority w:val="37"/>
    <w:unhideWhenUsed/>
    <w:rsid w:val="009F6C45"/>
    <w:pPr>
      <w:tabs>
        <w:tab w:pos="380" w:val="left"/>
      </w:tabs>
      <w:ind w:hanging="720" w:left="720"/>
    </w:pPr>
  </w:style>
  <w:style w:styleId="BodyText" w:type="paragraph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customStyle="1" w:styleId="BodyTextChar" w:type="character">
    <w:name w:val="Body Text Char"/>
    <w:basedOn w:val="DefaultParagraphFont"/>
    <w:link w:val="BodyText"/>
    <w:uiPriority w:val="99"/>
    <w:rsid w:val="005C711D"/>
    <w:rPr>
      <w:rFonts w:ascii="Times New Roman" w:cs="Times New Roman" w:eastAsiaTheme="minorEastAsia" w:hAnsi="Times New Roman"/>
    </w:rPr>
  </w:style>
  <w:style w:styleId="FollowedHyperlink" w:type="character">
    <w:name w:val="FollowedHyperlink"/>
    <w:basedOn w:val="DefaultParagraphFont"/>
    <w:uiPriority w:val="99"/>
    <w:semiHidden/>
    <w:unhideWhenUsed/>
    <w:rsid w:val="00CD5715"/>
    <w:rPr>
      <w:color w:themeColor="followedHyperlink" w:val="954F72"/>
      <w:u w:val="single"/>
    </w:rPr>
  </w:style>
  <w:style w:styleId="Revision" w:type="paragraph">
    <w:name w:val="Revision"/>
    <w:hidden/>
    <w:uiPriority w:val="99"/>
    <w:semiHidden/>
    <w:rsid w:val="00CD5715"/>
  </w:style>
  <w:style w:styleId="TableGrid" w:type="table">
    <w:name w:val="Table Grid"/>
    <w:basedOn w:val="TableNormal"/>
    <w:uiPriority w:val="39"/>
    <w:rsid w:val="002C3FC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1Char" w:type="character">
    <w:name w:val="Heading 1 Char"/>
    <w:basedOn w:val="DefaultParagraphFont"/>
    <w:link w:val="Heading1"/>
    <w:uiPriority w:val="9"/>
    <w:rsid w:val="002B1938"/>
    <w:rPr>
      <w:rFonts w:ascii="Times New Roman" w:cstheme="majorBidi" w:eastAsiaTheme="majorEastAsia" w:hAnsi="Times New Roman"/>
      <w:b/>
      <w:color w:themeColor="text1" w:val="000000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2B1938"/>
    <w:rPr>
      <w:rFonts w:ascii="Times New Roman" w:cstheme="majorBidi" w:eastAsiaTheme="majorEastAsia" w:hAnsi="Times New Roman"/>
      <w:b/>
      <w:color w:themeColor="text1" w:val="000000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2B1938"/>
    <w:rPr>
      <w:rFonts w:ascii="Times New Roman" w:cstheme="majorBidi" w:eastAsiaTheme="majorEastAsia" w:hAnsi="Times New Roman"/>
      <w:b/>
      <w:i/>
      <w:color w:themeColor="text1" w:val="000000"/>
    </w:rPr>
  </w:style>
  <w:style w:styleId="Caption" w:type="paragraph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themeColor="text1" w:val="000000"/>
      <w:szCs w:val="18"/>
    </w:rPr>
  </w:style>
  <w:style w:customStyle="1" w:styleId="ImageCaption" w:type="paragraph">
    <w:name w:val="Image Caption"/>
    <w:basedOn w:val="Normal"/>
    <w:qFormat/>
    <w:rsid w:val="006314A4"/>
    <w:pPr>
      <w:spacing w:after="120" w:line="240" w:lineRule="auto"/>
      <w:ind w:firstLine="0"/>
    </w:pPr>
  </w:style>
  <w:style w:customStyle="1" w:styleId="TableCaption" w:type="paragraph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customStyle="1" w:styleId="Figure" w:type="paragraph">
    <w:name w:val="Figure"/>
    <w:basedOn w:val="Normal"/>
    <w:qFormat/>
    <w:rsid w:val="0065679E"/>
    <w:pPr>
      <w:ind w:firstLine="0"/>
    </w:pPr>
  </w:style>
  <w:style w:customStyle="1" w:styleId="Heading4Char" w:type="character">
    <w:name w:val="Heading 4 Char"/>
    <w:basedOn w:val="DefaultParagraphFont"/>
    <w:link w:val="Heading4"/>
    <w:uiPriority w:val="9"/>
    <w:semiHidden/>
    <w:rsid w:val="00611FCA"/>
    <w:rPr>
      <w:rFonts w:ascii="Times New Roman" w:cstheme="majorBidi" w:eastAsiaTheme="majorEastAsia" w:hAnsi="Times New Roman"/>
      <w:iCs/>
      <w:color w:themeColor="text1" w:val="000000"/>
    </w:rPr>
  </w:style>
  <w:style w:customStyle="1" w:styleId="authors" w:type="paragraph">
    <w:name w:val="authors"/>
    <w:basedOn w:val="Heading4"/>
    <w:qFormat/>
    <w:rsid w:val="00611FCA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2024-04-02T09:46:09Z</dcterms:created>
  <dcterms:modified xsi:type="dcterms:W3CDTF">2024-04-02T09:46:09Z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apa.csl</vt:lpwstr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pagetitle">
    <vt:lpwstr>abstract</vt:lpwstr>
  </property>
  <property fmtid="{D5CDD505-2E9C-101B-9397-08002B2CF9AE}" pid="11" name="toc-title">
    <vt:lpwstr>Table of contents</vt:lpwstr>
  </property>
</Properties>
</file>