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240" w:line="240" w:lineRule="auto"/>
        <w:ind w:left="0" w:right="0" w:firstLine="0"/>
        <w:jc w:val="left"/>
        <w:rPr>
          <w:rFonts w:ascii="Segoe UI"/>
          <w:b/>
          <w:color w:val="0f1115"/>
          <w:sz w:val="36"/>
          <w:lang w:val="en-US"/>
        </w:rPr>
      </w:pPr>
      <w:r>
        <w:rPr>
          <w:rFonts w:ascii="Segoe UI"/>
          <w:b/>
          <w:color w:val="0f1115"/>
          <w:sz w:val="36"/>
          <w:rtl w:val="off"/>
          <w:lang w:val="en-US"/>
        </w:rPr>
        <w:t xml:space="preserve">Documentație Laborator 5 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3"/>
          <w:lang w:val="en-US"/>
        </w:rPr>
      </w:pPr>
      <w:r>
        <w:rPr>
          <w:rFonts w:ascii="Segoe UI"/>
          <w:b/>
          <w:color w:val="0f1115"/>
          <w:sz w:val="33"/>
          <w:rtl w:val="off"/>
          <w:lang w:val="en-US"/>
        </w:rPr>
        <w:t>1. Obiectiv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Scopul acestui laborator a fost implementarea gestionării evoluției schemei bazei de date folosind instrumente de migrare (Entity Framework Core), aplicarea pattern-urilor de control al concurenței (locking optimist) și integrarea strategiilor de ștergere soft.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3"/>
          <w:lang w:val="en-US"/>
        </w:rPr>
      </w:pPr>
      <w:r>
        <w:rPr>
          <w:rFonts w:ascii="Segoe UI"/>
          <w:b/>
          <w:color w:val="0f1115"/>
          <w:sz w:val="33"/>
          <w:rtl w:val="off"/>
          <w:lang w:val="en-US"/>
        </w:rPr>
        <w:t>2. Tehnologii utilizate</w:t>
      </w:r>
    </w:p>
    <w:p w14:paraId="00000006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.NET 8</w:t>
      </w:r>
      <w:r>
        <w:rPr>
          <w:rFonts w:ascii="Segoe UI"/>
          <w:color w:val="000000"/>
          <w:sz w:val="18"/>
          <w:rtl w:val="off"/>
          <w:lang w:val="en-US"/>
        </w:rPr>
        <w:t xml:space="preserve"> (C#)</w:t>
      </w:r>
    </w:p>
    <w:p w14:paraId="00000007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Entity Framework Core 8.0.25</w:t>
      </w:r>
      <w:r>
        <w:rPr>
          <w:rFonts w:ascii="Segoe UI"/>
          <w:color w:val="000000"/>
          <w:sz w:val="18"/>
          <w:rtl w:val="off"/>
          <w:lang w:val="en-US"/>
        </w:rPr>
        <w:t xml:space="preserve"> (ORM și migrări)</w:t>
      </w:r>
    </w:p>
    <w:p w14:paraId="00000008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SQL Server</w:t>
      </w:r>
      <w:r>
        <w:rPr>
          <w:rFonts w:ascii="Segoe UI"/>
          <w:color w:val="000000"/>
          <w:sz w:val="18"/>
          <w:rtl w:val="off"/>
          <w:lang w:val="en-US"/>
        </w:rPr>
        <w:t xml:space="preserve"> (LocalDB / SQLEXPRESS)</w:t>
      </w:r>
    </w:p>
    <w:p w14:paraId="00000009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Windows Forms</w:t>
      </w:r>
      <w:r>
        <w:rPr>
          <w:rFonts w:ascii="Segoe UI"/>
          <w:color w:val="000000"/>
          <w:sz w:val="18"/>
          <w:rtl w:val="off"/>
          <w:lang w:val="en-US"/>
        </w:rPr>
        <w:t xml:space="preserve"> (interfață utilizator)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3"/>
          <w:lang w:val="en-US"/>
        </w:rPr>
      </w:pPr>
      <w:r>
        <w:rPr>
          <w:rFonts w:ascii="Segoe UI"/>
          <w:b/>
          <w:color w:val="0f1115"/>
          <w:sz w:val="33"/>
          <w:rtl w:val="off"/>
          <w:lang w:val="en-US"/>
        </w:rPr>
        <w:t>3. Configurarea instrumentului de migrare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Proiectul folosește </w:t>
      </w:r>
      <w:r>
        <w:rPr>
          <w:rFonts w:ascii="Segoe UI"/>
          <w:color w:val="0f1115"/>
          <w:sz w:val="24"/>
          <w:rtl w:val="off"/>
          <w:lang w:val="en-US"/>
        </w:rPr>
        <w:t>EF Core Migrations</w:t>
      </w:r>
      <w:r>
        <w:rPr>
          <w:rFonts w:ascii="Segoe UI"/>
          <w:color w:val="0f1115"/>
          <w:sz w:val="24"/>
          <w:rtl w:val="off"/>
          <w:lang w:val="en-US"/>
        </w:rPr>
        <w:t xml:space="preserve">. În fișierul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TransportContext.cs</w:t>
      </w:r>
      <w:r>
        <w:rPr>
          <w:rFonts w:ascii="Segoe UI"/>
          <w:color w:val="0f1115"/>
          <w:sz w:val="24"/>
          <w:rtl w:val="off"/>
          <w:lang w:val="en-US"/>
        </w:rPr>
        <w:t xml:space="preserve"> este configurat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DbContext</w:t>
      </w:r>
      <w:r>
        <w:rPr>
          <w:rFonts w:ascii="Segoe UI"/>
          <w:color w:val="0f1115"/>
          <w:sz w:val="24"/>
          <w:rtl w:val="off"/>
          <w:lang w:val="en-US"/>
        </w:rPr>
        <w:t xml:space="preserve"> cu suport pentru lazy loading, logging și connection pooling.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Pașii inițiali:</w:t>
      </w:r>
    </w:p>
    <w:p w14:paraId="0000000D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Adăugare pachete NuGet: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Microsoft.EntityFrameworkCore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Microsoft.EntityFrameworkCore.SqlServer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Microsoft.EntityFrameworkCore.Tools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Microsoft.EntityFrameworkCore.Proxies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0E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Activarea migrărilor prin comanda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Add-Migration InitialCreate -IgnoreChanges</w:t>
      </w:r>
      <w:r>
        <w:rPr>
          <w:rFonts w:ascii="Segoe UI"/>
          <w:color w:val="000000"/>
          <w:sz w:val="18"/>
          <w:rtl w:val="off"/>
          <w:lang w:val="en-US"/>
        </w:rPr>
        <w:t xml:space="preserve"> (pentru a crea o migrare de bază fără a modifica schema).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3"/>
          <w:lang w:val="en-US"/>
        </w:rPr>
      </w:pPr>
      <w:r>
        <w:rPr>
          <w:rFonts w:ascii="Segoe UI"/>
          <w:b/>
          <w:color w:val="0f1115"/>
          <w:sz w:val="33"/>
          <w:rtl w:val="off"/>
          <w:lang w:val="en-US"/>
        </w:rPr>
        <w:t>4. Sarcini de evoluție a schemei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Sarcina A – Migrare inițială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Fișierul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20260511081403_InitialCreate.cs</w:t>
      </w:r>
      <w:r>
        <w:rPr>
          <w:rFonts w:ascii="Segoe UI"/>
          <w:color w:val="0f1115"/>
          <w:sz w:val="24"/>
          <w:rtl w:val="off"/>
          <w:lang w:val="en-US"/>
        </w:rPr>
        <w:t xml:space="preserve"> conține metodele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Up()</w:t>
      </w:r>
      <w:r>
        <w:rPr>
          <w:rFonts w:ascii="Segoe UI"/>
          <w:color w:val="0f1115"/>
          <w:sz w:val="24"/>
          <w:rtl w:val="off"/>
          <w:lang w:val="en-US"/>
        </w:rPr>
        <w:t xml:space="preserve"> și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Down()</w:t>
      </w:r>
      <w:r>
        <w:rPr>
          <w:rFonts w:ascii="Segoe UI"/>
          <w:color w:val="0f1115"/>
          <w:sz w:val="24"/>
          <w:rtl w:val="off"/>
          <w:lang w:val="en-US"/>
        </w:rPr>
        <w:t xml:space="preserve">.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Up()</w:t>
      </w:r>
      <w:r>
        <w:rPr>
          <w:rFonts w:ascii="Segoe UI"/>
          <w:color w:val="0f1115"/>
          <w:sz w:val="24"/>
          <w:rtl w:val="off"/>
          <w:lang w:val="en-US"/>
        </w:rPr>
        <w:t xml:space="preserve"> este gol, iar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Down()</w:t>
      </w:r>
      <w:r>
        <w:rPr>
          <w:rFonts w:ascii="Segoe UI"/>
          <w:color w:val="0f1115"/>
          <w:sz w:val="24"/>
          <w:rtl w:val="off"/>
          <w:lang w:val="en-US"/>
        </w:rPr>
        <w:t xml:space="preserve"> șterge tabelele existente. Aceasta stabilește un punct de plecare (baseline) pentru schema existentă a bazei de date (tabelele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Firma_transport</w:t>
      </w:r>
      <w:r>
        <w:rPr>
          <w:rFonts w:ascii="Segoe UI"/>
          <w:color w:val="0f1115"/>
          <w:sz w:val="24"/>
          <w:rtl w:val="off"/>
          <w:lang w:val="en-US"/>
        </w:rPr>
        <w:t xml:space="preserve"> și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Angajati</w:t>
      </w:r>
      <w:r>
        <w:rPr>
          <w:rFonts w:ascii="Segoe UI"/>
          <w:color w:val="0f1115"/>
          <w:sz w:val="24"/>
          <w:rtl w:val="off"/>
          <w:lang w:val="en-US"/>
        </w:rPr>
        <w:t>).</w:t>
      </w: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Sarcina B – Adăugare coloană nouă (TelefonAngajat)</w:t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Creați migrarea </w:t>
      </w:r>
      <w:r>
        <w:rPr>
          <w:rFonts w:ascii="Consolas"/>
          <w:color w:val="0f1115"/>
          <w:sz w:val="18"/>
          <w:highlight w:val="none"/>
          <w:rtl w:val="off"/>
          <w:lang w:val="en-US"/>
        </w:rPr>
        <w:t>Lab5_FunctionalitatiNoi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 care adaugă coloana </w:t>
      </w:r>
      <w:r>
        <w:rPr>
          <w:rFonts w:ascii="Consolas"/>
          <w:color w:val="0f1115"/>
          <w:sz w:val="18"/>
          <w:highlight w:val="none"/>
          <w:rtl w:val="off"/>
          <w:lang w:val="en-US"/>
        </w:rPr>
        <w:t>TelefonAngajat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 (tip </w:t>
      </w:r>
      <w:r>
        <w:rPr>
          <w:rFonts w:ascii="Consolas"/>
          <w:color w:val="0f1115"/>
          <w:sz w:val="18"/>
          <w:highlight w:val="none"/>
          <w:rtl w:val="off"/>
          <w:lang w:val="en-US"/>
        </w:rPr>
        <w:t>nvarchar(max)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, valoare implicită </w:t>
      </w:r>
      <w:r>
        <w:rPr>
          <w:rFonts w:ascii="Consolas"/>
          <w:color w:val="0f1115"/>
          <w:sz w:val="18"/>
          <w:highlight w:val="none"/>
          <w:rtl w:val="off"/>
          <w:lang w:val="en-US"/>
        </w:rPr>
        <w:t>''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>).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Rollback</w:t>
      </w:r>
      <w:r>
        <w:rPr>
          <w:rFonts w:ascii="Segoe UI"/>
          <w:color w:val="0f1115"/>
          <w:sz w:val="24"/>
          <w:rtl w:val="off"/>
          <w:lang w:val="en-US"/>
        </w:rPr>
        <w:t xml:space="preserve"> (metoda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Down</w:t>
      </w:r>
      <w:r>
        <w:rPr>
          <w:rFonts w:ascii="Segoe UI"/>
          <w:color w:val="0f1115"/>
          <w:sz w:val="24"/>
          <w:rtl w:val="off"/>
          <w:lang w:val="en-US"/>
        </w:rPr>
        <w:t>) șterge coloana.</w:t>
      </w: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Entitatea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Angajat</w:t>
      </w:r>
      <w:r>
        <w:rPr>
          <w:rFonts w:ascii="Segoe UI"/>
          <w:color w:val="0f1115"/>
          <w:sz w:val="24"/>
          <w:rtl w:val="off"/>
          <w:lang w:val="en-US"/>
        </w:rPr>
        <w:t xml:space="preserve"> a fost actualizată cu proprietatea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public string TelefonAngajat { get; set; }</w:t>
      </w:r>
      <w:r>
        <w:rPr>
          <w:rFonts w:ascii="Segoe UI"/>
          <w:color w:val="0f1115"/>
          <w:sz w:val="24"/>
          <w:rtl w:val="off"/>
          <w:lang w:val="en-US"/>
        </w:rPr>
        <w:t xml:space="preserve">. În interfața utilizator s-a adăugat un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TextBox</w:t>
      </w:r>
      <w:r>
        <w:rPr>
          <w:rFonts w:ascii="Segoe UI"/>
          <w:color w:val="0f1115"/>
          <w:sz w:val="24"/>
          <w:rtl w:val="off"/>
          <w:lang w:val="en-US"/>
        </w:rPr>
        <w:t xml:space="preserve"> pentru completare, iar operațiile CRUD (adăugare, modificare) includ acest câmp.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Sarcina C – Adăugare tabel nou (Proiecte) cu cheie străină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În aceeași migrare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Lab5_FunctionalitatiNoi</w:t>
      </w:r>
      <w:r>
        <w:rPr>
          <w:rFonts w:ascii="Segoe UI"/>
          <w:color w:val="0f1115"/>
          <w:sz w:val="24"/>
          <w:rtl w:val="off"/>
          <w:lang w:val="en-US"/>
        </w:rPr>
        <w:t xml:space="preserve"> s-a creat tabelul Proiecte. 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S-a creat și o migrare separată </w:t>
      </w:r>
      <w:r>
        <w:rPr>
          <w:rFonts w:ascii="Consolas"/>
          <w:color w:val="0f1115"/>
          <w:sz w:val="18"/>
          <w:highlight w:val="none"/>
          <w:rtl w:val="off"/>
          <w:lang w:val="en-US"/>
        </w:rPr>
        <w:t>SeedProiecte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 pentru a insera date de tes</w:t>
      </w:r>
      <w:r>
        <w:rPr>
          <w:rFonts w:ascii="Segoe UI"/>
          <w:color w:val="0f1115"/>
          <w:sz w:val="24"/>
          <w:rtl w:val="off"/>
          <w:lang w:val="en-US"/>
        </w:rPr>
        <w:t xml:space="preserve">t. 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color w:val="0f1115"/>
          <w:sz w:val="24"/>
          <w:lang w:val="en-US"/>
        </w:rPr>
        <w:br w:type="textWrapping"/>
      </w:r>
      <w:r>
        <w:rPr>
          <w:rFonts w:ascii="Segoe UI"/>
          <w:b/>
          <w:color w:val="0f1115"/>
          <w:sz w:val="30"/>
          <w:rtl w:val="off"/>
          <w:lang w:val="en-US"/>
        </w:rPr>
        <w:t>Sarcina D – Modificare coloană existentă (Salar)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Această sarcină a fost realizată printr-o migrare separată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ModifySalaryColumn</w:t>
      </w:r>
      <w:r>
        <w:rPr>
          <w:rFonts w:ascii="Segoe UI"/>
          <w:color w:val="0f1115"/>
          <w:sz w:val="24"/>
          <w:rtl w:val="off"/>
          <w:lang w:val="en-US"/>
        </w:rPr>
        <w:t xml:space="preserve"> care transformă coloana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Salar</w:t>
      </w:r>
      <w:r>
        <w:rPr>
          <w:rFonts w:ascii="Segoe UI"/>
          <w:color w:val="0f1115"/>
          <w:sz w:val="24"/>
          <w:rtl w:val="off"/>
          <w:lang w:val="en-US"/>
        </w:rPr>
        <w:t xml:space="preserve"> din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float</w:t>
      </w:r>
      <w:r>
        <w:rPr>
          <w:rFonts w:ascii="Segoe UI"/>
          <w:color w:val="0f1115"/>
          <w:sz w:val="24"/>
          <w:rtl w:val="off"/>
          <w:lang w:val="en-US"/>
        </w:rPr>
        <w:t xml:space="preserve"> în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decimal(12,2)</w:t>
      </w:r>
      <w:r>
        <w:rPr>
          <w:rFonts w:ascii="Segoe UI"/>
          <w:color w:val="0f1115"/>
          <w:sz w:val="24"/>
          <w:rtl w:val="off"/>
          <w:lang w:val="en-US"/>
        </w:rPr>
        <w:t>.</w:t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Pași</w:t>
      </w:r>
      <w:r>
        <w:rPr>
          <w:rFonts w:ascii="Segoe UI"/>
          <w:color w:val="0f1115"/>
          <w:sz w:val="24"/>
          <w:rtl w:val="off"/>
          <w:lang w:val="en-US"/>
        </w:rPr>
        <w:t>:</w:t>
      </w:r>
    </w:p>
    <w:p w14:paraId="0000001B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Ștergerea indexurilor dependente (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idx_angajati_salar</w:t>
      </w:r>
      <w:r>
        <w:rPr>
          <w:rFonts w:ascii="Segoe UI"/>
          <w:color w:val="000000"/>
          <w:sz w:val="18"/>
          <w:rtl w:val="off"/>
          <w:lang w:val="en-US"/>
        </w:rPr>
        <w:t xml:space="preserve"> și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idx_angajati_caen_salar</w:t>
      </w:r>
      <w:r>
        <w:rPr>
          <w:rFonts w:ascii="Segoe UI"/>
          <w:color w:val="000000"/>
          <w:sz w:val="18"/>
          <w:rtl w:val="off"/>
          <w:lang w:val="en-US"/>
        </w:rPr>
        <w:t>).</w:t>
      </w:r>
    </w:p>
    <w:p w14:paraId="0000001C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Verificarea compatibilității (valorile existente nu trebuie să depășească domeniul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decimal(12,2)</w:t>
      </w:r>
      <w:r>
        <w:rPr>
          <w:rFonts w:ascii="Segoe UI"/>
          <w:color w:val="000000"/>
          <w:sz w:val="18"/>
          <w:rtl w:val="off"/>
          <w:lang w:val="en-US"/>
        </w:rPr>
        <w:t>).</w:t>
      </w:r>
    </w:p>
    <w:p w14:paraId="0000001D"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Executarea comenzii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ALTER TABLE ... ALTER COLUMN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1E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Recrearea indexurilor.</w:t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00080"/>
          <w:sz w:val="21"/>
          <w:lang w:val="en-US"/>
        </w:rPr>
      </w:pP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Metoda </w:t>
      </w:r>
      <w:r>
        <w:rPr>
          <w:rFonts w:ascii="Consolas"/>
          <w:color w:val="0f1115"/>
          <w:sz w:val="18"/>
          <w:highlight w:val="none"/>
          <w:rtl w:val="off"/>
          <w:lang w:val="en-US"/>
        </w:rPr>
        <w:t>Down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 readuce coloana la tip </w:t>
      </w:r>
      <w:r>
        <w:rPr>
          <w:rFonts w:ascii="Consolas"/>
          <w:color w:val="0f1115"/>
          <w:sz w:val="18"/>
          <w:highlight w:val="none"/>
          <w:rtl w:val="off"/>
          <w:lang w:val="en-US"/>
        </w:rPr>
        <w:t>float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 și recreatează indexurile.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Sarcina E – Adăugare indexuri pentru performanță</w:t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În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TransportContext.OnModelCreating</w:t>
      </w:r>
      <w:r>
        <w:rPr>
          <w:rFonts w:ascii="Segoe UI"/>
          <w:color w:val="0f1115"/>
          <w:sz w:val="24"/>
          <w:rtl w:val="off"/>
          <w:lang w:val="en-US"/>
        </w:rPr>
        <w:t xml:space="preserve"> au fost definite următoarele indexuri:</w:t>
      </w:r>
    </w:p>
    <w:p w14:paraId="00000023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Consolas"/>
          <w:color w:val="000000"/>
          <w:sz w:val="18"/>
          <w:highlight w:val="none"/>
          <w:rtl w:val="off"/>
          <w:lang w:val="en-US"/>
        </w:rPr>
        <w:t>idx_angajati_caen</w:t>
      </w:r>
      <w:r>
        <w:rPr>
          <w:rFonts w:ascii="Segoe UI"/>
          <w:color w:val="000000"/>
          <w:sz w:val="18"/>
          <w:rtl w:val="off"/>
          <w:lang w:val="en-US"/>
        </w:rPr>
        <w:t xml:space="preserve"> pe coloana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Caen</w:t>
      </w:r>
    </w:p>
    <w:p w14:paraId="00000024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Consolas"/>
          <w:color w:val="000000"/>
          <w:sz w:val="18"/>
          <w:highlight w:val="none"/>
          <w:rtl w:val="off"/>
          <w:lang w:val="en-US"/>
        </w:rPr>
        <w:t>idx_angajati_salar</w:t>
      </w:r>
      <w:r>
        <w:rPr>
          <w:rFonts w:ascii="Segoe UI"/>
          <w:color w:val="000000"/>
          <w:sz w:val="18"/>
          <w:rtl w:val="off"/>
          <w:lang w:val="en-US"/>
        </w:rPr>
        <w:t xml:space="preserve"> pe coloana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Salar</w:t>
      </w:r>
    </w:p>
    <w:p w14:paraId="00000025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Consolas"/>
          <w:color w:val="000000"/>
          <w:sz w:val="18"/>
          <w:highlight w:val="none"/>
          <w:rtl w:val="off"/>
          <w:lang w:val="en-US"/>
        </w:rPr>
        <w:t>idx_angajati_caen_salar</w:t>
      </w:r>
      <w:r>
        <w:rPr>
          <w:rFonts w:ascii="Segoe UI"/>
          <w:color w:val="000000"/>
          <w:sz w:val="18"/>
          <w:rtl w:val="off"/>
          <w:lang w:val="en-US"/>
        </w:rPr>
        <w:t xml:space="preserve"> pe combinația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(Caen, Salar)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Măsurători de performanță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>: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Butonul </w:t>
      </w:r>
      <w:r>
        <w:rPr>
          <w:rFonts w:ascii="Consolas"/>
          <w:color w:val="0f1115"/>
          <w:sz w:val="18"/>
          <w:highlight w:val="none"/>
          <w:rtl w:val="off"/>
          <w:lang w:val="en-US"/>
        </w:rPr>
        <w:t>btnComparaIndex_Click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 rulează un benchmark care execută aceleași interogări de 100 de ori, mai întâi fără indexuri, apoi cu indexuri. Rezultatele sunt afișate într-un mesaj. De exemplu, interogarea </w:t>
      </w:r>
      <w:r>
        <w:rPr>
          <w:rFonts w:ascii="Consolas"/>
          <w:color w:val="0f1115"/>
          <w:sz w:val="18"/>
          <w:highlight w:val="none"/>
          <w:rtl w:val="off"/>
          <w:lang w:val="en-US"/>
        </w:rPr>
        <w:t>WHERE Caen = '1010' AND Salar &gt; 6000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 a trecut de la ~320 ms (fără index) la ~12 ms (cu index compus).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1"/>
          <w:lang w:val="en-US"/>
        </w:rPr>
      </w:pP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3"/>
          <w:lang w:val="en-US"/>
        </w:rPr>
      </w:pPr>
      <w:r>
        <w:rPr>
          <w:rFonts w:ascii="Segoe UI"/>
          <w:b/>
          <w:color w:val="0f1115"/>
          <w:sz w:val="33"/>
          <w:rtl w:val="off"/>
          <w:lang w:val="en-US"/>
        </w:rPr>
        <w:t>5. Implementare locking optimist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Adăugare coloană versiune</w:t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Migrarea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Lab5_FunctionalitatiNoi</w:t>
      </w:r>
      <w:r>
        <w:rPr>
          <w:rFonts w:ascii="Segoe UI"/>
          <w:color w:val="0f1115"/>
          <w:sz w:val="24"/>
          <w:rtl w:val="off"/>
          <w:lang w:val="en-US"/>
        </w:rPr>
        <w:t xml:space="preserve"> a adăugat coloana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RowVersion</w:t>
      </w:r>
      <w:r>
        <w:rPr>
          <w:rFonts w:ascii="Segoe UI"/>
          <w:color w:val="0f1115"/>
          <w:sz w:val="24"/>
          <w:rtl w:val="off"/>
          <w:lang w:val="en-US"/>
        </w:rPr>
        <w:t xml:space="preserve"> de tip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rowversion</w:t>
      </w:r>
      <w:r>
        <w:rPr>
          <w:rFonts w:ascii="Segoe UI"/>
          <w:color w:val="0f1115"/>
          <w:sz w:val="24"/>
          <w:rtl w:val="off"/>
          <w:lang w:val="en-US"/>
        </w:rPr>
        <w:t xml:space="preserve"> (timestamp) în tabelul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Angajati</w:t>
      </w:r>
      <w:r>
        <w:rPr>
          <w:rFonts w:ascii="Segoe UI"/>
          <w:color w:val="0f1115"/>
          <w:sz w:val="24"/>
          <w:rtl w:val="off"/>
          <w:lang w:val="en-US"/>
        </w:rPr>
        <w:t>:</w:t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Entitatea actualizată</w:t>
      </w:r>
    </w:p>
    <w:p w14:paraId="000000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81858c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În clasa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Angajat</w:t>
      </w:r>
      <w:r>
        <w:rPr>
          <w:rFonts w:ascii="Segoe UI"/>
          <w:color w:val="0f1115"/>
          <w:sz w:val="24"/>
          <w:rtl w:val="off"/>
          <w:lang w:val="en-US"/>
        </w:rPr>
        <w:t xml:space="preserve"> proprietatea este marcată cu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 xml:space="preserve">[Timestamp]. </w:t>
      </w: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Demonstrarea conflictului concurent</w:t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Butonul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btnTestLocking_Click</w:t>
      </w:r>
      <w:r>
        <w:rPr>
          <w:rFonts w:ascii="Segoe UI"/>
          <w:color w:val="0f1115"/>
          <w:sz w:val="24"/>
          <w:rtl w:val="off"/>
          <w:lang w:val="en-US"/>
        </w:rPr>
        <w:t xml:space="preserve"> simulează doi utilizatori care încarcă aceeași înregistrare, unul salvează, iar celălalt încearcă să salveze cu versiunea veche. Se captează excepția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DbUpdateConcurrencyException</w:t>
      </w:r>
      <w:r>
        <w:rPr>
          <w:rFonts w:ascii="Segoe UI"/>
          <w:color w:val="0f1115"/>
          <w:sz w:val="24"/>
          <w:rtl w:val="off"/>
          <w:lang w:val="en-US"/>
        </w:rPr>
        <w:t xml:space="preserve"> și se oferă utilizatorului opțiunile:</w:t>
      </w:r>
    </w:p>
    <w:p w14:paraId="0000002F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Reîncarcă datele</w:t>
      </w:r>
      <w:r>
        <w:rPr>
          <w:rFonts w:ascii="Segoe UI"/>
          <w:color w:val="000000"/>
          <w:sz w:val="18"/>
          <w:rtl w:val="off"/>
          <w:lang w:val="en-US"/>
        </w:rPr>
        <w:t xml:space="preserve"> (entry.Reload())</w:t>
      </w:r>
    </w:p>
    <w:p w14:paraId="00000030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Suprascrie forțat</w:t>
      </w:r>
      <w:r>
        <w:rPr>
          <w:rFonts w:ascii="Segoe UI"/>
          <w:color w:val="000000"/>
          <w:sz w:val="18"/>
          <w:rtl w:val="off"/>
          <w:lang w:val="en-US"/>
        </w:rPr>
        <w:t xml:space="preserve"> (entry.OriginalValues.SetValues(databaseValues))</w:t>
      </w:r>
    </w:p>
    <w:p w14:paraId="00000031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Anulează</w:t>
      </w:r>
    </w:p>
    <w:p w14:paraId="000000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4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Logarea conflictului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 (cerință suplimentară):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În blocul </w:t>
      </w:r>
      <w:r>
        <w:rPr>
          <w:rFonts w:ascii="Consolas"/>
          <w:color w:val="0f1115"/>
          <w:sz w:val="18"/>
          <w:highlight w:val="none"/>
          <w:rtl w:val="off"/>
          <w:lang w:val="en-US"/>
        </w:rPr>
        <w:t>catch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 se scrie un mesaj într-un fișier </w:t>
      </w:r>
      <w:r>
        <w:rPr>
          <w:rFonts w:ascii="Consolas"/>
          <w:color w:val="0f1115"/>
          <w:sz w:val="18"/>
          <w:highlight w:val="none"/>
          <w:rtl w:val="off"/>
          <w:lang w:val="en-US"/>
        </w:rPr>
        <w:t>concurrency_log.txt</w:t>
      </w:r>
      <w:r>
        <w:rPr>
          <w:rFonts w:ascii="Segoe UI"/>
          <w:color w:val="0f1115"/>
          <w:sz w:val="24"/>
          <w:highlight w:val="white"/>
          <w:rtl w:val="off"/>
          <w:lang w:val="en-US"/>
        </w:rPr>
        <w:t xml:space="preserve"> cu detalii despre conflict</w:t>
      </w:r>
      <w:r>
        <w:rPr>
          <w:rFonts w:ascii="Segoe UI"/>
          <w:color w:val="000000"/>
          <w:sz w:val="18"/>
          <w:rtl w:val="off"/>
          <w:lang w:val="en-US"/>
        </w:rPr>
        <w:t xml:space="preserve"> .</w:t>
      </w: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4"/>
          <w:lang w:val="en-US"/>
        </w:rPr>
      </w:pP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3"/>
          <w:lang w:val="en-US"/>
        </w:rPr>
      </w:pPr>
      <w:r>
        <w:rPr>
          <w:rFonts w:ascii="Segoe UI"/>
          <w:b/>
          <w:color w:val="0f1115"/>
          <w:sz w:val="33"/>
          <w:rtl w:val="off"/>
          <w:lang w:val="en-US"/>
        </w:rPr>
        <w:t>6. Implementare ștergere soft</w:t>
      </w:r>
    </w:p>
    <w:p w14:paraId="000000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Coloane adăugate</w:t>
      </w:r>
    </w:p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Prin migrarea </w:t>
      </w:r>
      <w:r>
        <w:rPr>
          <w:rFonts w:ascii="Consolas"/>
          <w:color w:val="0f1115"/>
          <w:sz w:val="24"/>
          <w:highlight w:val="none"/>
          <w:rtl w:val="off"/>
          <w:lang w:val="en-US"/>
        </w:rPr>
        <w:t>Lab5_FunctionalitatiNoi</w:t>
      </w:r>
      <w:r>
        <w:rPr>
          <w:rFonts w:ascii="Segoe UI"/>
          <w:color w:val="0f1115"/>
          <w:sz w:val="24"/>
          <w:rtl w:val="off"/>
          <w:lang w:val="en-US"/>
        </w:rPr>
        <w:t xml:space="preserve"> s-au adăugat câmpurile:</w:t>
      </w:r>
    </w:p>
    <w:p w14:paraId="00000037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Consolas"/>
          <w:color w:val="000000"/>
          <w:sz w:val="18"/>
          <w:highlight w:val="none"/>
          <w:rtl w:val="off"/>
          <w:lang w:val="en-US"/>
        </w:rPr>
        <w:t>IsDeleted</w:t>
      </w:r>
      <w:r>
        <w:rPr>
          <w:rFonts w:ascii="Segoe UI"/>
          <w:color w:val="000000"/>
          <w:sz w:val="18"/>
          <w:rtl w:val="off"/>
          <w:lang w:val="en-US"/>
        </w:rPr>
        <w:t xml:space="preserve"> (bit, default 0)</w:t>
      </w:r>
    </w:p>
    <w:p w14:paraId="00000038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Consolas"/>
          <w:color w:val="000000"/>
          <w:sz w:val="18"/>
          <w:highlight w:val="none"/>
          <w:rtl w:val="off"/>
          <w:lang w:val="en-US"/>
        </w:rPr>
        <w:t>DeletedAt</w:t>
      </w:r>
      <w:r>
        <w:rPr>
          <w:rFonts w:ascii="Segoe UI"/>
          <w:color w:val="000000"/>
          <w:sz w:val="18"/>
          <w:rtl w:val="off"/>
          <w:lang w:val="en-US"/>
        </w:rPr>
        <w:t xml:space="preserve"> (datetime2, nullabil)</w:t>
      </w:r>
    </w:p>
    <w:p w14:paraId="00000039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Consolas"/>
          <w:color w:val="000000"/>
          <w:sz w:val="18"/>
          <w:highlight w:val="none"/>
          <w:rtl w:val="off"/>
          <w:lang w:val="en-US"/>
        </w:rPr>
        <w:t>DeletedBy</w:t>
      </w:r>
      <w:r>
        <w:rPr>
          <w:rFonts w:ascii="Segoe UI"/>
          <w:color w:val="000000"/>
          <w:sz w:val="18"/>
          <w:rtl w:val="off"/>
          <w:lang w:val="en-US"/>
        </w:rPr>
        <w:t xml:space="preserve"> (nvarchar(max), default '')</w:t>
      </w:r>
    </w:p>
    <w:p w14:paraId="000000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Toate interogările implicite returnează doar înregistrările active.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3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4"/>
          <w:lang w:val="en-US"/>
        </w:rPr>
      </w:pPr>
    </w:p>
    <w:p w14:paraId="0000003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Operații suportate</w:t>
      </w:r>
    </w:p>
    <w:p w14:paraId="0000003D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Ștergere soft</w:t>
      </w:r>
      <w:r>
        <w:rPr>
          <w:rFonts w:ascii="Segoe UI"/>
          <w:color w:val="000000"/>
          <w:sz w:val="18"/>
          <w:rtl w:val="off"/>
          <w:lang w:val="en-US"/>
        </w:rPr>
        <w:t xml:space="preserve"> (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BtnSterge_Click</w:t>
      </w:r>
      <w:r>
        <w:rPr>
          <w:rFonts w:ascii="Segoe UI"/>
          <w:color w:val="000000"/>
          <w:sz w:val="18"/>
          <w:rtl w:val="off"/>
          <w:lang w:val="en-US"/>
        </w:rPr>
        <w:t xml:space="preserve">): setează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IsDeleted = true</w:t>
      </w:r>
      <w:r>
        <w:rPr>
          <w:rFonts w:ascii="Segoe UI"/>
          <w:color w:val="000000"/>
          <w:sz w:val="18"/>
          <w:rtl w:val="off"/>
          <w:lang w:val="en-US"/>
        </w:rPr>
        <w:t xml:space="preserve">, completează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DeletedAt</w:t>
      </w:r>
      <w:r>
        <w:rPr>
          <w:rFonts w:ascii="Segoe UI"/>
          <w:color w:val="000000"/>
          <w:sz w:val="18"/>
          <w:rtl w:val="off"/>
          <w:lang w:val="en-US"/>
        </w:rPr>
        <w:t xml:space="preserve"> și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DeletedBy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3E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Restaurare</w:t>
      </w:r>
      <w:r>
        <w:rPr>
          <w:rFonts w:ascii="Segoe UI"/>
          <w:color w:val="000000"/>
          <w:sz w:val="18"/>
          <w:rtl w:val="off"/>
          <w:lang w:val="en-US"/>
        </w:rPr>
        <w:t xml:space="preserve"> (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btnRestaureaza_Click</w:t>
      </w:r>
      <w:r>
        <w:rPr>
          <w:rFonts w:ascii="Segoe UI"/>
          <w:color w:val="000000"/>
          <w:sz w:val="18"/>
          <w:rtl w:val="off"/>
          <w:lang w:val="en-US"/>
        </w:rPr>
        <w:t>): resetează câmpurile ștergerii.</w:t>
      </w:r>
    </w:p>
    <w:p w14:paraId="0000003F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Vizualizare înregistrări șterse</w:t>
      </w:r>
      <w:r>
        <w:rPr>
          <w:rFonts w:ascii="Segoe UI"/>
          <w:color w:val="000000"/>
          <w:sz w:val="18"/>
          <w:rtl w:val="off"/>
          <w:lang w:val="en-US"/>
        </w:rPr>
        <w:t xml:space="preserve"> (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chkVeziSterse</w:t>
      </w:r>
      <w:r>
        <w:rPr>
          <w:rFonts w:ascii="Segoe UI"/>
          <w:color w:val="000000"/>
          <w:sz w:val="18"/>
          <w:rtl w:val="off"/>
          <w:lang w:val="en-US"/>
        </w:rPr>
        <w:t xml:space="preserve">): folosește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.IgnoreQueryFilters()</w:t>
      </w:r>
      <w:r>
        <w:rPr>
          <w:rFonts w:ascii="Segoe UI"/>
          <w:color w:val="000000"/>
          <w:sz w:val="18"/>
          <w:rtl w:val="off"/>
          <w:lang w:val="en-US"/>
        </w:rPr>
        <w:t xml:space="preserve"> și filtrează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IsDeleted == true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40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Ștergere permanentă</w:t>
      </w:r>
      <w:r>
        <w:rPr>
          <w:rFonts w:ascii="Segoe UI"/>
          <w:color w:val="000000"/>
          <w:sz w:val="18"/>
          <w:rtl w:val="off"/>
          <w:lang w:val="en-US"/>
        </w:rPr>
        <w:t xml:space="preserve"> (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btnStergePermanent_Click</w:t>
      </w:r>
      <w:r>
        <w:rPr>
          <w:rFonts w:ascii="Segoe UI"/>
          <w:color w:val="000000"/>
          <w:sz w:val="18"/>
          <w:rtl w:val="off"/>
          <w:lang w:val="en-US"/>
        </w:rPr>
        <w:t>): elimină definitiv înregistrarea din baza de date.</w:t>
      </w: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drawing xmlns:mc="http://schemas.openxmlformats.org/markup-compatibility/2006">
          <wp:anchor allowOverlap="1" behindDoc="1" layoutInCell="1" locked="0" relativeHeight="2" simplePos="0">
            <wp:simplePos x="0" y="0"/>
            <wp:positionH relativeFrom="margin">
              <wp:posOffset>3131820</wp:posOffset>
            </wp:positionH>
            <wp:positionV relativeFrom="margin">
              <wp:posOffset>1722120</wp:posOffset>
            </wp:positionV>
            <wp:extent cx="3230880" cy="10528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/>
          <w:color w:val="000000"/>
          <w:sz w:val="18"/>
          <w:lang w:val="en-US"/>
        </w:rPr>
        <w:drawing xmlns:mc="http://schemas.openxmlformats.org/markup-compatibility/2006">
          <wp:anchor allowOverlap="1" behindDoc="0" layoutInCell="1" locked="0" relativeHeight="1" simplePos="0">
            <wp:simplePos x="0" y="0"/>
            <wp:positionH relativeFrom="margin">
              <wp:posOffset>3025140</wp:posOffset>
            </wp:positionH>
            <wp:positionV relativeFrom="margin">
              <wp:posOffset>213360</wp:posOffset>
            </wp:positionV>
            <wp:extent cx="3194685" cy="3263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4685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/>
          <w:color w:val="000000"/>
          <w:sz w:val="18"/>
          <w:lang w:val="en-US"/>
        </w:rPr>
        <w:drawing xmlns:mc="http://schemas.openxmlformats.org/markup-compatibility/2006">
          <wp:inline>
            <wp:extent cx="2996565" cy="2134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656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/>
          <w:color w:val="000000"/>
          <w:sz w:val="18"/>
          <w:lang w:val="en-US"/>
        </w:rPr>
        <w:drawing xmlns:mc="http://schemas.openxmlformats.org/markup-compatibility/2006">
          <wp:inline>
            <wp:extent cx="3044825" cy="975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4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3"/>
          <w:lang w:val="en-US"/>
        </w:rPr>
      </w:pPr>
      <w:r>
        <w:rPr>
          <w:rFonts w:ascii="Segoe UI"/>
          <w:b/>
          <w:color w:val="0f1115"/>
          <w:sz w:val="33"/>
          <w:rtl w:val="off"/>
          <w:lang w:val="en-US"/>
        </w:rPr>
        <w:t>7. Bune practici adoptate</w:t>
      </w:r>
    </w:p>
    <w:p w14:paraId="00000045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Fiecare schimbare de schemă are propria migrare (excepție: primele completări au fost grupate, dar ulterior s-a separat modificarea coloanei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Salar</w:t>
      </w:r>
      <w:r>
        <w:rPr>
          <w:rFonts w:ascii="Segoe UI"/>
          <w:color w:val="000000"/>
          <w:sz w:val="18"/>
          <w:rtl w:val="off"/>
          <w:lang w:val="en-US"/>
        </w:rPr>
        <w:t>).</w:t>
      </w:r>
    </w:p>
    <w:p w14:paraId="00000046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Migrările sunt reversibile (metoda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Down</w:t>
      </w:r>
      <w:r>
        <w:rPr>
          <w:rFonts w:ascii="Segoe UI"/>
          <w:color w:val="000000"/>
          <w:sz w:val="18"/>
          <w:rtl w:val="off"/>
          <w:lang w:val="en-US"/>
        </w:rPr>
        <w:t xml:space="preserve"> implementată).</w:t>
      </w:r>
    </w:p>
    <w:p w14:paraId="00000047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Se gestionează compatibilitatea datelor înainte de a modifica tipuri (verificare </w:t>
      </w:r>
      <w:r>
        <w:rPr>
          <w:rFonts w:ascii="Consolas"/>
          <w:color w:val="000000"/>
          <w:sz w:val="18"/>
          <w:highlight w:val="none"/>
          <w:rtl w:val="off"/>
          <w:lang w:val="en-US"/>
        </w:rPr>
        <w:t>IF EXISTS</w:t>
      </w:r>
      <w:r>
        <w:rPr>
          <w:rFonts w:ascii="Segoe UI"/>
          <w:color w:val="000000"/>
          <w:sz w:val="18"/>
          <w:rtl w:val="off"/>
          <w:lang w:val="en-US"/>
        </w:rPr>
        <w:t>).</w:t>
      </w:r>
    </w:p>
    <w:p w14:paraId="00000048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Locking-ul optimist oferă feedback prietenos utilizatorului și loghează conflictele.</w:t>
      </w:r>
    </w:p>
    <w:p w14:paraId="00000049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Ștergerea soft folosește un filtru global pentru a izona înregistrările șterse logic.</w:t>
      </w:r>
    </w:p>
    <w:p w14:paraId="0000004A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Indexurile sunt adăugate doar după analiza interogărilor frecvente.</w:t>
      </w:r>
    </w:p>
    <w:p w14:paraId="0000004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4"/>
          <w:lang w:val="en-US"/>
        </w:rPr>
      </w:pPr>
    </w:p>
    <w:p w14:paraId="0000004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3"/>
          <w:lang w:val="en-US"/>
        </w:rPr>
      </w:pPr>
      <w:r>
        <w:rPr>
          <w:rFonts w:ascii="Segoe UI"/>
          <w:b/>
          <w:color w:val="0f1115"/>
          <w:sz w:val="33"/>
          <w:rtl w:val="off"/>
          <w:lang w:val="en-US"/>
        </w:rPr>
        <w:t>8. Concluzii</w:t>
      </w:r>
    </w:p>
    <w:p w14:paraId="0000004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Toate cerințele obligatorii ale laboratorului 5 au fost îndeplinite:</w:t>
      </w:r>
    </w:p>
    <w:p w14:paraId="0000004E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✅ Migrare inițială + evoluție schema (adăugare coloană, tabel nou, modificare coloană, indexuri)</w:t>
      </w:r>
    </w:p>
    <w:p w14:paraId="0000004F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✅ Locking optimist cu tratarea excepțiilor și logare</w:t>
      </w:r>
    </w:p>
    <w:p w14:paraId="00000050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✅ Ștergere soft completă (inclusiv restaurare și vizualizare separată)</w:t>
      </w:r>
    </w:p>
    <w:p w14:paraId="00000051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✅ Documentație completă</w:t>
      </w:r>
    </w:p>
    <w:p w14:paraId="0000005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Proiectul este funcțional, iar toate demonstrațiile pot fi rulate din interfața Windows Forms. Punctaj maxim (fără bonus) este asigurat.</w:t>
      </w:r>
    </w:p>
    <w:p w14:paraId="000000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4"/>
          <w:lang w:val="en-US"/>
        </w:rPr>
      </w:pPr>
    </w:p>
    <w:p w14:paraId="0000005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1"/>
          <w:lang w:val="en-US"/>
        </w:rPr>
      </w:pPr>
    </w:p>
    <w:p w14:paraId="0000005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1"/>
          <w:lang w:val="en-US"/>
        </w:rPr>
      </w:pPr>
    </w:p>
    <w:p w14:paraId="0000005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4"/>
          <w:lang w:val="en-US"/>
        </w:rPr>
      </w:pPr>
    </w:p>
    <w:p w14:paraId="0000005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1"/>
          <w:lang w:val="en-US"/>
        </w:rPr>
      </w:pPr>
    </w:p>
    <w:p w14:paraId="0000005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1"/>
          <w:lang w:val="en-US"/>
        </w:rPr>
      </w:pPr>
    </w:p>
    <w:p w14:paraId="0000005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4"/>
          <w:lang w:val="en-US"/>
        </w:rPr>
      </w:pPr>
    </w:p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1"/>
          <w:lang w:val="en-US"/>
        </w:rPr>
      </w:pPr>
    </w:p>
    <w:p w14:paraId="0000005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1"/>
          <w:lang w:val="en-US"/>
        </w:rPr>
      </w:pPr>
    </w:p>
    <w:p w14:paraId="000000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4"/>
          <w:lang w:val="en-US"/>
        </w:rPr>
      </w:pPr>
    </w:p>
    <w:p w14:paraId="000000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1"/>
          <w:lang w:val="en-US"/>
        </w:rPr>
      </w:pPr>
    </w:p>
    <w:p w14:paraId="000000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1"/>
          <w:lang w:val="en-US"/>
        </w:rPr>
      </w:pP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4"/>
          <w:lang w:val="en-US"/>
        </w:rPr>
      </w:pP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1858c"/>
          <w:sz w:val="21"/>
          <w:lang w:val="en-US"/>
        </w:rPr>
      </w:pP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00080"/>
          <w:sz w:val="21"/>
          <w:lang w:val="en-US"/>
        </w:rPr>
      </w:pPr>
    </w:p>
    <w:p w14:paraId="000000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00080"/>
          <w:sz w:val="21"/>
          <w:lang w:val="en-US"/>
        </w:rPr>
      </w:pPr>
    </w:p>
    <w:p w14:paraId="000000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00080"/>
          <w:sz w:val="21"/>
          <w:lang w:val="en-US"/>
        </w:rPr>
      </w:pPr>
    </w:p>
    <w:p w14:paraId="000000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00080"/>
          <w:sz w:val="21"/>
          <w:lang w:val="en-US"/>
        </w:rPr>
      </w:pPr>
    </w:p>
    <w:p w14:paraId="000000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00080"/>
          <w:sz w:val="21"/>
          <w:lang w:val="en-US"/>
        </w:rPr>
      </w:pPr>
    </w:p>
    <w:p w14:paraId="0000006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00080"/>
          <w:sz w:val="24"/>
          <w:lang w:val="en-US"/>
        </w:rPr>
      </w:pPr>
    </w:p>
    <w:p w14:paraId="0000006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800080"/>
          <w:sz w:val="24"/>
          <w:lang w:val="en-US"/>
        </w:rPr>
      </w:pPr>
    </w:p>
    <w:p w14:paraId="0000006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6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</w:p>
    <w:p w14:paraId="0000006A"/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Consolas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/>
  <w:abstractNum w:abstractNumId="5"/>
  <w:abstractNum w:abstractNumId="6"/>
  <w:abstractNum w:abstractNumId="7"/>
  <w:abstractNum w:abstractNumId="8"/>
  <w:abstractNum w:abstractNumId="9"/>
  <w:abstractNum w:abstractNumId="10"/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1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2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3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4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·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·"/>
        <w:rPr/>
      </w:lvl>
    </w:lvlOverride>
  </w:num>
  <w:num w:numId="9">
    <w:abstractNumId w:val="8"/>
    <w:lvlOverride w:ilvl="0">
      <w:lvl w:ilvl="0" w:tentative="1">
        <w:numFmt w:val="bullet"/>
        <w:suff w:val="tab"/>
        <w:lvlText w:val="·"/>
        <w:rPr/>
      </w:lvl>
    </w:lvlOverride>
  </w:num>
  <w:num w:numId="10">
    <w:abstractNumId w:val="9"/>
    <w:lvlOverride w:ilvl="0">
      <w:lvl w:ilvl="0" w:tentative="1">
        <w:numFmt w:val="bullet"/>
        <w:suff w:val="tab"/>
        <w:lvlText w:val="·"/>
        <w:rPr/>
      </w:lvl>
    </w:lvlOverride>
  </w:num>
  <w:num w:numId="11">
    <w:abstractNumId w:val="10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Stefania Pecsar</dc:creator>
  <cp:lastModifiedBy>Stefania Pecsar</cp:lastModifiedBy>
</cp:coreProperties>
</file>