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59" w:rsidRDefault="005F1AE0" w:rsidP="005F1AE0">
      <w:pPr>
        <w:pStyle w:val="Title"/>
        <w:rPr>
          <w:lang w:val="en-GB"/>
        </w:rPr>
      </w:pPr>
      <w:r>
        <w:rPr>
          <w:lang w:val="en-GB"/>
        </w:rPr>
        <w:t>Tema 1</w:t>
      </w:r>
    </w:p>
    <w:p w:rsidR="005F1AE0" w:rsidRPr="0081379B" w:rsidRDefault="005F1AE0" w:rsidP="00CC4309">
      <w:pPr>
        <w:pStyle w:val="Subtitle"/>
        <w:rPr>
          <w:color w:val="FF0000"/>
          <w:lang w:val="en-GB"/>
        </w:rPr>
      </w:pPr>
      <w:r w:rsidRPr="0081379B">
        <w:rPr>
          <w:lang w:val="en-GB"/>
        </w:rPr>
        <w:t>Ex2.</w:t>
      </w:r>
    </w:p>
    <w:p w:rsidR="005F1AE0" w:rsidRDefault="005F1AE0" w:rsidP="0081379B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Daca </w:t>
      </w:r>
      <w:r w:rsidRPr="005F1AE0">
        <w:rPr>
          <w:lang w:val="en-GB"/>
        </w:rPr>
        <w:t>f(n) = Θ(g(n))</w:t>
      </w:r>
      <w:r>
        <w:rPr>
          <w:lang w:val="en-GB"/>
        </w:rPr>
        <w:t xml:space="preserve"> si g(n) = Θ(h</w:t>
      </w:r>
      <w:r w:rsidRPr="005F1AE0">
        <w:rPr>
          <w:lang w:val="en-GB"/>
        </w:rPr>
        <w:t>(n))</w:t>
      </w:r>
      <w:r>
        <w:rPr>
          <w:lang w:val="en-GB"/>
        </w:rPr>
        <w:t xml:space="preserve"> =&gt; f(n)=</w:t>
      </w:r>
      <w:r w:rsidRPr="005F1AE0">
        <w:rPr>
          <w:lang w:val="en-GB"/>
        </w:rPr>
        <w:t xml:space="preserve"> </w:t>
      </w:r>
      <w:r>
        <w:rPr>
          <w:lang w:val="en-GB"/>
        </w:rPr>
        <w:t>Θ(h</w:t>
      </w:r>
      <w:r w:rsidRPr="005F1AE0">
        <w:rPr>
          <w:lang w:val="en-GB"/>
        </w:rPr>
        <w:t>(n))</w:t>
      </w:r>
    </w:p>
    <w:p w:rsidR="005F1AE0" w:rsidRDefault="005F1AE0" w:rsidP="0081379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f(n) </w:t>
      </w:r>
      <w:r w:rsidRPr="005F1AE0">
        <w:rPr>
          <w:rFonts w:ascii="Cambria Math" w:hAnsi="Cambria Math" w:cs="Cambria Math"/>
          <w:color w:val="222222"/>
        </w:rPr>
        <w:t>∈</w:t>
      </w:r>
      <w:r>
        <w:rPr>
          <w:lang w:val="en-GB"/>
        </w:rPr>
        <w:t xml:space="preserve"> Θ(g(n)) dacai exista c1, c2, n0 (constante) &gt;0 astfel incat oricare n&gt;n0 avem </w:t>
      </w:r>
    </w:p>
    <w:p w:rsidR="005F1AE0" w:rsidRDefault="005F1AE0" w:rsidP="0081379B">
      <w:pPr>
        <w:pStyle w:val="ListParagraph"/>
        <w:spacing w:line="240" w:lineRule="auto"/>
        <w:jc w:val="both"/>
        <w:rPr>
          <w:lang w:val="en-GB"/>
        </w:rPr>
      </w:pPr>
      <w:r w:rsidRPr="005F1AE0">
        <w:rPr>
          <w:lang w:val="en-GB"/>
        </w:rPr>
        <w:t>c1∙g(n)</w:t>
      </w:r>
      <w:r w:rsidR="0081379B">
        <w:rPr>
          <w:lang w:val="en-GB"/>
        </w:rPr>
        <w:t xml:space="preserve"> </w:t>
      </w:r>
      <w:r w:rsidR="0081379B" w:rsidRPr="0081379B">
        <w:rPr>
          <w:lang w:val="en-GB"/>
        </w:rPr>
        <w:t xml:space="preserve"> </w:t>
      </w:r>
      <w:r w:rsidR="0081379B">
        <w:rPr>
          <w:lang w:val="en-GB"/>
        </w:rPr>
        <w:t xml:space="preserve">≤  </w:t>
      </w:r>
      <w:r w:rsidRPr="005F1AE0">
        <w:rPr>
          <w:lang w:val="en-GB"/>
        </w:rPr>
        <w:t>f(n)</w:t>
      </w:r>
      <w:r w:rsidR="0081379B" w:rsidRPr="0081379B">
        <w:rPr>
          <w:lang w:val="en-GB"/>
        </w:rPr>
        <w:t xml:space="preserve"> </w:t>
      </w:r>
      <w:r w:rsidR="0081379B">
        <w:rPr>
          <w:lang w:val="en-GB"/>
        </w:rPr>
        <w:t xml:space="preserve">≤ </w:t>
      </w:r>
      <w:r w:rsidR="003669DA">
        <w:rPr>
          <w:lang w:val="en-GB"/>
        </w:rPr>
        <w:t>c2</w:t>
      </w:r>
      <w:r w:rsidR="003669DA" w:rsidRPr="005F1AE0">
        <w:rPr>
          <w:lang w:val="en-GB"/>
        </w:rPr>
        <w:t>∙g(n)</w:t>
      </w:r>
      <w:r w:rsidR="0081379B">
        <w:rPr>
          <w:lang w:val="en-GB"/>
        </w:rPr>
        <w:t xml:space="preserve"> (1)</w:t>
      </w:r>
    </w:p>
    <w:p w:rsidR="003669DA" w:rsidRDefault="003669DA" w:rsidP="0081379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g(n) </w:t>
      </w:r>
      <w:r w:rsidRPr="005F1AE0">
        <w:rPr>
          <w:rFonts w:ascii="Cambria Math" w:hAnsi="Cambria Math" w:cs="Cambria Math"/>
          <w:color w:val="222222"/>
        </w:rPr>
        <w:t>∈</w:t>
      </w:r>
      <w:r>
        <w:rPr>
          <w:lang w:val="en-GB"/>
        </w:rPr>
        <w:t xml:space="preserve"> Θ(h(n)) dacai exista c’1, c’2, n’0 (constante) &gt;0 astfel incat oricare n’&gt;n0 avem </w:t>
      </w:r>
    </w:p>
    <w:p w:rsidR="003669DA" w:rsidRDefault="003669DA" w:rsidP="0081379B">
      <w:pPr>
        <w:pStyle w:val="ListParagraph"/>
        <w:tabs>
          <w:tab w:val="left" w:pos="360"/>
        </w:tabs>
        <w:spacing w:line="240" w:lineRule="auto"/>
        <w:ind w:left="360"/>
        <w:jc w:val="both"/>
        <w:rPr>
          <w:lang w:val="en-GB"/>
        </w:rPr>
      </w:pPr>
      <w:r>
        <w:rPr>
          <w:lang w:val="en-GB"/>
        </w:rPr>
        <w:t xml:space="preserve">      c’</w:t>
      </w:r>
      <w:r w:rsidRPr="005F1AE0">
        <w:rPr>
          <w:lang w:val="en-GB"/>
        </w:rPr>
        <w:t>1∙</w:t>
      </w:r>
      <w:r>
        <w:rPr>
          <w:lang w:val="en-GB"/>
        </w:rPr>
        <w:t>h(n)</w:t>
      </w:r>
      <w:r w:rsidR="0081379B">
        <w:rPr>
          <w:lang w:val="en-GB"/>
        </w:rPr>
        <w:t xml:space="preserve"> </w:t>
      </w:r>
      <w:r w:rsidR="0081379B" w:rsidRPr="0081379B">
        <w:rPr>
          <w:lang w:val="en-GB"/>
        </w:rPr>
        <w:t xml:space="preserve"> </w:t>
      </w:r>
      <w:r w:rsidR="0081379B">
        <w:rPr>
          <w:lang w:val="en-GB"/>
        </w:rPr>
        <w:t xml:space="preserve">≤ </w:t>
      </w:r>
      <w:r>
        <w:rPr>
          <w:lang w:val="en-GB"/>
        </w:rPr>
        <w:t>g</w:t>
      </w:r>
      <w:r w:rsidRPr="005F1AE0">
        <w:rPr>
          <w:lang w:val="en-GB"/>
        </w:rPr>
        <w:t>(n)</w:t>
      </w:r>
      <w:r w:rsidR="0081379B" w:rsidRPr="0081379B">
        <w:rPr>
          <w:lang w:val="en-GB"/>
        </w:rPr>
        <w:t xml:space="preserve"> </w:t>
      </w:r>
      <w:r w:rsidR="0081379B">
        <w:rPr>
          <w:lang w:val="en-GB"/>
        </w:rPr>
        <w:t xml:space="preserve"> ≤ </w:t>
      </w:r>
      <w:r>
        <w:rPr>
          <w:lang w:val="en-GB"/>
        </w:rPr>
        <w:t>c’2</w:t>
      </w:r>
      <w:r w:rsidRPr="005F1AE0">
        <w:rPr>
          <w:lang w:val="en-GB"/>
        </w:rPr>
        <w:t>∙</w:t>
      </w:r>
      <w:r>
        <w:rPr>
          <w:lang w:val="en-GB"/>
        </w:rPr>
        <w:t>h</w:t>
      </w:r>
      <w:r w:rsidRPr="005F1AE0">
        <w:rPr>
          <w:lang w:val="en-GB"/>
        </w:rPr>
        <w:t>(n)</w:t>
      </w:r>
      <w:r w:rsidR="0081379B">
        <w:rPr>
          <w:lang w:val="en-GB"/>
        </w:rPr>
        <w:t xml:space="preserve"> (2) 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ind w:left="360"/>
        <w:jc w:val="both"/>
        <w:rPr>
          <w:lang w:val="en-GB"/>
        </w:rPr>
      </w:pPr>
    </w:p>
    <w:p w:rsidR="00B54495" w:rsidRDefault="0081379B" w:rsidP="0081379B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lang w:val="en-GB"/>
        </w:rPr>
      </w:pPr>
      <w:r>
        <w:rPr>
          <w:lang w:val="en-GB"/>
        </w:rPr>
        <w:t>daca inmultim expresia (2) cu c1 avem: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jc w:val="both"/>
        <w:rPr>
          <w:lang w:val="en-GB"/>
        </w:rPr>
      </w:pPr>
      <w:r>
        <w:rPr>
          <w:lang w:val="en-GB"/>
        </w:rPr>
        <w:t>c1</w:t>
      </w:r>
      <w:r w:rsidRPr="005F1AE0">
        <w:rPr>
          <w:lang w:val="en-GB"/>
        </w:rPr>
        <w:t>∙</w:t>
      </w:r>
      <w:r>
        <w:rPr>
          <w:lang w:val="en-GB"/>
        </w:rPr>
        <w:t>c’1</w:t>
      </w:r>
      <w:r w:rsidRPr="005F1AE0">
        <w:rPr>
          <w:lang w:val="en-GB"/>
        </w:rPr>
        <w:t>∙</w:t>
      </w:r>
      <w:r>
        <w:rPr>
          <w:lang w:val="en-GB"/>
        </w:rPr>
        <w:t>h(n) ≤ c1</w:t>
      </w:r>
      <w:r w:rsidRPr="005F1AE0">
        <w:rPr>
          <w:lang w:val="en-GB"/>
        </w:rPr>
        <w:t>∙</w:t>
      </w:r>
      <w:r>
        <w:rPr>
          <w:lang w:val="en-GB"/>
        </w:rPr>
        <w:t>g(n) ≤ f(n)   (*1)</w:t>
      </w:r>
    </w:p>
    <w:p w:rsidR="0081379B" w:rsidRDefault="0081379B" w:rsidP="0081379B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lang w:val="en-GB"/>
        </w:rPr>
      </w:pPr>
      <w:r>
        <w:rPr>
          <w:lang w:val="en-GB"/>
        </w:rPr>
        <w:t>daca inmultim expresia (2) cu c2 avem: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jc w:val="both"/>
        <w:rPr>
          <w:lang w:val="en-GB"/>
        </w:rPr>
      </w:pPr>
      <w:r>
        <w:rPr>
          <w:lang w:val="en-GB"/>
        </w:rPr>
        <w:t>f(n) ≤ c2∙g(n) ≤ c2∙c’2∙h(n)   (*2)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jc w:val="both"/>
        <w:rPr>
          <w:lang w:val="en-GB"/>
        </w:rPr>
      </w:pPr>
    </w:p>
    <w:p w:rsidR="0081379B" w:rsidRDefault="0081379B" w:rsidP="0081379B">
      <w:pPr>
        <w:pStyle w:val="ListParagraph"/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lang w:val="en-GB"/>
        </w:rPr>
      </w:pPr>
      <w:r>
        <w:rPr>
          <w:lang w:val="en-GB"/>
        </w:rPr>
        <w:t>Din (*1) si (*2) avem:  c1</w:t>
      </w:r>
      <w:r w:rsidRPr="005F1AE0">
        <w:rPr>
          <w:lang w:val="en-GB"/>
        </w:rPr>
        <w:t>∙</w:t>
      </w:r>
      <w:r>
        <w:rPr>
          <w:lang w:val="en-GB"/>
        </w:rPr>
        <w:t>c’1</w:t>
      </w:r>
      <w:r w:rsidRPr="005F1AE0">
        <w:rPr>
          <w:lang w:val="en-GB"/>
        </w:rPr>
        <w:t>∙</w:t>
      </w:r>
      <w:r>
        <w:rPr>
          <w:lang w:val="en-GB"/>
        </w:rPr>
        <w:t>h(n) ≤ c1</w:t>
      </w:r>
      <w:r w:rsidRPr="005F1AE0">
        <w:rPr>
          <w:lang w:val="en-GB"/>
        </w:rPr>
        <w:t>∙</w:t>
      </w:r>
      <w:r>
        <w:rPr>
          <w:lang w:val="en-GB"/>
        </w:rPr>
        <w:t>g(n) ≤ f(n) ≤ c2∙g(n) ≤ c2∙c’2∙h(n) (*)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jc w:val="both"/>
        <w:rPr>
          <w:lang w:val="en-GB"/>
        </w:rPr>
      </w:pPr>
    </w:p>
    <w:p w:rsidR="0081379B" w:rsidRDefault="0081379B" w:rsidP="0081379B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f(n) </w:t>
      </w:r>
      <w:r w:rsidRPr="005F1AE0">
        <w:rPr>
          <w:rFonts w:ascii="Cambria Math" w:hAnsi="Cambria Math" w:cs="Cambria Math"/>
          <w:color w:val="222222"/>
        </w:rPr>
        <w:t>∈</w:t>
      </w:r>
      <w:r>
        <w:rPr>
          <w:lang w:val="en-GB"/>
        </w:rPr>
        <w:t xml:space="preserve"> Θ(h(n)) dacai exista c’’1, c’’2, n’’0 (constante) &gt;0 astfel incat oricare n’’&gt;n0 avem </w:t>
      </w:r>
    </w:p>
    <w:p w:rsidR="0081379B" w:rsidRDefault="0081379B" w:rsidP="0081379B">
      <w:pPr>
        <w:pStyle w:val="ListParagraph"/>
        <w:spacing w:line="240" w:lineRule="auto"/>
        <w:jc w:val="both"/>
        <w:rPr>
          <w:lang w:val="en-GB"/>
        </w:rPr>
      </w:pPr>
      <w:r w:rsidRPr="005F1AE0">
        <w:rPr>
          <w:lang w:val="en-GB"/>
        </w:rPr>
        <w:t>c</w:t>
      </w:r>
      <w:r>
        <w:rPr>
          <w:lang w:val="en-GB"/>
        </w:rPr>
        <w:t>’’</w:t>
      </w:r>
      <w:r w:rsidRPr="005F1AE0">
        <w:rPr>
          <w:lang w:val="en-GB"/>
        </w:rPr>
        <w:t>1∙</w:t>
      </w:r>
      <w:r>
        <w:rPr>
          <w:lang w:val="en-GB"/>
        </w:rPr>
        <w:t>h</w:t>
      </w:r>
      <w:r w:rsidRPr="005F1AE0">
        <w:rPr>
          <w:lang w:val="en-GB"/>
        </w:rPr>
        <w:t>(n)</w:t>
      </w:r>
      <w:r>
        <w:rPr>
          <w:lang w:val="en-GB"/>
        </w:rPr>
        <w:t xml:space="preserve"> </w:t>
      </w:r>
      <w:r w:rsidRPr="0081379B">
        <w:rPr>
          <w:lang w:val="en-GB"/>
        </w:rPr>
        <w:t xml:space="preserve"> </w:t>
      </w:r>
      <w:r>
        <w:rPr>
          <w:lang w:val="en-GB"/>
        </w:rPr>
        <w:t xml:space="preserve">≤  </w:t>
      </w:r>
      <w:r w:rsidRPr="005F1AE0">
        <w:rPr>
          <w:lang w:val="en-GB"/>
        </w:rPr>
        <w:t>f(n)</w:t>
      </w:r>
      <w:r w:rsidRPr="0081379B">
        <w:rPr>
          <w:lang w:val="en-GB"/>
        </w:rPr>
        <w:t xml:space="preserve"> </w:t>
      </w:r>
      <w:r>
        <w:rPr>
          <w:lang w:val="en-GB"/>
        </w:rPr>
        <w:t>≤ c’’2</w:t>
      </w:r>
      <w:r w:rsidRPr="005F1AE0">
        <w:rPr>
          <w:lang w:val="en-GB"/>
        </w:rPr>
        <w:t>∙</w:t>
      </w:r>
      <w:r>
        <w:rPr>
          <w:lang w:val="en-GB"/>
        </w:rPr>
        <w:t>h</w:t>
      </w:r>
      <w:r w:rsidRPr="005F1AE0">
        <w:rPr>
          <w:lang w:val="en-GB"/>
        </w:rPr>
        <w:t>(n)</w:t>
      </w:r>
      <w:r>
        <w:rPr>
          <w:lang w:val="en-GB"/>
        </w:rPr>
        <w:t xml:space="preserve"> (1)</w:t>
      </w:r>
    </w:p>
    <w:p w:rsidR="0081379B" w:rsidRDefault="0081379B" w:rsidP="0081379B">
      <w:pPr>
        <w:pStyle w:val="ListParagraph"/>
        <w:spacing w:line="240" w:lineRule="auto"/>
        <w:jc w:val="both"/>
        <w:rPr>
          <w:lang w:val="en-GB"/>
        </w:rPr>
      </w:pPr>
      <w:r>
        <w:rPr>
          <w:lang w:val="en-GB"/>
        </w:rPr>
        <w:t>Din (*) avem: c’’1=c1∙c’1&gt;0, c’’2=c2∙c’’2&gt;0 si n’’=max(n, n’)</w:t>
      </w:r>
    </w:p>
    <w:p w:rsidR="0081379B" w:rsidRDefault="0081379B" w:rsidP="0081379B">
      <w:pPr>
        <w:pStyle w:val="ListParagraph"/>
        <w:tabs>
          <w:tab w:val="left" w:pos="360"/>
        </w:tabs>
        <w:spacing w:line="240" w:lineRule="auto"/>
        <w:rPr>
          <w:lang w:val="en-GB"/>
        </w:rPr>
      </w:pPr>
    </w:p>
    <w:p w:rsidR="00CC4309" w:rsidRDefault="00CC4309" w:rsidP="00CC4309">
      <w:pPr>
        <w:pStyle w:val="Subtitle"/>
        <w:rPr>
          <w:lang w:val="en-GB"/>
        </w:rPr>
      </w:pPr>
      <w:r w:rsidRPr="0081379B">
        <w:rPr>
          <w:lang w:val="en-GB"/>
        </w:rPr>
        <w:t>Ex</w:t>
      </w:r>
      <w:r>
        <w:rPr>
          <w:lang w:val="en-GB"/>
        </w:rPr>
        <w:t>3</w:t>
      </w:r>
      <w:r w:rsidRPr="0081379B">
        <w:rPr>
          <w:lang w:val="en-GB"/>
        </w:rPr>
        <w:t>.</w:t>
      </w:r>
    </w:p>
    <w:p w:rsidR="00CC4309" w:rsidRDefault="00CC4309" w:rsidP="00CC4309">
      <w:pPr>
        <w:rPr>
          <w:lang w:val="en-GB"/>
        </w:rPr>
      </w:pPr>
      <w:r w:rsidRPr="00CC4309">
        <w:rPr>
          <w:lang w:val="en-GB"/>
        </w:rPr>
        <w:t>log n = o(</w:t>
      </w:r>
      <m:oMath>
        <m:rad>
          <m:radPr>
            <m:degHide m:val="on"/>
            <m:ctrlPr>
              <w:rPr>
                <w:rFonts w:ascii="Cambria Math" w:hAnsi="Cambria Math" w:cs="Cambria Math"/>
                <w:i/>
                <w:color w:val="222222"/>
              </w:rPr>
            </m:ctrlPr>
          </m:radPr>
          <m:deg/>
          <m:e>
            <m:r>
              <w:rPr>
                <w:rFonts w:ascii="Cambria Math" w:hAnsi="Cambria Math" w:cs="Cambria Math"/>
                <w:color w:val="222222"/>
              </w:rPr>
              <m:t>n</m:t>
            </m:r>
          </m:e>
        </m:rad>
      </m:oMath>
      <w:r>
        <w:rPr>
          <w:lang w:val="en-GB"/>
        </w:rPr>
        <w:t>)</w:t>
      </w:r>
    </w:p>
    <w:p w:rsidR="00CC4309" w:rsidRDefault="00CC4309" w:rsidP="00CC4309">
      <w:pPr>
        <w:rPr>
          <w:rFonts w:ascii="Cambria Math" w:hAnsi="Cambria Math" w:cs="Cambria Math"/>
          <w:color w:val="222222"/>
        </w:rPr>
      </w:pPr>
      <w:r>
        <w:rPr>
          <w:lang w:val="en-GB"/>
        </w:rPr>
        <w:t>f(n)</w:t>
      </w:r>
      <w:r w:rsidRPr="00CC4309">
        <w:rPr>
          <w:rFonts w:ascii="Cambria Math" w:hAnsi="Cambria Math" w:cs="Cambria Math"/>
          <w:color w:val="222222"/>
        </w:rPr>
        <w:t xml:space="preserve"> </w:t>
      </w:r>
      <w:r w:rsidRPr="005F1AE0">
        <w:rPr>
          <w:rFonts w:ascii="Cambria Math" w:hAnsi="Cambria Math" w:cs="Cambria Math"/>
          <w:color w:val="222222"/>
        </w:rPr>
        <w:t>∈</w:t>
      </w:r>
      <w:r>
        <w:rPr>
          <w:rFonts w:ascii="Cambria Math" w:hAnsi="Cambria Math" w:cs="Cambria Math"/>
          <w:color w:val="222222"/>
        </w:rPr>
        <w:t>o(g(n)) daca oricare ar fi c&gt;0, exista n0 astfel incat oricare ar fi n≥n0 avem f(n)&lt;c∙g(n)</w:t>
      </w:r>
    </w:p>
    <w:p w:rsidR="00CC4309" w:rsidRDefault="00CC4309" w:rsidP="00CC4309">
      <w:pPr>
        <w:rPr>
          <w:rFonts w:ascii="Cambria Math" w:eastAsiaTheme="minorEastAsia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>De aici rezulta ca logn&lt;c∙</w:t>
      </w:r>
      <m:oMath>
        <m:rad>
          <m:radPr>
            <m:degHide m:val="on"/>
            <m:ctrlPr>
              <w:rPr>
                <w:rFonts w:ascii="Cambria Math" w:hAnsi="Cambria Math" w:cs="Cambria Math"/>
                <w:i/>
                <w:color w:val="222222"/>
              </w:rPr>
            </m:ctrlPr>
          </m:radPr>
          <m:deg/>
          <m:e>
            <m:r>
              <w:rPr>
                <w:rFonts w:ascii="Cambria Math" w:hAnsi="Cambria Math" w:cs="Cambria Math"/>
                <w:color w:val="222222"/>
              </w:rPr>
              <m:t>n</m:t>
            </m:r>
          </m:e>
        </m:rad>
      </m:oMath>
      <w:r w:rsidR="005140BD">
        <w:rPr>
          <w:rFonts w:ascii="Cambria Math" w:eastAsiaTheme="minorEastAsia" w:hAnsi="Cambria Math" w:cs="Cambria Math"/>
          <w:color w:val="222222"/>
        </w:rPr>
        <w:t xml:space="preserve"> pentru orice n&gt;n0;</w:t>
      </w:r>
    </w:p>
    <w:p w:rsidR="005140BD" w:rsidRDefault="005140BD" w:rsidP="00CC4309">
      <w:pPr>
        <w:rPr>
          <w:rFonts w:ascii="Cambria Math" w:eastAsiaTheme="minorEastAsia" w:hAnsi="Cambria Math" w:cs="Cambria Math"/>
          <w:color w:val="222222"/>
        </w:rPr>
      </w:pPr>
      <w:r>
        <w:rPr>
          <w:rFonts w:ascii="Cambria Math" w:eastAsiaTheme="minorEastAsia" w:hAnsi="Cambria Math" w:cs="Cambria Math"/>
          <w:color w:val="222222"/>
        </w:rPr>
        <w:t>Inecuatia devine c &gt;</w:t>
      </w:r>
      <m:oMath>
        <m:r>
          <w:rPr>
            <w:rFonts w:ascii="Cambria Math" w:eastAsiaTheme="minorEastAsia" w:hAnsi="Cambria Math" w:cs="Cambria Math"/>
            <w:color w:val="222222"/>
          </w:rPr>
          <m:t xml:space="preserve"> 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222222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222222"/>
              </w:rPr>
              <m:t>logn</m:t>
            </m:r>
          </m:num>
          <m:den>
            <m:r>
              <w:rPr>
                <w:rFonts w:ascii="Cambria Math" w:eastAsiaTheme="minorEastAsia" w:hAnsi="Cambria Math" w:cs="Cambria Math"/>
                <w:color w:val="222222"/>
              </w:rPr>
              <m:t>√n</m:t>
            </m:r>
          </m:den>
        </m:f>
      </m:oMath>
    </w:p>
    <w:p w:rsidR="005140BD" w:rsidRDefault="005140BD" w:rsidP="00CC4309">
      <w:pPr>
        <w:rPr>
          <w:rFonts w:ascii="Cambria Math" w:eastAsiaTheme="minorEastAsia" w:hAnsi="Cambria Math" w:cs="Cambria Math"/>
          <w:color w:val="222222"/>
        </w:rPr>
      </w:pPr>
      <m:oMathPara>
        <m:oMath>
          <m:f>
            <m:fPr>
              <m:ctrlPr>
                <w:rPr>
                  <w:rFonts w:ascii="Cambria Math" w:eastAsiaTheme="minorEastAsia" w:hAnsi="Cambria Math" w:cs="Cambria Math"/>
                  <w:i/>
                  <w:color w:val="222222"/>
                </w:rPr>
              </m:ctrlPr>
            </m:fPr>
            <m:num>
              <m:r>
                <w:rPr>
                  <w:rFonts w:ascii="Cambria Math" w:hAnsi="Cambria Math" w:cs="Cambria Math"/>
                  <w:color w:val="222222"/>
                </w:rPr>
                <m:t>d</m:t>
              </m:r>
            </m:num>
            <m:den>
              <m:r>
                <w:rPr>
                  <w:rFonts w:ascii="Cambria Math" w:hAnsi="Cambria Math" w:cs="Cambria Math"/>
                  <w:color w:val="222222"/>
                </w:rPr>
                <m:t>d</m:t>
              </m:r>
              <m:r>
                <w:rPr>
                  <w:rFonts w:ascii="Cambria Math" w:hAnsi="Cambria Math" w:cs="Cambria Math"/>
                  <w:color w:val="222222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 w:cs="Cambria Math"/>
                  <w:i/>
                  <w:color w:val="222222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222222"/>
                </w:rPr>
                <m:t>logn</m:t>
              </m:r>
            </m:num>
            <m:den>
              <m:r>
                <w:rPr>
                  <w:rFonts w:ascii="Cambria Math" w:eastAsiaTheme="minorEastAsia" w:hAnsi="Cambria Math" w:cs="Cambria Math"/>
                  <w:color w:val="222222"/>
                </w:rPr>
                <m:t>√n</m:t>
              </m:r>
            </m:den>
          </m:f>
          <m:r>
            <w:rPr>
              <w:rFonts w:ascii="Cambria Math" w:eastAsiaTheme="minorEastAsia" w:hAnsi="Cambria Math" w:cs="Cambria Math"/>
              <w:color w:val="222222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color w:val="222222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color w:val="222222"/>
                </w:rPr>
                <m:t>2-logn</m:t>
              </m:r>
            </m:num>
            <m:den>
              <m:r>
                <w:rPr>
                  <w:rFonts w:ascii="Cambria Math" w:eastAsiaTheme="minorEastAsia" w:hAnsi="Cambria Math" w:cs="Cambria Math"/>
                  <w:color w:val="222222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color w:val="2222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color w:val="222222"/>
                    </w:rPr>
                    <m:t>n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Cambria Math"/>
                          <w:i/>
                          <w:color w:val="22222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color w:val="22222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color w:val="22222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5140BD" w:rsidRDefault="005140BD" w:rsidP="00CC4309">
      <w:pPr>
        <w:rPr>
          <w:rFonts w:ascii="Cambria Math" w:eastAsiaTheme="minorEastAsia" w:hAnsi="Cambria Math" w:cs="Cambria Math"/>
          <w:color w:val="222222"/>
        </w:rPr>
      </w:pPr>
      <w:r>
        <w:rPr>
          <w:rFonts w:ascii="Cambria Math" w:eastAsiaTheme="minorEastAsia" w:hAnsi="Cambria Math" w:cs="Cambria Math"/>
          <w:color w:val="222222"/>
        </w:rPr>
        <w:t xml:space="preserve">Din aceasta rezulta ca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222222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222222"/>
              </w:rPr>
              <m:t>logn</m:t>
            </m:r>
          </m:num>
          <m:den>
            <m:r>
              <w:rPr>
                <w:rFonts w:ascii="Cambria Math" w:eastAsiaTheme="minorEastAsia" w:hAnsi="Cambria Math" w:cs="Cambria Math"/>
                <w:color w:val="222222"/>
              </w:rPr>
              <m:t>√n</m:t>
            </m:r>
          </m:den>
        </m:f>
      </m:oMath>
      <w:r>
        <w:rPr>
          <w:rFonts w:ascii="Cambria Math" w:eastAsiaTheme="minorEastAsia" w:hAnsi="Cambria Math" w:cs="Cambria Math"/>
          <w:color w:val="222222"/>
        </w:rPr>
        <w:t xml:space="preserve"> este crescatoare pentru n≤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222222"/>
              </w:rPr>
            </m:ctrlPr>
          </m:sSupPr>
          <m:e>
            <m:r>
              <w:rPr>
                <w:rFonts w:ascii="Cambria Math" w:hAnsi="Cambria Math" w:cs="Cambria Math"/>
                <w:color w:val="222222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222222"/>
              </w:rPr>
              <m:t>2</m:t>
            </m:r>
          </m:sup>
        </m:sSup>
      </m:oMath>
      <w:r w:rsidR="00E20705">
        <w:rPr>
          <w:rFonts w:ascii="Cambria Math" w:eastAsiaTheme="minorEastAsia" w:hAnsi="Cambria Math" w:cs="Cambria Math"/>
          <w:color w:val="222222"/>
        </w:rPr>
        <w:t xml:space="preserve"> si descrescatoare pentru n≥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222222"/>
              </w:rPr>
            </m:ctrlPr>
          </m:sSupPr>
          <m:e>
            <m:r>
              <w:rPr>
                <w:rFonts w:ascii="Cambria Math" w:hAnsi="Cambria Math" w:cs="Cambria Math"/>
                <w:color w:val="222222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222222"/>
              </w:rPr>
              <m:t>2</m:t>
            </m:r>
          </m:sup>
        </m:sSup>
      </m:oMath>
      <w:r w:rsidR="00E20705">
        <w:rPr>
          <w:rFonts w:ascii="Cambria Math" w:eastAsiaTheme="minorEastAsia" w:hAnsi="Cambria Math" w:cs="Cambria Math"/>
          <w:color w:val="222222"/>
        </w:rPr>
        <w:t>. Daca alegem c=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2222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color w:val="222222"/>
              </w:rPr>
              <m:t>log⁡</m:t>
            </m:r>
            <m:r>
              <w:rPr>
                <w:rFonts w:ascii="Cambria Math" w:eastAsiaTheme="minorEastAsia" w:hAnsi="Cambria Math" w:cs="Cambria Math"/>
                <w:color w:val="22222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22222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2222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222222"/>
                  </w:rPr>
                  <m:t>2)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color w:val="222222"/>
              </w:rPr>
              <m:t>√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22222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2222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222222"/>
                  </w:rPr>
                  <m:t>2</m:t>
                </m:r>
              </m:sup>
            </m:sSup>
          </m:den>
        </m:f>
      </m:oMath>
      <w:r w:rsidR="00E20705">
        <w:rPr>
          <w:rFonts w:ascii="Cambria Math" w:eastAsiaTheme="minorEastAsia" w:hAnsi="Cambria Math" w:cs="Cambria Math"/>
          <w:color w:val="222222"/>
        </w:rPr>
        <w:t>=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222222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222222"/>
              </w:rPr>
              <m:t>2</m:t>
            </m:r>
          </m:num>
          <m:den>
            <m:r>
              <w:rPr>
                <w:rFonts w:ascii="Cambria Math" w:eastAsiaTheme="minorEastAsia" w:hAnsi="Cambria Math" w:cs="Cambria Math"/>
                <w:color w:val="222222"/>
              </w:rPr>
              <m:t>e</m:t>
            </m:r>
          </m:den>
        </m:f>
        <m:r>
          <w:rPr>
            <w:rFonts w:ascii="Cambria Math" w:eastAsiaTheme="minorEastAsia" w:hAnsi="Cambria Math" w:cs="Cambria Math"/>
            <w:color w:val="222222"/>
          </w:rPr>
          <m:t>≈0.735</m:t>
        </m:r>
      </m:oMath>
      <w:r w:rsidR="00E20705">
        <w:rPr>
          <w:rFonts w:ascii="Cambria Math" w:eastAsiaTheme="minorEastAsia" w:hAnsi="Cambria Math" w:cs="Cambria Math"/>
          <w:color w:val="222222"/>
        </w:rPr>
        <w:t xml:space="preserve"> =&gt; inecuatia este adevarata pentru n≥1.</w:t>
      </w:r>
    </w:p>
    <w:p w:rsidR="005140BD" w:rsidRPr="005140BD" w:rsidRDefault="005140BD" w:rsidP="00CC4309">
      <w:pPr>
        <w:rPr>
          <w:rFonts w:ascii="Cambria Math" w:eastAsiaTheme="minorEastAsia" w:hAnsi="Cambria Math" w:cs="Cambria Math"/>
          <w:color w:val="222222"/>
        </w:rPr>
      </w:pPr>
    </w:p>
    <w:p w:rsidR="005140BD" w:rsidRPr="005140BD" w:rsidRDefault="005140BD" w:rsidP="00CC4309">
      <w:pPr>
        <w:rPr>
          <w:rFonts w:ascii="Cambria Math" w:eastAsiaTheme="minorEastAsia" w:hAnsi="Cambria Math" w:cs="Cambria Math"/>
          <w:lang w:val="en-GB"/>
        </w:rPr>
      </w:pPr>
    </w:p>
    <w:p w:rsidR="0081379B" w:rsidRPr="003669DA" w:rsidRDefault="0081379B" w:rsidP="0081379B">
      <w:pPr>
        <w:pStyle w:val="ListParagraph"/>
        <w:tabs>
          <w:tab w:val="left" w:pos="360"/>
        </w:tabs>
        <w:spacing w:line="240" w:lineRule="auto"/>
        <w:rPr>
          <w:lang w:val="en-GB"/>
        </w:rPr>
      </w:pPr>
    </w:p>
    <w:p w:rsidR="005F1AE0" w:rsidRDefault="005F1AE0" w:rsidP="005F1AE0">
      <w:pPr>
        <w:spacing w:line="240" w:lineRule="auto"/>
        <w:rPr>
          <w:lang w:val="en-GB"/>
        </w:rPr>
      </w:pPr>
    </w:p>
    <w:p w:rsidR="005F1AE0" w:rsidRPr="005F1AE0" w:rsidRDefault="005F1AE0" w:rsidP="005F1AE0">
      <w:pPr>
        <w:spacing w:line="240" w:lineRule="auto"/>
        <w:rPr>
          <w:lang w:val="en-GB"/>
        </w:rPr>
      </w:pPr>
    </w:p>
    <w:sectPr w:rsidR="005F1AE0" w:rsidRPr="005F1AE0" w:rsidSect="0045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8288D"/>
    <w:multiLevelType w:val="hybridMultilevel"/>
    <w:tmpl w:val="1D640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B75CF"/>
    <w:multiLevelType w:val="hybridMultilevel"/>
    <w:tmpl w:val="A8A65D76"/>
    <w:lvl w:ilvl="0" w:tplc="53BA989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1AE0"/>
    <w:rsid w:val="003669DA"/>
    <w:rsid w:val="00387AE3"/>
    <w:rsid w:val="00452559"/>
    <w:rsid w:val="005140BD"/>
    <w:rsid w:val="005F1AE0"/>
    <w:rsid w:val="00787E7A"/>
    <w:rsid w:val="0081379B"/>
    <w:rsid w:val="00B54495"/>
    <w:rsid w:val="00CC4309"/>
    <w:rsid w:val="00E20705"/>
    <w:rsid w:val="00ED5B83"/>
    <w:rsid w:val="00FC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5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ListParagraph">
    <w:name w:val="List Paragraph"/>
    <w:basedOn w:val="Normal"/>
    <w:uiPriority w:val="34"/>
    <w:qFormat/>
    <w:rsid w:val="005F1AE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C4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4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o-RO"/>
    </w:rPr>
  </w:style>
  <w:style w:type="character" w:styleId="PlaceholderText">
    <w:name w:val="Placeholder Text"/>
    <w:basedOn w:val="DefaultParagraphFont"/>
    <w:uiPriority w:val="99"/>
    <w:semiHidden/>
    <w:rsid w:val="00CC43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309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STEFANIA</cp:lastModifiedBy>
  <cp:revision>2</cp:revision>
  <dcterms:created xsi:type="dcterms:W3CDTF">2020-04-08T19:06:00Z</dcterms:created>
  <dcterms:modified xsi:type="dcterms:W3CDTF">2020-04-09T18:04:00Z</dcterms:modified>
</cp:coreProperties>
</file>