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419ay4eoli06" w:id="0"/>
      <w:bookmarkEnd w:id="0"/>
      <w:r w:rsidDel="00000000" w:rsidR="00000000" w:rsidRPr="00000000">
        <w:rPr>
          <w:rtl w:val="0"/>
        </w:rPr>
        <w:t xml:space="preserve">Ejercicio 1 Tarea 1</w:t>
      </w:r>
    </w:p>
    <w:p w:rsidR="00000000" w:rsidDel="00000000" w:rsidP="00000000" w:rsidRDefault="00000000" w:rsidRPr="00000000" w14:paraId="00000002">
      <w:pPr>
        <w:pStyle w:val="Title"/>
        <w:pageBreakBefore w:val="0"/>
        <w:rPr/>
      </w:pPr>
      <w:bookmarkStart w:colFirst="0" w:colLast="0" w:name="_setxctqf49v9" w:id="1"/>
      <w:bookmarkEnd w:id="1"/>
      <w:r w:rsidDel="00000000" w:rsidR="00000000" w:rsidRPr="00000000">
        <w:rPr>
          <w:rtl w:val="0"/>
        </w:rPr>
        <w:t xml:space="preserve">Copie y pegue en ABAP el siguiente código y explique qué es lo que hace; si es necesario, corrija los errores que pudieran producirse al ejecutarlo:</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714375</wp:posOffset>
            </wp:positionV>
            <wp:extent cx="1552575" cy="1952625"/>
            <wp:effectExtent b="25400" l="25400" r="25400" t="2540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12171" l="2823" r="70099" t="54111"/>
                    <a:stretch>
                      <a:fillRect/>
                    </a:stretch>
                  </pic:blipFill>
                  <pic:spPr>
                    <a:xfrm>
                      <a:off x="0" y="0"/>
                      <a:ext cx="1552575" cy="1952625"/>
                    </a:xfrm>
                    <a:prstGeom prst="rect"/>
                    <a:ln w="25400">
                      <a:solidFill>
                        <a:srgbClr val="000000"/>
                      </a:solidFill>
                      <a:prstDash val="solid"/>
                    </a:ln>
                  </pic:spPr>
                </pic:pic>
              </a:graphicData>
            </a:graphic>
          </wp:anchor>
        </w:drawing>
      </w:r>
    </w:p>
    <w:p w:rsidR="00000000" w:rsidDel="00000000" w:rsidP="00000000" w:rsidRDefault="00000000" w:rsidRPr="00000000" w14:paraId="00000003">
      <w:pPr>
        <w:pageBreakBefore w:val="0"/>
        <w:rPr>
          <w:b w:val="0"/>
          <w:color w:val="000000"/>
        </w:rPr>
      </w:pPr>
      <w:r w:rsidDel="00000000" w:rsidR="00000000" w:rsidRPr="00000000">
        <w:rPr>
          <w:b w:val="0"/>
          <w:color w:val="000000"/>
          <w:rtl w:val="0"/>
        </w:rPr>
        <w:t xml:space="preserve">Primero cree el progrma y los includes desde el Object Navigator (SE80). Al crear el programa, cree el programa TOP “ZAPPA2TOP”.  Copio y pego los códigos en los includes. En ZAPPA2I01 agregé la linea “ok_code = sy-ucomm”, “para que el case de resultado, de lo contrario no se iría de la pantalla.”</w:t>
      </w:r>
      <w:r w:rsidDel="00000000" w:rsidR="00000000" w:rsidRPr="00000000">
        <w:rPr>
          <w:b w:val="0"/>
          <w:color w:val="000000"/>
          <w:vertAlign w:val="superscript"/>
        </w:rPr>
        <w:footnoteReference w:customMarkFollows="0" w:id="0"/>
      </w:r>
      <w:r w:rsidDel="00000000" w:rsidR="00000000" w:rsidRPr="00000000">
        <w:rPr>
          <w:b w:val="0"/>
          <w:color w:val="000000"/>
          <w:rtl w:val="0"/>
        </w:rPr>
        <w:t xml:space="preserve"> </w:t>
      </w:r>
    </w:p>
    <w:p w:rsidR="00000000" w:rsidDel="00000000" w:rsidP="00000000" w:rsidRDefault="00000000" w:rsidRPr="00000000" w14:paraId="00000004">
      <w:pPr>
        <w:pageBreakBefore w:val="0"/>
        <w:rPr>
          <w:b w:val="0"/>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2148911</wp:posOffset>
            </wp:positionH>
            <wp:positionV relativeFrom="paragraph">
              <wp:posOffset>161925</wp:posOffset>
            </wp:positionV>
            <wp:extent cx="3556564" cy="2986088"/>
            <wp:effectExtent b="25400" l="25400" r="25400" t="2540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8"/>
                    <a:srcRect b="19572" l="23089" r="10631" t="25328"/>
                    <a:stretch>
                      <a:fillRect/>
                    </a:stretch>
                  </pic:blipFill>
                  <pic:spPr>
                    <a:xfrm>
                      <a:off x="0" y="0"/>
                      <a:ext cx="3556564" cy="2986088"/>
                    </a:xfrm>
                    <a:prstGeom prst="rect"/>
                    <a:ln w="25400">
                      <a:solidFill>
                        <a:srgbClr val="000000"/>
                      </a:solidFill>
                      <a:prstDash val="solid"/>
                    </a:ln>
                  </pic:spPr>
                </pic:pic>
              </a:graphicData>
            </a:graphic>
          </wp:anchor>
        </w:drawing>
      </w:r>
    </w:p>
    <w:p w:rsidR="00000000" w:rsidDel="00000000" w:rsidP="00000000" w:rsidRDefault="00000000" w:rsidRPr="00000000" w14:paraId="00000005">
      <w:pPr>
        <w:pageBreakBefore w:val="0"/>
        <w:jc w:val="left"/>
        <w:rPr>
          <w:b w:val="0"/>
          <w:i w:val="1"/>
          <w:color w:val="000000"/>
        </w:rPr>
      </w:pPr>
      <w:r w:rsidDel="00000000" w:rsidR="00000000" w:rsidRPr="00000000">
        <w:rPr>
          <w:b w:val="0"/>
          <w:color w:val="000000"/>
          <w:rtl w:val="0"/>
        </w:rPr>
        <w:t xml:space="preserve">Desde la </w:t>
      </w:r>
      <w:r w:rsidDel="00000000" w:rsidR="00000000" w:rsidRPr="00000000">
        <w:rPr>
          <w:b w:val="0"/>
          <w:i w:val="1"/>
          <w:color w:val="000000"/>
          <w:rtl w:val="0"/>
        </w:rPr>
        <w:t xml:space="preserve">Sreen Painter</w:t>
      </w:r>
      <w:r w:rsidDel="00000000" w:rsidR="00000000" w:rsidRPr="00000000">
        <w:rPr>
          <w:b w:val="0"/>
          <w:color w:val="000000"/>
          <w:rtl w:val="0"/>
        </w:rPr>
        <w:t xml:space="preserve"> creo una pantalla. En la solapa </w:t>
      </w:r>
      <w:r w:rsidDel="00000000" w:rsidR="00000000" w:rsidRPr="00000000">
        <w:rPr>
          <w:b w:val="0"/>
          <w:i w:val="1"/>
          <w:color w:val="000000"/>
          <w:rtl w:val="0"/>
        </w:rPr>
        <w:t xml:space="preserve">Flow logic</w:t>
      </w:r>
    </w:p>
    <w:p w:rsidR="00000000" w:rsidDel="00000000" w:rsidP="00000000" w:rsidRDefault="00000000" w:rsidRPr="00000000" w14:paraId="00000006">
      <w:pPr>
        <w:pageBreakBefore w:val="0"/>
        <w:jc w:val="left"/>
        <w:rPr>
          <w:b w:val="0"/>
          <w:color w:val="000000"/>
        </w:rPr>
      </w:pPr>
      <w:r w:rsidDel="00000000" w:rsidR="00000000" w:rsidRPr="00000000">
        <w:rPr>
          <w:b w:val="0"/>
          <w:color w:val="000000"/>
          <w:rtl w:val="0"/>
        </w:rPr>
        <w:t xml:space="preserve">creo el Module STATUS_0100 (Output) asignandole ZAPPA001 y al Module USER_COMMAND_ 0100 (Input) ZAPPAI01.</w:t>
      </w:r>
    </w:p>
    <w:p w:rsidR="00000000" w:rsidDel="00000000" w:rsidP="00000000" w:rsidRDefault="00000000" w:rsidRPr="00000000" w14:paraId="00000007">
      <w:pPr>
        <w:pageBreakBefore w:val="0"/>
        <w:jc w:val="left"/>
        <w:rPr>
          <w:b w:val="0"/>
          <w:color w:val="000000"/>
        </w:rPr>
      </w:pPr>
      <w:r w:rsidDel="00000000" w:rsidR="00000000" w:rsidRPr="00000000">
        <w:rPr>
          <w:b w:val="0"/>
          <w:color w:val="000000"/>
          <w:rtl w:val="0"/>
        </w:rPr>
        <w:t xml:space="preserve">Haciendo doble click en los:</w:t>
      </w:r>
    </w:p>
    <w:p w:rsidR="00000000" w:rsidDel="00000000" w:rsidP="00000000" w:rsidRDefault="00000000" w:rsidRPr="00000000" w14:paraId="00000008">
      <w:pPr>
        <w:pageBreakBefore w:val="0"/>
        <w:jc w:val="left"/>
        <w:rPr>
          <w:b w:val="0"/>
          <w:color w:val="000000"/>
        </w:rPr>
      </w:pPr>
      <w:r w:rsidDel="00000000" w:rsidR="00000000" w:rsidRPr="00000000">
        <w:rPr>
          <w:b w:val="0"/>
          <w:color w:val="000000"/>
          <w:rtl w:val="0"/>
        </w:rPr>
        <w:t xml:space="preserve">“SET PF-STATUS ‘xxxxxxxx’</w:t>
      </w:r>
    </w:p>
    <w:p w:rsidR="00000000" w:rsidDel="00000000" w:rsidP="00000000" w:rsidRDefault="00000000" w:rsidRPr="00000000" w14:paraId="00000009">
      <w:pPr>
        <w:pageBreakBefore w:val="0"/>
        <w:jc w:val="left"/>
        <w:rPr>
          <w:b w:val="0"/>
          <w:color w:val="000000"/>
        </w:rPr>
      </w:pPr>
      <w:r w:rsidDel="00000000" w:rsidR="00000000" w:rsidRPr="00000000">
        <w:rPr>
          <w:b w:val="0"/>
          <w:color w:val="000000"/>
          <w:rtl w:val="0"/>
        </w:rPr>
        <w:t xml:space="preserve">SET TITLEBAR ‘xxx’“ se los puede crear. Asi se pueden ir creando la GUI Status/Title. Agregar Items en la Application Toolbar y Function Keys. </w:t>
      </w:r>
      <w:r w:rsidDel="00000000" w:rsidR="00000000" w:rsidRPr="00000000">
        <w:rPr>
          <w:b w:val="0"/>
          <w:color w:val="000000"/>
        </w:rPr>
        <w:drawing>
          <wp:inline distB="114300" distT="114300" distL="114300" distR="114300">
            <wp:extent cx="3170464" cy="3328988"/>
            <wp:effectExtent b="25400" l="25400" r="25400" t="25400"/>
            <wp:docPr id="6" name="image3.png"/>
            <a:graphic>
              <a:graphicData uri="http://schemas.openxmlformats.org/drawingml/2006/picture">
                <pic:pic>
                  <pic:nvPicPr>
                    <pic:cNvPr id="0" name="image3.png"/>
                    <pic:cNvPicPr preferRelativeResize="0"/>
                  </pic:nvPicPr>
                  <pic:blipFill>
                    <a:blip r:embed="rId9"/>
                    <a:srcRect b="12540" l="19269" r="47508" t="19935"/>
                    <a:stretch>
                      <a:fillRect/>
                    </a:stretch>
                  </pic:blipFill>
                  <pic:spPr>
                    <a:xfrm>
                      <a:off x="0" y="0"/>
                      <a:ext cx="3170464" cy="3328988"/>
                    </a:xfrm>
                    <a:prstGeom prst="rect"/>
                    <a:ln w="25400">
                      <a:solidFill>
                        <a:srgbClr val="000000"/>
                      </a:solidFill>
                      <a:prstDash val="solid"/>
                    </a:ln>
                  </pic:spPr>
                </pic:pic>
              </a:graphicData>
            </a:graphic>
          </wp:inline>
        </w:drawing>
      </w:r>
      <w:r w:rsidDel="00000000" w:rsidR="00000000" w:rsidRPr="00000000">
        <w:rPr>
          <w:b w:val="0"/>
          <w:color w:val="000000"/>
        </w:rPr>
        <w:drawing>
          <wp:inline distB="114300" distT="114300" distL="114300" distR="114300">
            <wp:extent cx="4559733" cy="1690688"/>
            <wp:effectExtent b="25400" l="25400" r="25400" t="25400"/>
            <wp:docPr id="14" name="image14.png"/>
            <a:graphic>
              <a:graphicData uri="http://schemas.openxmlformats.org/drawingml/2006/picture">
                <pic:pic>
                  <pic:nvPicPr>
                    <pic:cNvPr id="0" name="image14.png"/>
                    <pic:cNvPicPr preferRelativeResize="0"/>
                  </pic:nvPicPr>
                  <pic:blipFill>
                    <a:blip r:embed="rId10"/>
                    <a:srcRect b="47266" l="19767" r="44684" t="27331"/>
                    <a:stretch>
                      <a:fillRect/>
                    </a:stretch>
                  </pic:blipFill>
                  <pic:spPr>
                    <a:xfrm>
                      <a:off x="0" y="0"/>
                      <a:ext cx="4559733" cy="1690688"/>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7686675</wp:posOffset>
            </wp:positionV>
            <wp:extent cx="3848100" cy="2828925"/>
            <wp:effectExtent b="25400" l="25400" r="25400" t="2540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1"/>
                    <a:srcRect b="37620" l="1247" r="62761" t="11254"/>
                    <a:stretch>
                      <a:fillRect/>
                    </a:stretch>
                  </pic:blipFill>
                  <pic:spPr>
                    <a:xfrm>
                      <a:off x="0" y="0"/>
                      <a:ext cx="3848100" cy="282892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476250</wp:posOffset>
            </wp:positionV>
            <wp:extent cx="1219200" cy="1447800"/>
            <wp:effectExtent b="25400" l="25400" r="25400" t="2540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9"/>
                    <a:srcRect b="14594" l="4292" r="85181" t="61170"/>
                    <a:stretch>
                      <a:fillRect/>
                    </a:stretch>
                  </pic:blipFill>
                  <pic:spPr>
                    <a:xfrm>
                      <a:off x="0" y="0"/>
                      <a:ext cx="1219200" cy="1447800"/>
                    </a:xfrm>
                    <a:prstGeom prst="rect"/>
                    <a:ln w="25400">
                      <a:solidFill>
                        <a:srgbClr val="000000"/>
                      </a:solidFill>
                      <a:prstDash val="solid"/>
                    </a:ln>
                  </pic:spPr>
                </pic:pic>
              </a:graphicData>
            </a:graphic>
          </wp:anchor>
        </w:drawing>
      </w:r>
    </w:p>
    <w:p w:rsidR="00000000" w:rsidDel="00000000" w:rsidP="00000000" w:rsidRDefault="00000000" w:rsidRPr="00000000" w14:paraId="0000000A">
      <w:pPr>
        <w:pageBreakBefore w:val="0"/>
        <w:rPr>
          <w:b w:val="0"/>
          <w:color w:val="000000"/>
        </w:rPr>
      </w:pPr>
      <w:r w:rsidDel="00000000" w:rsidR="00000000" w:rsidRPr="00000000">
        <w:rPr>
          <w:b w:val="0"/>
          <w:color w:val="000000"/>
          <w:rtl w:val="0"/>
        </w:rPr>
        <w:t xml:space="preserve">En la Screen Painter (SE51) también pude configurar el Layout.</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1200150</wp:posOffset>
            </wp:positionV>
            <wp:extent cx="1594111" cy="1576200"/>
            <wp:effectExtent b="25400" l="25400" r="25400" t="2540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2"/>
                    <a:srcRect b="71704" l="0" r="85215" t="0"/>
                    <a:stretch>
                      <a:fillRect/>
                    </a:stretch>
                  </pic:blipFill>
                  <pic:spPr>
                    <a:xfrm>
                      <a:off x="0" y="0"/>
                      <a:ext cx="1594111" cy="1576200"/>
                    </a:xfrm>
                    <a:prstGeom prst="rect"/>
                    <a:ln w="25400">
                      <a:solidFill>
                        <a:srgbClr val="000000"/>
                      </a:solidFill>
                      <a:prstDash val="solid"/>
                    </a:ln>
                  </pic:spPr>
                </pic:pic>
              </a:graphicData>
            </a:graphic>
          </wp:anchor>
        </w:drawing>
      </w:r>
    </w:p>
    <w:p w:rsidR="00000000" w:rsidDel="00000000" w:rsidP="00000000" w:rsidRDefault="00000000" w:rsidRPr="00000000" w14:paraId="0000000B">
      <w:pPr>
        <w:pageBreakBefore w:val="0"/>
        <w:rPr>
          <w:b w:val="0"/>
          <w:color w:val="000000"/>
        </w:rPr>
      </w:pPr>
      <w:r w:rsidDel="00000000" w:rsidR="00000000" w:rsidRPr="00000000">
        <w:rPr>
          <w:rtl w:val="0"/>
        </w:rPr>
      </w:r>
    </w:p>
    <w:p w:rsidR="00000000" w:rsidDel="00000000" w:rsidP="00000000" w:rsidRDefault="00000000" w:rsidRPr="00000000" w14:paraId="0000000C">
      <w:pPr>
        <w:pageBreakBefore w:val="0"/>
        <w:rPr>
          <w:b w:val="0"/>
          <w:color w:val="000000"/>
        </w:rPr>
      </w:pPr>
      <w:r w:rsidDel="00000000" w:rsidR="00000000" w:rsidRPr="00000000">
        <w:rPr>
          <w:rtl w:val="0"/>
        </w:rPr>
      </w:r>
    </w:p>
    <w:p w:rsidR="00000000" w:rsidDel="00000000" w:rsidP="00000000" w:rsidRDefault="00000000" w:rsidRPr="00000000" w14:paraId="0000000D">
      <w:pPr>
        <w:pageBreakBefore w:val="0"/>
        <w:rPr>
          <w:b w:val="0"/>
          <w:color w:val="000000"/>
        </w:rPr>
      </w:pPr>
      <w:r w:rsidDel="00000000" w:rsidR="00000000" w:rsidRPr="00000000">
        <w:rPr>
          <w:rtl w:val="0"/>
        </w:rPr>
      </w:r>
    </w:p>
    <w:p w:rsidR="00000000" w:rsidDel="00000000" w:rsidP="00000000" w:rsidRDefault="00000000" w:rsidRPr="00000000" w14:paraId="0000000E">
      <w:pPr>
        <w:pageBreakBefore w:val="0"/>
        <w:rPr>
          <w:b w:val="0"/>
          <w:color w:val="000000"/>
        </w:rPr>
      </w:pPr>
      <w:r w:rsidDel="00000000" w:rsidR="00000000" w:rsidRPr="00000000">
        <w:rPr>
          <w:rtl w:val="0"/>
        </w:rPr>
      </w:r>
    </w:p>
    <w:p w:rsidR="00000000" w:rsidDel="00000000" w:rsidP="00000000" w:rsidRDefault="00000000" w:rsidRPr="00000000" w14:paraId="0000000F">
      <w:pPr>
        <w:pageBreakBefore w:val="0"/>
        <w:rPr>
          <w:b w:val="0"/>
          <w:color w:val="000000"/>
        </w:rPr>
      </w:pPr>
      <w:r w:rsidDel="00000000" w:rsidR="00000000" w:rsidRPr="00000000">
        <w:rPr>
          <w:rtl w:val="0"/>
        </w:rPr>
      </w:r>
    </w:p>
    <w:p w:rsidR="00000000" w:rsidDel="00000000" w:rsidP="00000000" w:rsidRDefault="00000000" w:rsidRPr="00000000" w14:paraId="00000010">
      <w:pPr>
        <w:pageBreakBefore w:val="0"/>
        <w:rPr>
          <w:b w:val="0"/>
          <w:color w:val="000000"/>
        </w:rPr>
      </w:pPr>
      <w:r w:rsidDel="00000000" w:rsidR="00000000" w:rsidRPr="00000000">
        <w:rPr>
          <w:b w:val="0"/>
          <w:color w:val="000000"/>
          <w:rtl w:val="0"/>
        </w:rPr>
        <w:t xml:space="preserve">Luego cree la transacción “Z_U10” para el programa ZAPPASCREEN2.</w:t>
      </w:r>
    </w:p>
    <w:p w:rsidR="00000000" w:rsidDel="00000000" w:rsidP="00000000" w:rsidRDefault="00000000" w:rsidRPr="00000000" w14:paraId="00000011">
      <w:pPr>
        <w:pageBreakBefore w:val="0"/>
        <w:rPr>
          <w:b w:val="0"/>
          <w:color w:val="000000"/>
        </w:rPr>
      </w:pPr>
      <w:r w:rsidDel="00000000" w:rsidR="00000000" w:rsidRPr="00000000">
        <w:rPr>
          <w:b w:val="0"/>
          <w:color w:val="000000"/>
        </w:rPr>
        <w:drawing>
          <wp:inline distB="114300" distT="114300" distL="114300" distR="114300">
            <wp:extent cx="5634038" cy="2958883"/>
            <wp:effectExtent b="25400" l="25400" r="25400" t="25400"/>
            <wp:docPr id="1" name="image6.png"/>
            <a:graphic>
              <a:graphicData uri="http://schemas.openxmlformats.org/drawingml/2006/picture">
                <pic:pic>
                  <pic:nvPicPr>
                    <pic:cNvPr id="0" name="image6.png"/>
                    <pic:cNvPicPr preferRelativeResize="0"/>
                  </pic:nvPicPr>
                  <pic:blipFill>
                    <a:blip r:embed="rId13"/>
                    <a:srcRect b="53054" l="0" r="53820" t="0"/>
                    <a:stretch>
                      <a:fillRect/>
                    </a:stretch>
                  </pic:blipFill>
                  <pic:spPr>
                    <a:xfrm>
                      <a:off x="0" y="0"/>
                      <a:ext cx="5634038" cy="295888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480" w:lineRule="auto"/>
        <w:ind w:left="0" w:right="0" w:firstLine="0"/>
        <w:jc w:val="both"/>
        <w:rPr/>
      </w:pPr>
      <w:bookmarkStart w:colFirst="0" w:colLast="0" w:name="_wph3ok3izns" w:id="2"/>
      <w:bookmarkEnd w:id="2"/>
      <w:r w:rsidDel="00000000" w:rsidR="00000000" w:rsidRPr="00000000">
        <w:rPr>
          <w:rtl w:val="0"/>
        </w:rPr>
        <w:t xml:space="preserve">Tarea 2 </w:t>
      </w:r>
    </w:p>
    <w:p w:rsidR="00000000" w:rsidDel="00000000" w:rsidP="00000000" w:rsidRDefault="00000000" w:rsidRPr="00000000" w14:paraId="00000013">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480" w:lineRule="auto"/>
        <w:ind w:left="0" w:right="0" w:firstLine="0"/>
        <w:jc w:val="both"/>
        <w:rPr/>
      </w:pPr>
      <w:bookmarkStart w:colFirst="0" w:colLast="0" w:name="_a2p3q76fgbe1" w:id="3"/>
      <w:bookmarkEnd w:id="3"/>
      <w:r w:rsidDel="00000000" w:rsidR="00000000" w:rsidRPr="00000000">
        <w:rPr>
          <w:rtl w:val="0"/>
        </w:rPr>
        <w:t xml:space="preserve">Repita la ejercitación anterior con el siguiente código: </w:t>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5276850" cy="2124075"/>
            <wp:effectExtent b="25400" l="25400" r="25400" t="25400"/>
            <wp:docPr id="11" name="image12.png"/>
            <a:graphic>
              <a:graphicData uri="http://schemas.openxmlformats.org/drawingml/2006/picture">
                <pic:pic>
                  <pic:nvPicPr>
                    <pic:cNvPr id="0" name="image12.png"/>
                    <pic:cNvPicPr preferRelativeResize="0"/>
                  </pic:nvPicPr>
                  <pic:blipFill>
                    <a:blip r:embed="rId14"/>
                    <a:srcRect b="12861" l="1139" r="65614" t="61262"/>
                    <a:stretch>
                      <a:fillRect/>
                    </a:stretch>
                  </pic:blipFill>
                  <pic:spPr>
                    <a:xfrm>
                      <a:off x="0" y="0"/>
                      <a:ext cx="5276850" cy="2124075"/>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3195638" cy="1169136"/>
            <wp:effectExtent b="25400" l="25400" r="25400" t="25400"/>
            <wp:docPr id="16" name="image15.png"/>
            <a:graphic>
              <a:graphicData uri="http://schemas.openxmlformats.org/drawingml/2006/picture">
                <pic:pic>
                  <pic:nvPicPr>
                    <pic:cNvPr id="0" name="image15.png"/>
                    <pic:cNvPicPr preferRelativeResize="0"/>
                  </pic:nvPicPr>
                  <pic:blipFill>
                    <a:blip r:embed="rId15"/>
                    <a:srcRect b="88424" l="0" r="83554" t="0"/>
                    <a:stretch>
                      <a:fillRect/>
                    </a:stretch>
                  </pic:blipFill>
                  <pic:spPr>
                    <a:xfrm>
                      <a:off x="0" y="0"/>
                      <a:ext cx="3195638" cy="1169136"/>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981200" cy="1590675"/>
            <wp:effectExtent b="25400" l="25400" r="25400" t="25400"/>
            <wp:docPr id="15" name="image13.png"/>
            <a:graphic>
              <a:graphicData uri="http://schemas.openxmlformats.org/drawingml/2006/picture">
                <pic:pic>
                  <pic:nvPicPr>
                    <pic:cNvPr id="0" name="image13.png"/>
                    <pic:cNvPicPr preferRelativeResize="0"/>
                  </pic:nvPicPr>
                  <pic:blipFill>
                    <a:blip r:embed="rId16"/>
                    <a:srcRect b="69131" l="858" r="86378" t="10932"/>
                    <a:stretch>
                      <a:fillRect/>
                    </a:stretch>
                  </pic:blipFill>
                  <pic:spPr>
                    <a:xfrm>
                      <a:off x="0" y="0"/>
                      <a:ext cx="1981200" cy="1590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480" w:lineRule="auto"/>
        <w:ind w:left="0" w:right="0" w:firstLine="0"/>
        <w:jc w:val="both"/>
        <w:rPr>
          <w:color w:val="000000"/>
        </w:rPr>
      </w:pPr>
      <w:bookmarkStart w:colFirst="0" w:colLast="0" w:name="_4mxl5lgy3ue1" w:id="4"/>
      <w:bookmarkEnd w:id="4"/>
      <w:r w:rsidDel="00000000" w:rsidR="00000000" w:rsidRPr="00000000">
        <w:rPr>
          <w:color w:val="000000"/>
          <w:rtl w:val="0"/>
        </w:rPr>
        <w:t xml:space="preserve">Tarea 3</w:t>
      </w:r>
    </w:p>
    <w:p w:rsidR="00000000" w:rsidDel="00000000" w:rsidP="00000000" w:rsidRDefault="00000000" w:rsidRPr="00000000" w14:paraId="00000017">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480" w:lineRule="auto"/>
        <w:ind w:left="0" w:right="0" w:firstLine="0"/>
        <w:jc w:val="both"/>
        <w:rPr>
          <w:color w:val="000000"/>
        </w:rPr>
      </w:pPr>
      <w:bookmarkStart w:colFirst="0" w:colLast="0" w:name="_8jxve2siay5z" w:id="5"/>
      <w:bookmarkEnd w:id="5"/>
      <w:r w:rsidDel="00000000" w:rsidR="00000000" w:rsidRPr="00000000">
        <w:rPr>
          <w:color w:val="000000"/>
          <w:rtl w:val="0"/>
        </w:rPr>
        <w:t xml:space="preserve">Muchos de </w:t>
      </w:r>
      <w:r w:rsidDel="00000000" w:rsidR="00000000" w:rsidRPr="00000000">
        <w:rPr>
          <w:rtl w:val="0"/>
        </w:rPr>
        <w:t xml:space="preserve">los comandos</w:t>
      </w:r>
      <w:r w:rsidDel="00000000" w:rsidR="00000000" w:rsidRPr="00000000">
        <w:rPr>
          <w:color w:val="000000"/>
          <w:rtl w:val="0"/>
        </w:rPr>
        <w:t xml:space="preserve"> utilizados serán explicados en detalle en la próxima Unidad. Busque en la ayuda de SAP la explicación sobre el funcionamiento de cada uno de ellos, de modo de entender mejor el código anterior.</w:t>
      </w:r>
    </w:p>
    <w:p w:rsidR="00000000" w:rsidDel="00000000" w:rsidP="00000000" w:rsidRDefault="00000000" w:rsidRPr="00000000" w14:paraId="00000018">
      <w:pPr>
        <w:pageBreakBefore w:val="0"/>
        <w:numPr>
          <w:ilvl w:val="0"/>
          <w:numId w:val="1"/>
        </w:numPr>
        <w:spacing w:after="0" w:afterAutospacing="0"/>
        <w:ind w:left="720" w:hanging="360"/>
        <w:rPr>
          <w:color w:val="000000"/>
        </w:rPr>
      </w:pPr>
      <w:r w:rsidDel="00000000" w:rsidR="00000000" w:rsidRPr="00000000">
        <w:rPr>
          <w:color w:val="000000"/>
          <w:rtl w:val="0"/>
        </w:rPr>
        <w:t xml:space="preserve">PROGRAM: </w:t>
      </w:r>
      <w:r w:rsidDel="00000000" w:rsidR="00000000" w:rsidRPr="00000000">
        <w:rPr>
          <w:b w:val="0"/>
          <w:color w:val="000000"/>
          <w:rtl w:val="0"/>
        </w:rPr>
        <w:t xml:space="preserve">Define ciertas características de un programa. En las versiones actuales de la aplicación SAP R/3, la sentencia PROGRAM tiene el mismo efecto que la sentencia REPORT. MODULE […] INPUT/OUTPUT: Se utiliza para llamar a un módulo. El módulo debe encontrarse en el modulpool de la transacción </w:t>
      </w:r>
    </w:p>
    <w:p w:rsidR="00000000" w:rsidDel="00000000" w:rsidP="00000000" w:rsidRDefault="00000000" w:rsidRPr="00000000" w14:paraId="00000019">
      <w:pPr>
        <w:pageBreakBefore w:val="0"/>
        <w:numPr>
          <w:ilvl w:val="0"/>
          <w:numId w:val="1"/>
        </w:numPr>
        <w:spacing w:after="0" w:afterAutospacing="0"/>
        <w:ind w:left="720" w:hanging="360"/>
        <w:rPr>
          <w:color w:val="000000"/>
        </w:rPr>
      </w:pPr>
      <w:r w:rsidDel="00000000" w:rsidR="00000000" w:rsidRPr="00000000">
        <w:rPr>
          <w:color w:val="000000"/>
          <w:rtl w:val="0"/>
        </w:rPr>
        <w:t xml:space="preserve">SET PF-STATUS:</w:t>
      </w:r>
      <w:r w:rsidDel="00000000" w:rsidR="00000000" w:rsidRPr="00000000">
        <w:rPr>
          <w:b w:val="0"/>
          <w:color w:val="000000"/>
          <w:rtl w:val="0"/>
        </w:rPr>
        <w:t xml:space="preserve"> Una interfaz de usuario está compuesta de un estatus y un título. Para poder utilizar funciones de usuario es necesario crear interfaz particulares. Estas interfaces se definen con la transacción Menu Painter (SE41). La sentencia PF-STATUS define un estatus para el listado actual (básico o secundario). SET TITLEBAR: Define un título para la pantalla de salida. </w:t>
      </w:r>
    </w:p>
    <w:p w:rsidR="00000000" w:rsidDel="00000000" w:rsidP="00000000" w:rsidRDefault="00000000" w:rsidRPr="00000000" w14:paraId="0000001A">
      <w:pPr>
        <w:pageBreakBefore w:val="0"/>
        <w:numPr>
          <w:ilvl w:val="0"/>
          <w:numId w:val="1"/>
        </w:numPr>
        <w:spacing w:after="0" w:afterAutospacing="0"/>
        <w:ind w:left="720" w:hanging="360"/>
        <w:rPr>
          <w:color w:val="000000"/>
        </w:rPr>
      </w:pPr>
      <w:r w:rsidDel="00000000" w:rsidR="00000000" w:rsidRPr="00000000">
        <w:rPr>
          <w:color w:val="000000"/>
          <w:rtl w:val="0"/>
        </w:rPr>
        <w:t xml:space="preserve">SET SCREEN:</w:t>
      </w:r>
      <w:r w:rsidDel="00000000" w:rsidR="00000000" w:rsidRPr="00000000">
        <w:rPr>
          <w:b w:val="0"/>
          <w:color w:val="000000"/>
          <w:rtl w:val="0"/>
        </w:rPr>
        <w:t xml:space="preserve"> Determina cual va a ser la dynpro siguiente en procesarse. </w:t>
      </w:r>
    </w:p>
    <w:p w:rsidR="00000000" w:rsidDel="00000000" w:rsidP="00000000" w:rsidRDefault="00000000" w:rsidRPr="00000000" w14:paraId="0000001B">
      <w:pPr>
        <w:pageBreakBefore w:val="0"/>
        <w:numPr>
          <w:ilvl w:val="0"/>
          <w:numId w:val="1"/>
        </w:numPr>
        <w:spacing w:after="0" w:afterAutospacing="0"/>
        <w:ind w:left="720" w:hanging="360"/>
        <w:rPr>
          <w:color w:val="000000"/>
        </w:rPr>
      </w:pPr>
      <w:r w:rsidDel="00000000" w:rsidR="00000000" w:rsidRPr="00000000">
        <w:rPr>
          <w:color w:val="000000"/>
          <w:rtl w:val="0"/>
        </w:rPr>
        <w:t xml:space="preserve">LEAVE SCREEN</w:t>
      </w:r>
      <w:r w:rsidDel="00000000" w:rsidR="00000000" w:rsidRPr="00000000">
        <w:rPr>
          <w:b w:val="0"/>
          <w:color w:val="000000"/>
          <w:rtl w:val="0"/>
        </w:rPr>
        <w:t xml:space="preserve">: Se utiliza para abandonar el proceso de la pantalla actual.</w:t>
      </w:r>
    </w:p>
    <w:p w:rsidR="00000000" w:rsidDel="00000000" w:rsidP="00000000" w:rsidRDefault="00000000" w:rsidRPr="00000000" w14:paraId="0000001C">
      <w:pPr>
        <w:pageBreakBefore w:val="0"/>
        <w:numPr>
          <w:ilvl w:val="0"/>
          <w:numId w:val="1"/>
        </w:numPr>
        <w:spacing w:after="0" w:afterAutospacing="0"/>
        <w:ind w:left="720" w:hanging="360"/>
        <w:rPr>
          <w:color w:val="000000"/>
        </w:rPr>
      </w:pPr>
      <w:r w:rsidDel="00000000" w:rsidR="00000000" w:rsidRPr="00000000">
        <w:rPr>
          <w:color w:val="000000"/>
          <w:rtl w:val="0"/>
        </w:rPr>
        <w:t xml:space="preserve">Set PF-STATUS:</w:t>
      </w:r>
      <w:r w:rsidDel="00000000" w:rsidR="00000000" w:rsidRPr="00000000">
        <w:rPr>
          <w:b w:val="0"/>
          <w:color w:val="000000"/>
          <w:rtl w:val="0"/>
        </w:rPr>
        <w:t xml:space="preserve"> se utiliza para la declaración de un STATUS GUI dentro de un programa. </w:t>
      </w:r>
      <w:r w:rsidDel="00000000" w:rsidR="00000000" w:rsidRPr="00000000">
        <w:rPr>
          <w:color w:val="000000"/>
          <w:rtl w:val="0"/>
        </w:rPr>
        <w:t xml:space="preserve">Status GUI:</w:t>
      </w:r>
      <w:r w:rsidDel="00000000" w:rsidR="00000000" w:rsidRPr="00000000">
        <w:rPr>
          <w:b w:val="0"/>
          <w:color w:val="000000"/>
          <w:rtl w:val="0"/>
        </w:rPr>
        <w:t xml:space="preserve"> es un componente de un programa ABAP que se utiliza para proporcionarle al usuario un amplio rango de funcionalidades en la pantalla, estará compuesto por las barras de herramientas, barras de menú y las teclas de función. </w:t>
      </w:r>
    </w:p>
    <w:p w:rsidR="00000000" w:rsidDel="00000000" w:rsidP="00000000" w:rsidRDefault="00000000" w:rsidRPr="00000000" w14:paraId="0000001D">
      <w:pPr>
        <w:pageBreakBefore w:val="0"/>
        <w:numPr>
          <w:ilvl w:val="0"/>
          <w:numId w:val="1"/>
        </w:numPr>
        <w:ind w:left="720" w:hanging="360"/>
        <w:rPr>
          <w:color w:val="000000"/>
        </w:rPr>
      </w:pPr>
      <w:r w:rsidDel="00000000" w:rsidR="00000000" w:rsidRPr="00000000">
        <w:rPr>
          <w:color w:val="000000"/>
          <w:rtl w:val="0"/>
        </w:rPr>
        <w:t xml:space="preserve">SET TITLEBAR:</w:t>
      </w:r>
      <w:r w:rsidDel="00000000" w:rsidR="00000000" w:rsidRPr="00000000">
        <w:rPr>
          <w:b w:val="0"/>
          <w:color w:val="000000"/>
          <w:rtl w:val="0"/>
        </w:rPr>
        <w:t xml:space="preserve"> se utiliza para la declaración de un título en un programa. </w:t>
      </w:r>
      <w:r w:rsidDel="00000000" w:rsidR="00000000" w:rsidRPr="00000000">
        <w:rPr>
          <w:b w:val="0"/>
          <w:color w:val="000000"/>
          <w:vertAlign w:val="superscript"/>
        </w:rPr>
        <w:footnoteReference w:customMarkFollows="0" w:id="1"/>
      </w:r>
      <w:r w:rsidDel="00000000" w:rsidR="00000000" w:rsidRPr="00000000">
        <w:rPr>
          <w:rtl w:val="0"/>
        </w:rPr>
      </w:r>
    </w:p>
    <w:p w:rsidR="00000000" w:rsidDel="00000000" w:rsidP="00000000" w:rsidRDefault="00000000" w:rsidRPr="00000000" w14:paraId="0000001E">
      <w:pPr>
        <w:pStyle w:val="Title"/>
        <w:pageBreakBefore w:val="0"/>
        <w:rPr/>
      </w:pPr>
      <w:bookmarkStart w:colFirst="0" w:colLast="0" w:name="_i0k8ovpkg8i9" w:id="6"/>
      <w:bookmarkEnd w:id="6"/>
      <w:r w:rsidDel="00000000" w:rsidR="00000000" w:rsidRPr="00000000">
        <w:rPr>
          <w:rtl w:val="0"/>
        </w:rPr>
        <w:t xml:space="preserve">Tarea 4</w:t>
      </w:r>
    </w:p>
    <w:p w:rsidR="00000000" w:rsidDel="00000000" w:rsidP="00000000" w:rsidRDefault="00000000" w:rsidRPr="00000000" w14:paraId="0000001F">
      <w:pPr>
        <w:pStyle w:val="Title"/>
        <w:pageBreakBefore w:val="0"/>
        <w:rPr/>
      </w:pPr>
      <w:bookmarkStart w:colFirst="0" w:colLast="0" w:name="_xihhih1z5kwg" w:id="7"/>
      <w:bookmarkEnd w:id="7"/>
      <w:r w:rsidDel="00000000" w:rsidR="00000000" w:rsidRPr="00000000">
        <w:rPr>
          <w:rtl w:val="0"/>
        </w:rPr>
        <w:t xml:space="preserve">Explique con sus propias palabras el funcionamiento del module pool SAPMTD60 (programa e includes). Comparta su respuesta en el foro.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809625</wp:posOffset>
            </wp:positionV>
            <wp:extent cx="2709863" cy="2709863"/>
            <wp:effectExtent b="12700" l="12700" r="12700" t="1270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17"/>
                    <a:srcRect b="29162" l="27494" r="53246" t="36638"/>
                    <a:stretch>
                      <a:fillRect/>
                    </a:stretch>
                  </pic:blipFill>
                  <pic:spPr>
                    <a:xfrm>
                      <a:off x="0" y="0"/>
                      <a:ext cx="2709863" cy="2709863"/>
                    </a:xfrm>
                    <a:prstGeom prst="rect"/>
                    <a:ln w="12700">
                      <a:solidFill>
                        <a:srgbClr val="000000"/>
                      </a:solidFill>
                      <a:prstDash val="solid"/>
                    </a:ln>
                  </pic:spPr>
                </pic:pic>
              </a:graphicData>
            </a:graphic>
          </wp:anchor>
        </w:drawing>
      </w:r>
    </w:p>
    <w:p w:rsidR="00000000" w:rsidDel="00000000" w:rsidP="00000000" w:rsidRDefault="00000000" w:rsidRPr="00000000" w14:paraId="00000020">
      <w:pPr>
        <w:pageBreakBefore w:val="0"/>
        <w:rPr>
          <w:b w:val="0"/>
        </w:rPr>
      </w:pPr>
      <w:r w:rsidDel="00000000" w:rsidR="00000000" w:rsidRPr="00000000">
        <w:rPr>
          <w:b w:val="0"/>
          <w:rtl w:val="0"/>
        </w:rPr>
        <w:t xml:space="preserve">La función que cumple es filtrar y mostrar por pantalla detalles de datos de vuelos. SAPMTZ60 es un programa de diálogo que realiza la consulta de pasajes disponibles dada una aerolínea y su número de vuelo. Relaciona y muestra datos de diversas tablas. Se accede mediante la Transacción ZT60.</w:t>
      </w:r>
    </w:p>
    <w:p w:rsidR="00000000" w:rsidDel="00000000" w:rsidP="00000000" w:rsidRDefault="00000000" w:rsidRPr="00000000" w14:paraId="00000021">
      <w:pPr>
        <w:pageBreakBefore w:val="0"/>
        <w:rPr>
          <w:b w:val="0"/>
        </w:rPr>
      </w:pPr>
      <w:r w:rsidDel="00000000" w:rsidR="00000000" w:rsidRPr="00000000">
        <w:rPr>
          <w:rtl w:val="0"/>
        </w:rPr>
      </w:r>
    </w:p>
    <w:p w:rsidR="00000000" w:rsidDel="00000000" w:rsidP="00000000" w:rsidRDefault="00000000" w:rsidRPr="00000000" w14:paraId="00000022">
      <w:pPr>
        <w:pageBreakBefore w:val="0"/>
        <w:rPr>
          <w:b w:val="0"/>
        </w:rPr>
      </w:pPr>
      <w:r w:rsidDel="00000000" w:rsidR="00000000" w:rsidRPr="00000000">
        <w:rPr>
          <w:b w:val="0"/>
        </w:rPr>
        <w:drawing>
          <wp:inline distB="114300" distT="114300" distL="114300" distR="114300">
            <wp:extent cx="5467350" cy="2743200"/>
            <wp:effectExtent b="12700" l="12700" r="12700" t="12700"/>
            <wp:docPr id="9" name="image17.png"/>
            <a:graphic>
              <a:graphicData uri="http://schemas.openxmlformats.org/drawingml/2006/picture">
                <pic:pic>
                  <pic:nvPicPr>
                    <pic:cNvPr id="0" name="image17.png"/>
                    <pic:cNvPicPr preferRelativeResize="0"/>
                  </pic:nvPicPr>
                  <pic:blipFill>
                    <a:blip r:embed="rId18"/>
                    <a:srcRect b="34808" l="29966" r="34041" t="33200"/>
                    <a:stretch>
                      <a:fillRect/>
                    </a:stretch>
                  </pic:blipFill>
                  <pic:spPr>
                    <a:xfrm>
                      <a:off x="0" y="0"/>
                      <a:ext cx="546735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ageBreakBefore w:val="0"/>
        <w:jc w:val="left"/>
        <w:rPr>
          <w:b w:val="0"/>
        </w:rPr>
      </w:pPr>
      <w:r w:rsidDel="00000000" w:rsidR="00000000" w:rsidRPr="00000000">
        <w:rPr>
          <w:b w:val="0"/>
          <w:rtl w:val="0"/>
        </w:rPr>
        <w:t xml:space="preserve">INCLUDE MTZ60TOP: contiene la declaración de datos que utilizará el programa. Declara también una sentencia Controls que es utilizada para manejar la visualización de tablas internas en la ejecución de las dynpro.</w:t>
      </w:r>
    </w:p>
    <w:p w:rsidR="00000000" w:rsidDel="00000000" w:rsidP="00000000" w:rsidRDefault="00000000" w:rsidRPr="00000000" w14:paraId="00000024">
      <w:pPr>
        <w:pageBreakBefore w:val="0"/>
        <w:jc w:val="left"/>
        <w:rPr>
          <w:b w:val="0"/>
        </w:rPr>
      </w:pPr>
      <w:r w:rsidDel="00000000" w:rsidR="00000000" w:rsidRPr="00000000">
        <w:rPr>
          <w:b w:val="0"/>
          <w:rtl w:val="0"/>
        </w:rPr>
        <w:t xml:space="preserve">INCLUDE MTZ60O01 (PBO): Contiene los módulos STATUS_0100, STATUS_0200, MODULE,</w:t>
      </w:r>
    </w:p>
    <w:p w:rsidR="00000000" w:rsidDel="00000000" w:rsidP="00000000" w:rsidRDefault="00000000" w:rsidRPr="00000000" w14:paraId="00000025">
      <w:pPr>
        <w:pageBreakBefore w:val="0"/>
        <w:jc w:val="left"/>
        <w:rPr>
          <w:b w:val="0"/>
        </w:rPr>
      </w:pPr>
      <w:r w:rsidDel="00000000" w:rsidR="00000000" w:rsidRPr="00000000">
        <w:rPr>
          <w:b w:val="0"/>
          <w:rtl w:val="0"/>
        </w:rPr>
        <w:t xml:space="preserve">DISPLAY_FLIGHTS, carga los menús, títulos, campos de pantalla y se procesarán antes de que salgan las dynpro. INCLUDE MTZ60I01 (PAI): Contiene los módulos, USER_COMMAND_0100,</w:t>
      </w:r>
    </w:p>
    <w:p w:rsidR="00000000" w:rsidDel="00000000" w:rsidP="00000000" w:rsidRDefault="00000000" w:rsidRPr="00000000" w14:paraId="00000026">
      <w:pPr>
        <w:pageBreakBefore w:val="0"/>
        <w:jc w:val="left"/>
        <w:rPr>
          <w:b w:val="0"/>
        </w:rPr>
      </w:pPr>
      <w:r w:rsidDel="00000000" w:rsidR="00000000" w:rsidRPr="00000000">
        <w:rPr>
          <w:b w:val="0"/>
          <w:rtl w:val="0"/>
        </w:rPr>
        <w:t xml:space="preserve">USER_COMMAND_0200, EXIT_0100, READ_TEXT_0100, SET_LINE_COUNT_INPUT y  se ejecutarán después de mostrar las dynpro.</w:t>
      </w:r>
    </w:p>
    <w:p w:rsidR="00000000" w:rsidDel="00000000" w:rsidP="00000000" w:rsidRDefault="00000000" w:rsidRPr="00000000" w14:paraId="00000027">
      <w:pPr>
        <w:pageBreakBefore w:val="0"/>
        <w:jc w:val="left"/>
        <w:rPr>
          <w:b w:val="0"/>
        </w:rPr>
      </w:pPr>
      <w:r w:rsidDel="00000000" w:rsidR="00000000" w:rsidRPr="00000000">
        <w:rPr>
          <w:rtl w:val="0"/>
        </w:rPr>
      </w:r>
    </w:p>
    <w:p w:rsidR="00000000" w:rsidDel="00000000" w:rsidP="00000000" w:rsidRDefault="00000000" w:rsidRPr="00000000" w14:paraId="00000028">
      <w:pPr>
        <w:pageBreakBefore w:val="0"/>
        <w:jc w:val="left"/>
        <w:rPr>
          <w:b w:val="0"/>
        </w:rPr>
      </w:pPr>
      <w:r w:rsidDel="00000000" w:rsidR="00000000" w:rsidRPr="00000000">
        <w:rPr>
          <w:b w:val="0"/>
          <w:rtl w:val="0"/>
        </w:rPr>
        <w:t xml:space="preserve">INCLUDE MTZ60F01: Contiene una subrutina para validar datos.</w:t>
      </w:r>
    </w:p>
    <w:p w:rsidR="00000000" w:rsidDel="00000000" w:rsidP="00000000" w:rsidRDefault="00000000" w:rsidRPr="00000000" w14:paraId="00000029">
      <w:pPr>
        <w:pageBreakBefore w:val="0"/>
        <w:jc w:val="center"/>
        <w:rPr>
          <w:b w:val="0"/>
        </w:rPr>
      </w:pPr>
      <w:r w:rsidDel="00000000" w:rsidR="00000000" w:rsidRPr="00000000">
        <w:rPr>
          <w:b w:val="0"/>
        </w:rPr>
        <w:drawing>
          <wp:inline distB="114300" distT="114300" distL="114300" distR="114300">
            <wp:extent cx="5615751" cy="3871913"/>
            <wp:effectExtent b="12700" l="12700" r="12700" t="12700"/>
            <wp:docPr id="4" name="image8.png"/>
            <a:graphic>
              <a:graphicData uri="http://schemas.openxmlformats.org/drawingml/2006/picture">
                <pic:pic>
                  <pic:nvPicPr>
                    <pic:cNvPr id="0" name="image8.png"/>
                    <pic:cNvPicPr preferRelativeResize="0"/>
                  </pic:nvPicPr>
                  <pic:blipFill>
                    <a:blip r:embed="rId19"/>
                    <a:srcRect b="10029" l="16112" r="20764" t="12684"/>
                    <a:stretch>
                      <a:fillRect/>
                    </a:stretch>
                  </pic:blipFill>
                  <pic:spPr>
                    <a:xfrm>
                      <a:off x="0" y="0"/>
                      <a:ext cx="5615751"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left"/>
        <w:rPr>
          <w:b w:val="0"/>
        </w:rPr>
      </w:pPr>
      <w:r w:rsidDel="00000000" w:rsidR="00000000" w:rsidRPr="00000000">
        <w:rPr>
          <w:b w:val="0"/>
          <w:rtl w:val="0"/>
        </w:rPr>
        <w:t xml:space="preserve">El programa tiene dos Dynpros, 0100 para la pantalla de selección de opciones de búsqueda, y la 0200 para la visualización de la información seleccionada. Tiene dos interfaces gráficas definidas en sus funcionalidades en TD0100, TD0200. Y se ejecuta a través de la transacción TZ60.</w:t>
      </w:r>
    </w:p>
    <w:p w:rsidR="00000000" w:rsidDel="00000000" w:rsidP="00000000" w:rsidRDefault="00000000" w:rsidRPr="00000000" w14:paraId="0000002B">
      <w:pPr>
        <w:pageBreakBefore w:val="0"/>
        <w:jc w:val="left"/>
        <w:rPr>
          <w:b w:val="0"/>
        </w:rPr>
      </w:pPr>
      <w:r w:rsidDel="00000000" w:rsidR="00000000" w:rsidRPr="00000000">
        <w:rPr>
          <w:b w:val="0"/>
          <w:rtl w:val="0"/>
        </w:rPr>
        <w:t xml:space="preserve">MODULE STATUS_0100: declara STATUS GUI ‘TD0100’ y título para el programa ‘100’, ejecuta la búsqueda de la información de vuelos por el ID de compañía. Maneja los flujos de programa tanto para búsqueda exitosa, como para aquella sin resultado. También maneja los eventos de botón para cancelar, salir o volver atrás.</w:t>
      </w:r>
    </w:p>
    <w:p w:rsidR="00000000" w:rsidDel="00000000" w:rsidP="00000000" w:rsidRDefault="00000000" w:rsidRPr="00000000" w14:paraId="0000002C">
      <w:pPr>
        <w:pageBreakBefore w:val="0"/>
        <w:jc w:val="left"/>
        <w:rPr>
          <w:b w:val="0"/>
        </w:rPr>
      </w:pPr>
      <w:r w:rsidDel="00000000" w:rsidR="00000000" w:rsidRPr="00000000">
        <w:rPr>
          <w:rtl w:val="0"/>
        </w:rPr>
      </w:r>
    </w:p>
    <w:p w:rsidR="00000000" w:rsidDel="00000000" w:rsidP="00000000" w:rsidRDefault="00000000" w:rsidRPr="00000000" w14:paraId="0000002D">
      <w:pPr>
        <w:pageBreakBefore w:val="0"/>
        <w:jc w:val="left"/>
        <w:rPr>
          <w:b w:val="0"/>
        </w:rPr>
      </w:pPr>
      <w:r w:rsidDel="00000000" w:rsidR="00000000" w:rsidRPr="00000000">
        <w:rPr>
          <w:b w:val="0"/>
          <w:rtl w:val="0"/>
        </w:rPr>
        <w:t xml:space="preserve">MODULE STATUS_0200: declara STATUS GUI ‘TD0200’ y título para el programa ‘100’ y contiene la lógica para la segunda dynpro, referida al evento de botón (cancelar, salir, atrás o nuevo) sale de la pantalla. </w:t>
      </w:r>
    </w:p>
    <w:p w:rsidR="00000000" w:rsidDel="00000000" w:rsidP="00000000" w:rsidRDefault="00000000" w:rsidRPr="00000000" w14:paraId="0000002E">
      <w:pPr>
        <w:pageBreakBefore w:val="0"/>
        <w:jc w:val="left"/>
        <w:rPr>
          <w:b w:val="0"/>
        </w:rPr>
      </w:pPr>
      <w:r w:rsidDel="00000000" w:rsidR="00000000" w:rsidRPr="00000000">
        <w:rPr>
          <w:b w:val="0"/>
          <w:rtl w:val="0"/>
        </w:rPr>
        <w:t xml:space="preserve"> MODULE DISLPLAY_FLIGHTS: declara los campos de la pantalla (Fecha vuelo, precio, moneda, etc.)</w:t>
      </w:r>
    </w:p>
    <w:p w:rsidR="00000000" w:rsidDel="00000000" w:rsidP="00000000" w:rsidRDefault="00000000" w:rsidRPr="00000000" w14:paraId="0000002F">
      <w:pPr>
        <w:pageBreakBefore w:val="0"/>
        <w:jc w:val="center"/>
        <w:rPr>
          <w:b w:val="0"/>
        </w:rPr>
      </w:pPr>
      <w:r w:rsidDel="00000000" w:rsidR="00000000" w:rsidRPr="00000000">
        <w:rPr>
          <w:b w:val="0"/>
        </w:rPr>
        <w:drawing>
          <wp:inline distB="114300" distT="114300" distL="114300" distR="114300">
            <wp:extent cx="4481513" cy="1673098"/>
            <wp:effectExtent b="12700" l="12700" r="12700" t="12700"/>
            <wp:docPr id="7" name="image4.png"/>
            <a:graphic>
              <a:graphicData uri="http://schemas.openxmlformats.org/drawingml/2006/picture">
                <pic:pic>
                  <pic:nvPicPr>
                    <pic:cNvPr id="0" name="image4.png"/>
                    <pic:cNvPicPr preferRelativeResize="0"/>
                  </pic:nvPicPr>
                  <pic:blipFill>
                    <a:blip r:embed="rId20"/>
                    <a:srcRect b="47492" l="15614" r="34551" t="19469"/>
                    <a:stretch>
                      <a:fillRect/>
                    </a:stretch>
                  </pic:blipFill>
                  <pic:spPr>
                    <a:xfrm>
                      <a:off x="0" y="0"/>
                      <a:ext cx="4481513" cy="16730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pageBreakBefore w:val="0"/>
        <w:jc w:val="left"/>
        <w:rPr>
          <w:b w:val="0"/>
        </w:rPr>
      </w:pPr>
      <w:r w:rsidDel="00000000" w:rsidR="00000000" w:rsidRPr="00000000">
        <w:rPr>
          <w:b w:val="0"/>
          <w:rtl w:val="0"/>
        </w:rPr>
        <w:t xml:space="preserve">MODULE EXIT_0100: contiene lógica referida a los eventos cancelar y salir para dejar la pantalla.</w:t>
      </w:r>
    </w:p>
    <w:p w:rsidR="00000000" w:rsidDel="00000000" w:rsidP="00000000" w:rsidRDefault="00000000" w:rsidRPr="00000000" w14:paraId="00000031">
      <w:pPr>
        <w:pageBreakBefore w:val="0"/>
        <w:jc w:val="left"/>
        <w:rPr>
          <w:b w:val="0"/>
        </w:rPr>
      </w:pPr>
      <w:r w:rsidDel="00000000" w:rsidR="00000000" w:rsidRPr="00000000">
        <w:rPr>
          <w:b w:val="0"/>
          <w:rtl w:val="0"/>
        </w:rPr>
        <w:t xml:space="preserve">MODULE READ_TEXT_0100: selecciona un único registro del código de aerolínea.</w:t>
      </w:r>
    </w:p>
    <w:p w:rsidR="00000000" w:rsidDel="00000000" w:rsidP="00000000" w:rsidRDefault="00000000" w:rsidRPr="00000000" w14:paraId="00000032">
      <w:pPr>
        <w:pageBreakBefore w:val="0"/>
        <w:jc w:val="left"/>
        <w:rPr>
          <w:b w:val="0"/>
        </w:rPr>
      </w:pPr>
      <w:r w:rsidDel="00000000" w:rsidR="00000000" w:rsidRPr="00000000">
        <w:rPr>
          <w:b w:val="0"/>
          <w:rtl w:val="0"/>
        </w:rPr>
        <w:t xml:space="preserve">MODULE SET_LINE COUNT: asigna a la variable LINE_COUNT el valor de la variable de</w:t>
      </w:r>
    </w:p>
    <w:p w:rsidR="00000000" w:rsidDel="00000000" w:rsidP="00000000" w:rsidRDefault="00000000" w:rsidRPr="00000000" w14:paraId="00000033">
      <w:pPr>
        <w:pageBreakBefore w:val="0"/>
        <w:jc w:val="left"/>
        <w:rPr>
          <w:b w:val="0"/>
        </w:rPr>
      </w:pPr>
      <w:r w:rsidDel="00000000" w:rsidR="00000000" w:rsidRPr="00000000">
        <w:rPr>
          <w:b w:val="0"/>
          <w:rtl w:val="0"/>
        </w:rPr>
        <w:t xml:space="preserve">sistema SY-LOOPC (contiene el número de líneas de la tabla).</w:t>
      </w:r>
    </w:p>
    <w:p w:rsidR="00000000" w:rsidDel="00000000" w:rsidP="00000000" w:rsidRDefault="00000000" w:rsidRPr="00000000" w14:paraId="00000034">
      <w:pPr>
        <w:pageBreakBefore w:val="0"/>
        <w:jc w:val="center"/>
        <w:rPr>
          <w:b w:val="0"/>
        </w:rPr>
      </w:pPr>
      <w:r w:rsidDel="00000000" w:rsidR="00000000" w:rsidRPr="00000000">
        <w:rPr>
          <w:b w:val="0"/>
        </w:rPr>
        <w:drawing>
          <wp:inline distB="114300" distT="114300" distL="114300" distR="114300">
            <wp:extent cx="4584863" cy="1521146"/>
            <wp:effectExtent b="12700" l="12700" r="12700" t="12700"/>
            <wp:docPr id="13" name="image11.png"/>
            <a:graphic>
              <a:graphicData uri="http://schemas.openxmlformats.org/drawingml/2006/picture">
                <pic:pic>
                  <pic:nvPicPr>
                    <pic:cNvPr id="0" name="image11.png"/>
                    <pic:cNvPicPr preferRelativeResize="0"/>
                  </pic:nvPicPr>
                  <pic:blipFill>
                    <a:blip r:embed="rId21"/>
                    <a:srcRect b="46607" l="15780" r="38205" t="26253"/>
                    <a:stretch>
                      <a:fillRect/>
                    </a:stretch>
                  </pic:blipFill>
                  <pic:spPr>
                    <a:xfrm>
                      <a:off x="0" y="0"/>
                      <a:ext cx="4584863" cy="1521146"/>
                    </a:xfrm>
                    <a:prstGeom prst="rect"/>
                    <a:ln w="12700">
                      <a:solidFill>
                        <a:srgbClr val="000000"/>
                      </a:solidFill>
                      <a:prstDash val="solid"/>
                    </a:ln>
                  </pic:spPr>
                </pic:pic>
              </a:graphicData>
            </a:graphic>
          </wp:inline>
        </w:drawing>
      </w: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6">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Matias Ariel Berengue</w:t>
      </w:r>
    </w:p>
  </w:footnote>
  <w:footnote w:id="1">
    <w:p w:rsidR="00000000" w:rsidDel="00000000" w:rsidP="00000000" w:rsidRDefault="00000000" w:rsidRPr="00000000" w14:paraId="00000037">
      <w:pPr>
        <w:pageBreakBefore w:val="0"/>
        <w:spacing w:after="0" w:line="24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http://cvosoft.com/glosario-sap/abap/set-pf-status-795.html</w:t>
      </w:r>
    </w:p>
    <w:p w:rsidR="00000000" w:rsidDel="00000000" w:rsidP="00000000" w:rsidRDefault="00000000" w:rsidRPr="00000000" w14:paraId="00000038">
      <w:pPr>
        <w:pageBreakBefore w:val="0"/>
        <w:spacing w:after="0" w:line="240" w:lineRule="auto"/>
        <w:rPr>
          <w:color w:val="000000"/>
          <w:sz w:val="20"/>
          <w:szCs w:val="20"/>
        </w:rPr>
      </w:pPr>
      <w:r w:rsidDel="00000000" w:rsidR="00000000" w:rsidRPr="00000000">
        <w:rPr>
          <w:color w:val="000000"/>
          <w:sz w:val="20"/>
          <w:szCs w:val="20"/>
          <w:rtl w:val="0"/>
        </w:rPr>
        <w:t xml:space="preserve">http://www.cvosoft.com/glosario-sap/sap/status-gui-824.html</w:t>
      </w:r>
    </w:p>
    <w:p w:rsidR="00000000" w:rsidDel="00000000" w:rsidP="00000000" w:rsidRDefault="00000000" w:rsidRPr="00000000" w14:paraId="00000039">
      <w:pPr>
        <w:pageBreakBefore w:val="0"/>
        <w:spacing w:after="0" w:line="240" w:lineRule="auto"/>
        <w:rPr>
          <w:color w:val="000000"/>
          <w:sz w:val="20"/>
          <w:szCs w:val="20"/>
        </w:rPr>
      </w:pPr>
      <w:r w:rsidDel="00000000" w:rsidR="00000000" w:rsidRPr="00000000">
        <w:rPr>
          <w:color w:val="000000"/>
          <w:sz w:val="20"/>
          <w:szCs w:val="20"/>
          <w:rtl w:val="0"/>
        </w:rPr>
        <w:t xml:space="preserve">http://www.cvosoft.com/glosario-sap/abap/set-titlebar-797.htm</w:t>
      </w:r>
    </w:p>
    <w:p w:rsidR="00000000" w:rsidDel="00000000" w:rsidP="00000000" w:rsidRDefault="00000000" w:rsidRPr="00000000" w14:paraId="0000003A">
      <w:pPr>
        <w:pageBreakBefore w:val="0"/>
        <w:spacing w:after="0" w:line="240" w:lineRule="auto"/>
        <w:rPr>
          <w:color w:val="000000"/>
          <w:sz w:val="20"/>
          <w:szCs w:val="20"/>
        </w:rPr>
      </w:pPr>
      <w:hyperlink r:id="rId1">
        <w:r w:rsidDel="00000000" w:rsidR="00000000" w:rsidRPr="00000000">
          <w:rPr>
            <w:color w:val="000000"/>
            <w:sz w:val="20"/>
            <w:szCs w:val="20"/>
            <w:rtl w:val="0"/>
          </w:rPr>
          <w:t xml:space="preserve">http://www.cvosoft.com/glosario-sap/abap/set-screen-793.html</w:t>
        </w:r>
      </w:hyperlink>
      <w:r w:rsidDel="00000000" w:rsidR="00000000" w:rsidRPr="00000000">
        <w:rPr>
          <w:rtl w:val="0"/>
        </w:rPr>
      </w:r>
    </w:p>
    <w:p w:rsidR="00000000" w:rsidDel="00000000" w:rsidP="00000000" w:rsidRDefault="00000000" w:rsidRPr="00000000" w14:paraId="0000003B">
      <w:pPr>
        <w:pageBreakBefore w:val="0"/>
        <w:spacing w:after="0" w:line="240" w:lineRule="auto"/>
        <w:rPr>
          <w:color w:val="000000"/>
          <w:sz w:val="20"/>
          <w:szCs w:val="20"/>
        </w:rPr>
      </w:pPr>
      <w:hyperlink r:id="rId2">
        <w:r w:rsidDel="00000000" w:rsidR="00000000" w:rsidRPr="00000000">
          <w:rPr>
            <w:color w:val="000000"/>
            <w:sz w:val="20"/>
            <w:szCs w:val="20"/>
            <w:rtl w:val="0"/>
          </w:rPr>
          <w:t xml:space="preserve">http://www.abap.es/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Style w:val="Heading1"/>
      <w:pageBreakBefore w:val="0"/>
      <w:rPr/>
    </w:pPr>
    <w:bookmarkStart w:colFirst="0" w:colLast="0" w:name="_kpi96ta3vyth" w:id="8"/>
    <w:bookmarkEnd w:id="8"/>
    <w:r w:rsidDel="00000000" w:rsidR="00000000" w:rsidRPr="00000000">
      <w:rPr>
        <w:rtl w:val="0"/>
      </w:rPr>
      <w:t xml:space="preserve">Módulo 10: Programación De Diálogo Y Module Pool               Stefanía Lissa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color w:val="666666"/>
        <w:sz w:val="24"/>
        <w:szCs w:val="24"/>
        <w:lang w:val="es_419"/>
      </w:rPr>
    </w:rPrDefault>
    <w:pPrDefault>
      <w:pPr>
        <w:spacing w:after="6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360" w:lineRule="auto"/>
      <w:jc w:val="both"/>
    </w:pPr>
    <w:rPr>
      <w:b w:val="1"/>
      <w:i w:val="1"/>
      <w:color w:val="666666"/>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color w:val="000000"/>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www.cvosoft.com/glosario-sap/abap/set-screen-793.html" TargetMode="External"/><Relationship Id="rId2" Type="http://schemas.openxmlformats.org/officeDocument/2006/relationships/hyperlink" Target="http://www.aba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