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rPr>
          <w:u w:val="none"/>
        </w:rPr>
      </w:pPr>
      <w:bookmarkStart w:colFirst="0" w:colLast="0" w:name="_60yty2qc76bd" w:id="0"/>
      <w:bookmarkEnd w:id="0"/>
      <w:r w:rsidDel="00000000" w:rsidR="00000000" w:rsidRPr="00000000">
        <w:rPr>
          <w:rtl w:val="0"/>
        </w:rPr>
        <w:t xml:space="preserve">Búsqueda de Exits en transacciones</w:t>
      </w:r>
    </w:p>
    <w:p w:rsidR="00000000" w:rsidDel="00000000" w:rsidP="00000000" w:rsidRDefault="00000000" w:rsidRPr="00000000" w14:paraId="00000002">
      <w:pPr>
        <w:pageBreakBefore w:val="0"/>
        <w:rPr/>
      </w:pPr>
      <w:r w:rsidDel="00000000" w:rsidR="00000000" w:rsidRPr="00000000">
        <w:rPr>
          <w:rtl w:val="0"/>
        </w:rPr>
        <w:t xml:space="preserve">En este vídeo analizaremos el programa </w:t>
      </w:r>
      <w:r w:rsidDel="00000000" w:rsidR="00000000" w:rsidRPr="00000000">
        <w:rPr>
          <w:b w:val="1"/>
          <w:rtl w:val="0"/>
        </w:rPr>
        <w:t xml:space="preserve">ZBUSCAR_EXITS</w:t>
      </w:r>
      <w:r w:rsidDel="00000000" w:rsidR="00000000" w:rsidRPr="00000000">
        <w:rPr>
          <w:rtl w:val="0"/>
        </w:rPr>
        <w:t xml:space="preserve"> cuyo objetivo es la </w:t>
      </w:r>
      <w:r w:rsidDel="00000000" w:rsidR="00000000" w:rsidRPr="00000000">
        <w:rPr>
          <w:b w:val="1"/>
          <w:rtl w:val="0"/>
        </w:rPr>
        <w:t xml:space="preserve">búsqueda de EXIT</w:t>
      </w:r>
      <w:r w:rsidDel="00000000" w:rsidR="00000000" w:rsidRPr="00000000">
        <w:rPr>
          <w:rtl w:val="0"/>
        </w:rPr>
        <w:t xml:space="preserve"> de usuario en transacciones estándar del sistema SAP,</w:t>
      </w:r>
    </w:p>
    <w:p w:rsidR="00000000" w:rsidDel="00000000" w:rsidP="00000000" w:rsidRDefault="00000000" w:rsidRPr="00000000" w14:paraId="00000003">
      <w:pPr>
        <w:pageBreakBefore w:val="0"/>
        <w:rPr/>
      </w:pPr>
      <w:r w:rsidDel="00000000" w:rsidR="00000000" w:rsidRPr="00000000">
        <w:rPr>
          <w:rtl w:val="0"/>
        </w:rPr>
        <w:t xml:space="preserve">Descargar el programa (carpeta drive), lo creamos en la transacción SE38 agregando al final del nombre del programa el legajo en el sistema y lo ejecutamos.</w:t>
      </w:r>
    </w:p>
    <w:p w:rsidR="00000000" w:rsidDel="00000000" w:rsidP="00000000" w:rsidRDefault="00000000" w:rsidRPr="00000000" w14:paraId="00000004">
      <w:pPr>
        <w:pageBreakBefore w:val="0"/>
        <w:rPr/>
      </w:pPr>
      <w:r w:rsidDel="00000000" w:rsidR="00000000" w:rsidRPr="00000000">
        <w:rPr>
          <w:rtl w:val="0"/>
        </w:rPr>
        <w:t xml:space="preserve">En la pantalla de selección de nuestro programa vamos a buscar alguna transacción estándar para visualizar los Exit de usuarios asociados a ella (seleccionamos el Matchcode o presionamos F1).</w:t>
      </w:r>
    </w:p>
    <w:p w:rsidR="00000000" w:rsidDel="00000000" w:rsidP="00000000" w:rsidRDefault="00000000" w:rsidRPr="00000000" w14:paraId="00000005">
      <w:pPr>
        <w:pageBreakBefore w:val="0"/>
        <w:rPr/>
      </w:pPr>
      <w:r w:rsidDel="00000000" w:rsidR="00000000" w:rsidRPr="00000000">
        <w:rPr>
          <w:rtl w:val="0"/>
        </w:rPr>
        <w:t xml:space="preserve">Tomamos como ejemplo la transacción estándar SU01 que se utiliza para el mantenimiento de los usuarios del sistema,</w:t>
      </w:r>
    </w:p>
    <w:p w:rsidR="00000000" w:rsidDel="00000000" w:rsidP="00000000" w:rsidRDefault="00000000" w:rsidRPr="00000000" w14:paraId="00000006">
      <w:pPr>
        <w:pageBreakBefore w:val="0"/>
        <w:rPr/>
      </w:pPr>
      <w:r w:rsidDel="00000000" w:rsidR="00000000" w:rsidRPr="00000000">
        <w:rPr>
          <w:rtl w:val="0"/>
        </w:rPr>
        <w:t xml:space="preserve">Ahora ejecutamos el programa y visualizamos las ampliaciones junto con sus descripciones asociadas a la transacción SU01 si hacemos doble clic en la ampliación, si lo visualizamos, veremos la configuración de la ampliación TRANSACCIÓN SMOD, si presionamos el botón componentes, visualizamos los objetos que lo componen. </w:t>
      </w:r>
    </w:p>
    <w:p w:rsidR="00000000" w:rsidDel="00000000" w:rsidP="00000000" w:rsidRDefault="00000000" w:rsidRPr="00000000" w14:paraId="00000007">
      <w:pPr>
        <w:pageBreakBefore w:val="0"/>
        <w:rPr/>
      </w:pPr>
      <w:r w:rsidDel="00000000" w:rsidR="00000000" w:rsidRPr="00000000">
        <w:rPr>
          <w:rtl w:val="0"/>
        </w:rPr>
        <w:t xml:space="preserve">Aquí vemos que la ampliación está compuesta por un módulo de función o también llamado Function module Exit o Customer Exit, si hacemos doble clic en el módulo, podemos observar que dentro de este módulo de funciones tenemos definido un include Z, si hacemos doble clic en él, observamos que dentro del incluide se ha colocado código ABAP Z es decir no código estándar con el objetivo de satisfacer algún requerimiento del usuario, que no podía ser cubierto por el estándar de SAP como ser una validación de que se ejecuta cada vez que un usuario de SAP se loguea en el sistema.</w:t>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