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77777777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AA1557" w:rsidRPr="001F62EC">
        <w:rPr>
          <w:b/>
          <w:sz w:val="28"/>
        </w:rPr>
        <w:t>&lt;Klasse&gt;</w:t>
      </w:r>
    </w:p>
    <w:p w14:paraId="764E7518" w14:textId="784B8097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B02B5A" w:rsidRPr="001F62EC">
        <w:rPr>
          <w:b/>
          <w:sz w:val="28"/>
        </w:rPr>
        <w:t>&lt;Vorname1 N</w:t>
      </w:r>
      <w:r w:rsidR="002E2422" w:rsidRPr="001F62EC">
        <w:rPr>
          <w:b/>
          <w:sz w:val="28"/>
        </w:rPr>
        <w:t>achname1</w:t>
      </w:r>
      <w:r w:rsidR="00B02B5A" w:rsidRPr="001F62EC">
        <w:rPr>
          <w:b/>
          <w:sz w:val="28"/>
        </w:rPr>
        <w:t>&gt;</w:t>
      </w:r>
      <w:r w:rsidR="00B02B5A" w:rsidRPr="001F62EC">
        <w:rPr>
          <w:sz w:val="28"/>
        </w:rPr>
        <w:t>,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7777777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 xml:space="preserve">&lt;Betreuer1&gt;, &lt;Betreuer2&gt;, </w:t>
      </w:r>
      <w:r w:rsidR="002E2422" w:rsidRPr="001F62EC">
        <w:rPr>
          <w:b/>
          <w:sz w:val="28"/>
        </w:rPr>
        <w:t>…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77777777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Pr="001F62EC">
        <w:rPr>
          <w:b/>
          <w:sz w:val="28"/>
        </w:rPr>
        <w:t>&lt;Daten&gt;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EndPr/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A6466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Pr="008C5F0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A6466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Pr="008C5F0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Vollständige Netzwerktopologie der gesamten Übung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A6466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Pr="008C5F0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A6466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Pr="008C5F0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&lt;Überschrift&gt;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A64666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Pr="008C5F0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&lt;Unterüberschrift&gt;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A6466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Pr="008C5F0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Vollständige Konfigurationsdateien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A6466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Pr="008C5F0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&lt;Überschrift&gt;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A6466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Pr="008C5F0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A64666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Pr="008C5F0E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C5F0E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77777777" w:rsidR="0056263B" w:rsidRPr="0056263B" w:rsidRDefault="0056263B" w:rsidP="0056263B">
      <w:pPr>
        <w:pStyle w:val="berschrift2"/>
      </w:pPr>
      <w:bookmarkStart w:id="4" w:name="_Toc147493743"/>
      <w:r w:rsidRPr="00A64666">
        <w:t>&lt;Überschrift&gt;</w:t>
      </w:r>
      <w:bookmarkEnd w:id="4"/>
    </w:p>
    <w:p w14:paraId="75050BAE" w14:textId="77777777" w:rsidR="0056263B" w:rsidRPr="00A64666" w:rsidRDefault="0056263B" w:rsidP="0056263B">
      <w:pPr>
        <w:pStyle w:val="berschrift3"/>
      </w:pPr>
      <w:bookmarkStart w:id="5" w:name="_Toc147493744"/>
      <w:r w:rsidRPr="00A64666">
        <w:t>&lt;Unterüberschrift&gt;</w:t>
      </w:r>
      <w:bookmarkEnd w:id="5"/>
    </w:p>
    <w:p w14:paraId="5D9DFC9C" w14:textId="77777777" w:rsidR="005A32E2" w:rsidRDefault="005A32E2" w:rsidP="0056263B">
      <w:pPr>
        <w:rPr>
          <w:highlight w:val="yellow"/>
        </w:rPr>
      </w:pPr>
    </w:p>
    <w:p w14:paraId="6E9A09AE" w14:textId="704E3F55" w:rsidR="009B1F5B" w:rsidRDefault="009B1F5B" w:rsidP="009B1F5B">
      <w:pPr>
        <w:pStyle w:val="berschrift1"/>
      </w:pPr>
      <w:bookmarkStart w:id="6" w:name="_Toc147493745"/>
      <w:r>
        <w:t>Vollständige Konfigurationsdateien</w:t>
      </w:r>
      <w:r w:rsidR="007C4E22">
        <w:t xml:space="preserve"> (optional)</w:t>
      </w:r>
      <w:bookmarkEnd w:id="6"/>
    </w:p>
    <w:p w14:paraId="26723859" w14:textId="77777777" w:rsidR="009B1F5B" w:rsidRPr="00A64666" w:rsidRDefault="009B1F5B" w:rsidP="009B1F5B">
      <w:pPr>
        <w:pStyle w:val="berschrift2"/>
      </w:pPr>
      <w:bookmarkStart w:id="7" w:name="_Toc147493746"/>
      <w:r w:rsidRPr="00A64666">
        <w:t>&lt;Überschrift&gt;</w:t>
      </w:r>
      <w:bookmarkEnd w:id="7"/>
    </w:p>
    <w:p w14:paraId="06E8639C" w14:textId="77777777" w:rsidR="007F46C9" w:rsidRPr="00A64666" w:rsidRDefault="007F46C9" w:rsidP="009B1F5B">
      <w:pPr>
        <w:sectPr w:rsidR="007F46C9" w:rsidRPr="00A646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9B1F5B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8" w:name="_Toc147493747"/>
      <w:r>
        <w:lastRenderedPageBreak/>
        <w:t>Abbildungsverzeichnis</w:t>
      </w:r>
      <w:bookmarkEnd w:id="8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9" w:name="_Toc147493748"/>
      <w:r>
        <w:lastRenderedPageBreak/>
        <w:t>Anhang</w:t>
      </w:r>
      <w:bookmarkEnd w:id="9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9B1F5B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E8FF" w14:textId="77777777" w:rsidR="00497054" w:rsidRDefault="00497054">
      <w:r>
        <w:separator/>
      </w:r>
    </w:p>
  </w:endnote>
  <w:endnote w:type="continuationSeparator" w:id="0">
    <w:p w14:paraId="39497071" w14:textId="77777777" w:rsidR="00497054" w:rsidRDefault="0049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2E68C162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B56829">
      <w:rPr>
        <w:noProof/>
        <w:sz w:val="18"/>
        <w:szCs w:val="18"/>
      </w:rPr>
      <w:t>06.10.2023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F69D" w14:textId="77777777" w:rsidR="00497054" w:rsidRDefault="00497054">
      <w:r>
        <w:separator/>
      </w:r>
    </w:p>
  </w:footnote>
  <w:footnote w:type="continuationSeparator" w:id="0">
    <w:p w14:paraId="06807154" w14:textId="77777777" w:rsidR="00497054" w:rsidRDefault="0049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B647A"/>
    <w:rsid w:val="0012255B"/>
    <w:rsid w:val="0015359B"/>
    <w:rsid w:val="00155BE3"/>
    <w:rsid w:val="00162892"/>
    <w:rsid w:val="001F62EC"/>
    <w:rsid w:val="0021075A"/>
    <w:rsid w:val="0026472E"/>
    <w:rsid w:val="002A1DF6"/>
    <w:rsid w:val="002D00F8"/>
    <w:rsid w:val="002E2422"/>
    <w:rsid w:val="00325A89"/>
    <w:rsid w:val="003404E8"/>
    <w:rsid w:val="003A2182"/>
    <w:rsid w:val="00473B5E"/>
    <w:rsid w:val="00497054"/>
    <w:rsid w:val="004D7E8C"/>
    <w:rsid w:val="00507C6B"/>
    <w:rsid w:val="0053301A"/>
    <w:rsid w:val="0053580F"/>
    <w:rsid w:val="0056263B"/>
    <w:rsid w:val="00574059"/>
    <w:rsid w:val="005A32E2"/>
    <w:rsid w:val="005A7DC4"/>
    <w:rsid w:val="005C6DA9"/>
    <w:rsid w:val="005F59A5"/>
    <w:rsid w:val="00633657"/>
    <w:rsid w:val="00663EBF"/>
    <w:rsid w:val="00715CE9"/>
    <w:rsid w:val="0078529A"/>
    <w:rsid w:val="00794C6F"/>
    <w:rsid w:val="007C4E22"/>
    <w:rsid w:val="007C6799"/>
    <w:rsid w:val="007F46C9"/>
    <w:rsid w:val="007F4AAE"/>
    <w:rsid w:val="0087071C"/>
    <w:rsid w:val="008B3132"/>
    <w:rsid w:val="009B1F5B"/>
    <w:rsid w:val="009C2E76"/>
    <w:rsid w:val="00A01D10"/>
    <w:rsid w:val="00A27978"/>
    <w:rsid w:val="00A64666"/>
    <w:rsid w:val="00AA1557"/>
    <w:rsid w:val="00B02B5A"/>
    <w:rsid w:val="00B139E2"/>
    <w:rsid w:val="00B43B51"/>
    <w:rsid w:val="00B56829"/>
    <w:rsid w:val="00BD7FCF"/>
    <w:rsid w:val="00C61D6E"/>
    <w:rsid w:val="00C8638E"/>
    <w:rsid w:val="00CE77E1"/>
    <w:rsid w:val="00D357AD"/>
    <w:rsid w:val="00DD64CD"/>
    <w:rsid w:val="00DD6DF0"/>
    <w:rsid w:val="00E16E8B"/>
    <w:rsid w:val="00E63F73"/>
    <w:rsid w:val="00E643F7"/>
    <w:rsid w:val="00EA30A8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6</cp:revision>
  <cp:lastPrinted>2016-09-20T11:58:00Z</cp:lastPrinted>
  <dcterms:created xsi:type="dcterms:W3CDTF">2023-09-15T12:06:00Z</dcterms:created>
  <dcterms:modified xsi:type="dcterms:W3CDTF">2023-10-06T12:09:00Z</dcterms:modified>
</cp:coreProperties>
</file>