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20" w:type="dxa"/>
        <w:tblInd w:w="-252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</w:tblBorders>
        <w:tblLook w:val="01E0" w:firstRow="1" w:lastRow="1" w:firstColumn="1" w:lastColumn="1" w:noHBand="0" w:noVBand="0"/>
      </w:tblPr>
      <w:tblGrid>
        <w:gridCol w:w="9720"/>
      </w:tblGrid>
      <w:tr w:rsidR="007C72AE" w:rsidRPr="00782B9D">
        <w:tc>
          <w:tcPr>
            <w:tcW w:w="9720" w:type="dxa"/>
          </w:tcPr>
          <w:tbl>
            <w:tblPr>
              <w:tblW w:w="9504" w:type="dxa"/>
              <w:tblLook w:val="01E0" w:firstRow="1" w:lastRow="1" w:firstColumn="1" w:lastColumn="1" w:noHBand="0" w:noVBand="0"/>
            </w:tblPr>
            <w:tblGrid>
              <w:gridCol w:w="1842"/>
              <w:gridCol w:w="2219"/>
              <w:gridCol w:w="1329"/>
              <w:gridCol w:w="931"/>
              <w:gridCol w:w="3183"/>
            </w:tblGrid>
            <w:tr w:rsidR="007C72AE" w:rsidRPr="00A15D9F" w:rsidTr="00CF05FF">
              <w:tc>
                <w:tcPr>
                  <w:tcW w:w="9504" w:type="dxa"/>
                  <w:gridSpan w:val="5"/>
                  <w:vAlign w:val="center"/>
                </w:tcPr>
                <w:p w:rsidR="000F724E" w:rsidRDefault="0038033B" w:rsidP="000F724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  <w:r>
                    <w:rPr>
                      <w:rFonts w:ascii="Arial" w:hAnsi="Arial"/>
                      <w:b/>
                      <w:szCs w:val="22"/>
                    </w:rPr>
                    <w:t xml:space="preserve">Ziel der </w:t>
                  </w:r>
                  <w:r w:rsidR="00C9473C">
                    <w:rPr>
                      <w:rFonts w:ascii="Arial" w:hAnsi="Arial"/>
                      <w:b/>
                      <w:szCs w:val="22"/>
                    </w:rPr>
                    <w:t>Gruppenarbeit „Handelsplattform</w:t>
                  </w:r>
                  <w:r w:rsidR="0015420B">
                    <w:rPr>
                      <w:rFonts w:ascii="Arial" w:hAnsi="Arial"/>
                      <w:b/>
                      <w:szCs w:val="22"/>
                    </w:rPr>
                    <w:t xml:space="preserve"> Erweiterung I</w:t>
                  </w:r>
                  <w:r w:rsidR="00C9473C">
                    <w:rPr>
                      <w:rFonts w:ascii="Arial" w:hAnsi="Arial"/>
                      <w:b/>
                      <w:szCs w:val="22"/>
                    </w:rPr>
                    <w:t xml:space="preserve">“ </w:t>
                  </w:r>
                  <w:r>
                    <w:rPr>
                      <w:rFonts w:ascii="Arial" w:hAnsi="Arial"/>
                      <w:b/>
                      <w:szCs w:val="22"/>
                    </w:rPr>
                    <w:t>im</w:t>
                  </w:r>
                  <w:r w:rsidR="007758B0">
                    <w:rPr>
                      <w:rFonts w:ascii="Arial" w:hAnsi="Arial"/>
                      <w:b/>
                      <w:szCs w:val="22"/>
                    </w:rPr>
                    <w:t xml:space="preserve"> Rahmen dieser Vorlesung ist es</w:t>
                  </w:r>
                  <w:r w:rsidR="000F724E">
                    <w:rPr>
                      <w:rFonts w:ascii="Arial" w:hAnsi="Arial"/>
                      <w:b/>
                      <w:szCs w:val="22"/>
                    </w:rPr>
                    <w:t>,</w:t>
                  </w:r>
                  <w:r w:rsidR="007758B0">
                    <w:rPr>
                      <w:rFonts w:ascii="Arial" w:hAnsi="Arial"/>
                      <w:b/>
                      <w:szCs w:val="22"/>
                    </w:rPr>
                    <w:t xml:space="preserve"> e</w:t>
                  </w:r>
                  <w:r>
                    <w:rPr>
                      <w:rFonts w:ascii="Arial" w:hAnsi="Arial"/>
                      <w:b/>
                      <w:szCs w:val="22"/>
                    </w:rPr>
                    <w:t>in</w:t>
                  </w:r>
                  <w:r w:rsidR="00150054">
                    <w:rPr>
                      <w:rFonts w:ascii="Arial" w:hAnsi="Arial"/>
                      <w:b/>
                      <w:szCs w:val="22"/>
                    </w:rPr>
                    <w:t>e</w:t>
                  </w:r>
                  <w:r w:rsidR="007758B0">
                    <w:rPr>
                      <w:rFonts w:ascii="Arial" w:hAnsi="Arial"/>
                      <w:b/>
                      <w:szCs w:val="22"/>
                    </w:rPr>
                    <w:t xml:space="preserve"> moderne</w:t>
                  </w:r>
                  <w:r w:rsidR="000F724E">
                    <w:rPr>
                      <w:rFonts w:ascii="Arial" w:hAnsi="Arial"/>
                      <w:b/>
                      <w:szCs w:val="22"/>
                    </w:rPr>
                    <w:t>, wettbewerbsfähige</w:t>
                  </w:r>
                  <w:r>
                    <w:rPr>
                      <w:rFonts w:ascii="Arial" w:hAnsi="Arial"/>
                      <w:b/>
                      <w:szCs w:val="22"/>
                    </w:rPr>
                    <w:t xml:space="preserve"> </w:t>
                  </w:r>
                  <w:r w:rsidR="007758B0">
                    <w:rPr>
                      <w:rFonts w:ascii="Arial" w:hAnsi="Arial"/>
                      <w:b/>
                      <w:szCs w:val="22"/>
                    </w:rPr>
                    <w:t xml:space="preserve">Internet-Handelsplattform zu </w:t>
                  </w:r>
                  <w:r w:rsidR="004C5EC9">
                    <w:rPr>
                      <w:rFonts w:ascii="Arial" w:hAnsi="Arial"/>
                      <w:b/>
                      <w:szCs w:val="22"/>
                    </w:rPr>
                    <w:t>entwickeln</w:t>
                  </w:r>
                  <w:r w:rsidR="007758B0">
                    <w:rPr>
                      <w:rFonts w:ascii="Arial" w:hAnsi="Arial"/>
                      <w:b/>
                      <w:szCs w:val="22"/>
                    </w:rPr>
                    <w:t>, welche als Software-Architektur auf Microservices setzt.</w:t>
                  </w:r>
                  <w:r w:rsidR="00D001EA">
                    <w:rPr>
                      <w:rFonts w:ascii="Arial" w:hAnsi="Arial"/>
                      <w:b/>
                      <w:szCs w:val="22"/>
                    </w:rPr>
                    <w:t xml:space="preserve"> Jeder Microservice soll dabei genau eine einzige Aufgabe erfüllen und über genau definierte Schnittstelen erreichbar sein bzw. mit anderen Microservices </w:t>
                  </w:r>
                  <w:r w:rsidR="000F724E">
                    <w:rPr>
                      <w:rFonts w:ascii="Arial" w:hAnsi="Arial"/>
                      <w:b/>
                      <w:szCs w:val="22"/>
                    </w:rPr>
                    <w:t xml:space="preserve">über die angebotenen Schnittstellen </w:t>
                  </w:r>
                  <w:r w:rsidR="00D001EA">
                    <w:rPr>
                      <w:rFonts w:ascii="Arial" w:hAnsi="Arial"/>
                      <w:b/>
                      <w:szCs w:val="22"/>
                    </w:rPr>
                    <w:t>kommunizieren.</w:t>
                  </w:r>
                  <w:r w:rsidR="000F724E">
                    <w:rPr>
                      <w:rFonts w:ascii="Arial" w:hAnsi="Arial"/>
                      <w:b/>
                      <w:szCs w:val="22"/>
                    </w:rPr>
                    <w:t xml:space="preserve"> </w:t>
                  </w:r>
                </w:p>
                <w:p w:rsidR="000F724E" w:rsidRDefault="000F724E" w:rsidP="000F724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  <w:r>
                    <w:rPr>
                      <w:rFonts w:ascii="Arial" w:hAnsi="Arial"/>
                      <w:b/>
                      <w:szCs w:val="22"/>
                    </w:rPr>
                    <w:t>Denkbar wären zum Beispiel folgende Microservices:</w:t>
                  </w:r>
                </w:p>
                <w:p w:rsidR="003A1C9E" w:rsidRPr="000F724E" w:rsidRDefault="00C62EFD" w:rsidP="000F724E">
                  <w:pPr>
                    <w:numPr>
                      <w:ilvl w:val="0"/>
                      <w:numId w:val="7"/>
                    </w:num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  <w:lang w:val="de-AT"/>
                    </w:rPr>
                  </w:pPr>
                  <w:r w:rsidRPr="000F724E">
                    <w:rPr>
                      <w:rFonts w:ascii="Arial" w:hAnsi="Arial"/>
                      <w:b/>
                      <w:szCs w:val="22"/>
                      <w:lang w:val="de-AT"/>
                    </w:rPr>
                    <w:t>Shopping-Microservice</w:t>
                  </w:r>
                </w:p>
                <w:p w:rsidR="003A1C9E" w:rsidRPr="000F724E" w:rsidRDefault="00C62EFD" w:rsidP="000F724E">
                  <w:pPr>
                    <w:numPr>
                      <w:ilvl w:val="0"/>
                      <w:numId w:val="7"/>
                    </w:num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  <w:lang w:val="de-AT"/>
                    </w:rPr>
                  </w:pPr>
                  <w:r w:rsidRPr="000F724E">
                    <w:rPr>
                      <w:rFonts w:ascii="Arial" w:hAnsi="Arial"/>
                      <w:b/>
                      <w:szCs w:val="22"/>
                      <w:lang w:val="de-AT"/>
                    </w:rPr>
                    <w:t>Bezahl-Microservice</w:t>
                  </w:r>
                </w:p>
                <w:p w:rsidR="003A1C9E" w:rsidRPr="000F724E" w:rsidRDefault="00C62EFD" w:rsidP="000F724E">
                  <w:pPr>
                    <w:numPr>
                      <w:ilvl w:val="0"/>
                      <w:numId w:val="7"/>
                    </w:num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  <w:lang w:val="de-AT"/>
                    </w:rPr>
                  </w:pPr>
                  <w:r w:rsidRPr="000F724E">
                    <w:rPr>
                      <w:rFonts w:ascii="Arial" w:hAnsi="Arial"/>
                      <w:b/>
                      <w:szCs w:val="22"/>
                      <w:lang w:val="de-AT"/>
                    </w:rPr>
                    <w:t>Rating-Microservice</w:t>
                  </w:r>
                </w:p>
                <w:p w:rsidR="003A1C9E" w:rsidRPr="000F724E" w:rsidRDefault="00C62EFD" w:rsidP="000F724E">
                  <w:pPr>
                    <w:numPr>
                      <w:ilvl w:val="0"/>
                      <w:numId w:val="7"/>
                    </w:num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  <w:lang w:val="de-AT"/>
                    </w:rPr>
                  </w:pPr>
                  <w:proofErr w:type="spellStart"/>
                  <w:r w:rsidRPr="000F724E">
                    <w:rPr>
                      <w:rFonts w:ascii="Arial" w:hAnsi="Arial"/>
                      <w:b/>
                      <w:szCs w:val="22"/>
                      <w:lang w:val="de-AT"/>
                    </w:rPr>
                    <w:t>BauernladenAProduktkatalog</w:t>
                  </w:r>
                  <w:proofErr w:type="spellEnd"/>
                  <w:r w:rsidRPr="000F724E">
                    <w:rPr>
                      <w:rFonts w:ascii="Arial" w:hAnsi="Arial"/>
                      <w:b/>
                      <w:szCs w:val="22"/>
                      <w:lang w:val="de-AT"/>
                    </w:rPr>
                    <w:t>-Microservice</w:t>
                  </w:r>
                </w:p>
                <w:p w:rsidR="003A1C9E" w:rsidRPr="000F724E" w:rsidRDefault="00C62EFD" w:rsidP="000F724E">
                  <w:pPr>
                    <w:numPr>
                      <w:ilvl w:val="0"/>
                      <w:numId w:val="7"/>
                    </w:num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  <w:lang w:val="de-AT"/>
                    </w:rPr>
                  </w:pPr>
                  <w:proofErr w:type="spellStart"/>
                  <w:r w:rsidRPr="000F724E">
                    <w:rPr>
                      <w:rFonts w:ascii="Arial" w:hAnsi="Arial"/>
                      <w:b/>
                      <w:szCs w:val="22"/>
                      <w:lang w:val="de-AT"/>
                    </w:rPr>
                    <w:t>WeingutBProduktkatalgo</w:t>
                  </w:r>
                  <w:proofErr w:type="spellEnd"/>
                  <w:r w:rsidRPr="000F724E">
                    <w:rPr>
                      <w:rFonts w:ascii="Arial" w:hAnsi="Arial"/>
                      <w:b/>
                      <w:szCs w:val="22"/>
                      <w:lang w:val="de-AT"/>
                    </w:rPr>
                    <w:t>-Microservice</w:t>
                  </w:r>
                </w:p>
                <w:p w:rsidR="003A1C9E" w:rsidRPr="000F724E" w:rsidRDefault="00C62EFD" w:rsidP="000F724E">
                  <w:pPr>
                    <w:numPr>
                      <w:ilvl w:val="0"/>
                      <w:numId w:val="7"/>
                    </w:num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  <w:lang w:val="de-AT"/>
                    </w:rPr>
                  </w:pPr>
                  <w:r w:rsidRPr="000F724E">
                    <w:rPr>
                      <w:rFonts w:ascii="Arial" w:hAnsi="Arial"/>
                      <w:b/>
                      <w:szCs w:val="22"/>
                      <w:lang w:val="de-AT"/>
                    </w:rPr>
                    <w:t>Storno-Microservice</w:t>
                  </w:r>
                </w:p>
                <w:p w:rsidR="00503058" w:rsidRPr="006A6F9C" w:rsidRDefault="00C62EFD" w:rsidP="00714B88">
                  <w:pPr>
                    <w:numPr>
                      <w:ilvl w:val="0"/>
                      <w:numId w:val="7"/>
                    </w:num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  <w:r w:rsidRPr="006A6F9C">
                    <w:rPr>
                      <w:rFonts w:ascii="Arial" w:hAnsi="Arial"/>
                      <w:b/>
                      <w:szCs w:val="22"/>
                      <w:lang w:val="de-AT"/>
                    </w:rPr>
                    <w:t>Währungsrechner-Microservice</w:t>
                  </w:r>
                </w:p>
                <w:p w:rsidR="000400BB" w:rsidRDefault="00503058" w:rsidP="00082CCD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 w:cs="Arial"/>
                      <w:b/>
                      <w:bCs/>
                      <w:color w:val="5B2858"/>
                      <w:sz w:val="29"/>
                      <w:szCs w:val="29"/>
                      <w:lang w:val="de-AT" w:eastAsia="de-AT"/>
                    </w:rPr>
                  </w:pPr>
                  <w:r>
                    <w:rPr>
                      <w:rFonts w:ascii="Arial" w:hAnsi="Arial"/>
                      <w:b/>
                      <w:szCs w:val="22"/>
                    </w:rPr>
                    <w:t>Fokus: Integration von „elektronische</w:t>
                  </w:r>
                  <w:r w:rsidR="00CA6295">
                    <w:rPr>
                      <w:rFonts w:ascii="Arial" w:hAnsi="Arial"/>
                      <w:b/>
                      <w:szCs w:val="22"/>
                    </w:rPr>
                    <w:t>n</w:t>
                  </w:r>
                  <w:r>
                    <w:rPr>
                      <w:rFonts w:ascii="Arial" w:hAnsi="Arial"/>
                      <w:b/>
                      <w:szCs w:val="22"/>
                    </w:rPr>
                    <w:t xml:space="preserve"> (Geschäfts)-Prozesse</w:t>
                  </w:r>
                  <w:r w:rsidR="00CA6295">
                    <w:rPr>
                      <w:rFonts w:ascii="Arial" w:hAnsi="Arial"/>
                      <w:b/>
                      <w:szCs w:val="22"/>
                    </w:rPr>
                    <w:t>n</w:t>
                  </w:r>
                  <w:r w:rsidR="003C71AD">
                    <w:rPr>
                      <w:rFonts w:ascii="Arial" w:hAnsi="Arial"/>
                      <w:b/>
                      <w:szCs w:val="22"/>
                    </w:rPr>
                    <w:t>“</w:t>
                  </w:r>
                  <w:r w:rsidR="0028337F">
                    <w:rPr>
                      <w:rFonts w:ascii="Arial" w:hAnsi="Arial"/>
                      <w:b/>
                      <w:szCs w:val="22"/>
                    </w:rPr>
                    <w:t xml:space="preserve"> und Microservices</w:t>
                  </w:r>
                  <w:r w:rsidR="00082CCD">
                    <w:rPr>
                      <w:rFonts w:ascii="Arial" w:hAnsi="Arial"/>
                      <w:b/>
                      <w:szCs w:val="22"/>
                    </w:rPr>
                    <w:t>.</w:t>
                  </w:r>
                  <w:r w:rsidR="00082CCD">
                    <w:rPr>
                      <w:rFonts w:ascii="Arial" w:hAnsi="Arial"/>
                      <w:b/>
                      <w:szCs w:val="22"/>
                    </w:rPr>
                    <w:br/>
                  </w:r>
                  <w:r w:rsidR="000400BB">
                    <w:rPr>
                      <w:rFonts w:ascii="Arial" w:hAnsi="Arial"/>
                      <w:b/>
                      <w:szCs w:val="22"/>
                    </w:rPr>
                    <w:t>Nehmen Sie in Ihren Ausführung auch Bezug auf die im Artikel „</w:t>
                  </w:r>
                  <w:r w:rsidR="000400BB" w:rsidRPr="000400BB">
                    <w:rPr>
                      <w:rFonts w:ascii="Arial" w:hAnsi="Arial" w:cs="Arial"/>
                      <w:b/>
                      <w:bCs/>
                      <w:color w:val="5B2858"/>
                      <w:kern w:val="36"/>
                      <w:sz w:val="48"/>
                      <w:szCs w:val="48"/>
                      <w:lang w:val="de-AT" w:eastAsia="de-AT"/>
                    </w:rPr>
                    <w:t>Microservices</w:t>
                  </w:r>
                  <w:r w:rsidR="000400BB">
                    <w:rPr>
                      <w:rFonts w:ascii="Arial" w:hAnsi="Arial" w:cs="Arial"/>
                      <w:b/>
                      <w:bCs/>
                      <w:color w:val="5B2858"/>
                      <w:kern w:val="36"/>
                      <w:sz w:val="48"/>
                      <w:szCs w:val="48"/>
                      <w:lang w:val="de-AT" w:eastAsia="de-AT"/>
                    </w:rPr>
                    <w:t xml:space="preserve"> </w:t>
                  </w:r>
                  <w:r w:rsidR="000400BB" w:rsidRPr="000400BB">
                    <w:rPr>
                      <w:rFonts w:ascii="Arial" w:hAnsi="Arial" w:cs="Arial"/>
                      <w:b/>
                      <w:bCs/>
                      <w:color w:val="5B2858"/>
                      <w:sz w:val="29"/>
                      <w:szCs w:val="29"/>
                      <w:lang w:val="de-AT" w:eastAsia="de-AT"/>
                    </w:rPr>
                    <w:t xml:space="preserve">a </w:t>
                  </w:r>
                  <w:proofErr w:type="spellStart"/>
                  <w:r w:rsidR="000400BB" w:rsidRPr="000400BB">
                    <w:rPr>
                      <w:rFonts w:ascii="Arial" w:hAnsi="Arial" w:cs="Arial"/>
                      <w:b/>
                      <w:bCs/>
                      <w:color w:val="5B2858"/>
                      <w:sz w:val="29"/>
                      <w:szCs w:val="29"/>
                      <w:lang w:val="de-AT" w:eastAsia="de-AT"/>
                    </w:rPr>
                    <w:t>definition</w:t>
                  </w:r>
                  <w:proofErr w:type="spellEnd"/>
                  <w:r w:rsidR="000400BB" w:rsidRPr="000400BB">
                    <w:rPr>
                      <w:rFonts w:ascii="Arial" w:hAnsi="Arial" w:cs="Arial"/>
                      <w:b/>
                      <w:bCs/>
                      <w:color w:val="5B2858"/>
                      <w:sz w:val="29"/>
                      <w:szCs w:val="29"/>
                      <w:lang w:val="de-AT" w:eastAsia="de-AT"/>
                    </w:rPr>
                    <w:t xml:space="preserve"> </w:t>
                  </w:r>
                  <w:proofErr w:type="spellStart"/>
                  <w:r w:rsidR="000400BB" w:rsidRPr="000400BB">
                    <w:rPr>
                      <w:rFonts w:ascii="Arial" w:hAnsi="Arial" w:cs="Arial"/>
                      <w:b/>
                      <w:bCs/>
                      <w:color w:val="5B2858"/>
                      <w:sz w:val="29"/>
                      <w:szCs w:val="29"/>
                      <w:lang w:val="de-AT" w:eastAsia="de-AT"/>
                    </w:rPr>
                    <w:t>of</w:t>
                  </w:r>
                  <w:proofErr w:type="spellEnd"/>
                  <w:r w:rsidR="000400BB" w:rsidRPr="000400BB">
                    <w:rPr>
                      <w:rFonts w:ascii="Arial" w:hAnsi="Arial" w:cs="Arial"/>
                      <w:b/>
                      <w:bCs/>
                      <w:color w:val="5B2858"/>
                      <w:sz w:val="29"/>
                      <w:szCs w:val="29"/>
                      <w:lang w:val="de-AT" w:eastAsia="de-AT"/>
                    </w:rPr>
                    <w:t xml:space="preserve"> </w:t>
                  </w:r>
                  <w:proofErr w:type="spellStart"/>
                  <w:r w:rsidR="000400BB" w:rsidRPr="000400BB">
                    <w:rPr>
                      <w:rFonts w:ascii="Arial" w:hAnsi="Arial" w:cs="Arial"/>
                      <w:b/>
                      <w:bCs/>
                      <w:color w:val="5B2858"/>
                      <w:sz w:val="29"/>
                      <w:szCs w:val="29"/>
                      <w:lang w:val="de-AT" w:eastAsia="de-AT"/>
                    </w:rPr>
                    <w:t>this</w:t>
                  </w:r>
                  <w:proofErr w:type="spellEnd"/>
                  <w:r w:rsidR="000400BB" w:rsidRPr="000400BB">
                    <w:rPr>
                      <w:rFonts w:ascii="Arial" w:hAnsi="Arial" w:cs="Arial"/>
                      <w:b/>
                      <w:bCs/>
                      <w:color w:val="5B2858"/>
                      <w:sz w:val="29"/>
                      <w:szCs w:val="29"/>
                      <w:lang w:val="de-AT" w:eastAsia="de-AT"/>
                    </w:rPr>
                    <w:t xml:space="preserve"> </w:t>
                  </w:r>
                  <w:proofErr w:type="spellStart"/>
                  <w:r w:rsidR="000400BB" w:rsidRPr="000400BB">
                    <w:rPr>
                      <w:rFonts w:ascii="Arial" w:hAnsi="Arial" w:cs="Arial"/>
                      <w:b/>
                      <w:bCs/>
                      <w:color w:val="5B2858"/>
                      <w:sz w:val="29"/>
                      <w:szCs w:val="29"/>
                      <w:lang w:val="de-AT" w:eastAsia="de-AT"/>
                    </w:rPr>
                    <w:t>new</w:t>
                  </w:r>
                  <w:proofErr w:type="spellEnd"/>
                  <w:r w:rsidR="000400BB" w:rsidRPr="000400BB">
                    <w:rPr>
                      <w:rFonts w:ascii="Arial" w:hAnsi="Arial" w:cs="Arial"/>
                      <w:b/>
                      <w:bCs/>
                      <w:color w:val="5B2858"/>
                      <w:sz w:val="29"/>
                      <w:szCs w:val="29"/>
                      <w:lang w:val="de-AT" w:eastAsia="de-AT"/>
                    </w:rPr>
                    <w:t xml:space="preserve"> </w:t>
                  </w:r>
                  <w:proofErr w:type="spellStart"/>
                  <w:r w:rsidR="000400BB" w:rsidRPr="000400BB">
                    <w:rPr>
                      <w:rFonts w:ascii="Arial" w:hAnsi="Arial" w:cs="Arial"/>
                      <w:b/>
                      <w:bCs/>
                      <w:color w:val="5B2858"/>
                      <w:sz w:val="29"/>
                      <w:szCs w:val="29"/>
                      <w:lang w:val="de-AT" w:eastAsia="de-AT"/>
                    </w:rPr>
                    <w:t>architectural</w:t>
                  </w:r>
                  <w:proofErr w:type="spellEnd"/>
                  <w:r w:rsidR="000400BB" w:rsidRPr="000400BB">
                    <w:rPr>
                      <w:rFonts w:ascii="Arial" w:hAnsi="Arial" w:cs="Arial"/>
                      <w:b/>
                      <w:bCs/>
                      <w:color w:val="5B2858"/>
                      <w:sz w:val="29"/>
                      <w:szCs w:val="29"/>
                      <w:lang w:val="de-AT" w:eastAsia="de-AT"/>
                    </w:rPr>
                    <w:t xml:space="preserve"> </w:t>
                  </w:r>
                  <w:proofErr w:type="spellStart"/>
                  <w:r w:rsidR="000400BB" w:rsidRPr="000400BB">
                    <w:rPr>
                      <w:rFonts w:ascii="Arial" w:hAnsi="Arial" w:cs="Arial"/>
                      <w:b/>
                      <w:bCs/>
                      <w:color w:val="5B2858"/>
                      <w:sz w:val="29"/>
                      <w:szCs w:val="29"/>
                      <w:lang w:val="de-AT" w:eastAsia="de-AT"/>
                    </w:rPr>
                    <w:t>term</w:t>
                  </w:r>
                  <w:proofErr w:type="spellEnd"/>
                  <w:r w:rsidR="000400BB">
                    <w:rPr>
                      <w:rFonts w:ascii="Arial" w:hAnsi="Arial" w:cs="Arial"/>
                      <w:b/>
                      <w:bCs/>
                      <w:color w:val="5B2858"/>
                      <w:sz w:val="29"/>
                      <w:szCs w:val="29"/>
                      <w:lang w:val="de-AT" w:eastAsia="de-AT"/>
                    </w:rPr>
                    <w:t>“</w:t>
                  </w:r>
                </w:p>
                <w:p w:rsidR="00DB0AE6" w:rsidRDefault="000400BB" w:rsidP="00CF05FF">
                  <w:pPr>
                    <w:shd w:val="clear" w:color="auto" w:fill="FFFFFF"/>
                    <w:spacing w:before="240" w:after="240"/>
                    <w:outlineLvl w:val="1"/>
                    <w:rPr>
                      <w:rFonts w:ascii="Arial" w:hAnsi="Arial"/>
                      <w:b/>
                      <w:szCs w:val="22"/>
                    </w:rPr>
                  </w:pPr>
                  <w:r w:rsidRPr="000400BB">
                    <w:rPr>
                      <w:rFonts w:ascii="Arial" w:hAnsi="Arial"/>
                      <w:b/>
                      <w:szCs w:val="22"/>
                    </w:rPr>
                    <w:t>(</w:t>
                  </w:r>
                  <w:hyperlink r:id="rId8" w:history="1">
                    <w:r w:rsidRPr="000400BB">
                      <w:rPr>
                        <w:rFonts w:ascii="Arial" w:hAnsi="Arial"/>
                        <w:b/>
                        <w:szCs w:val="22"/>
                      </w:rPr>
                      <w:t>http://martinfowler.com/articles/microservices.html</w:t>
                    </w:r>
                  </w:hyperlink>
                  <w:r>
                    <w:rPr>
                      <w:rFonts w:ascii="Arial" w:hAnsi="Arial"/>
                      <w:b/>
                      <w:szCs w:val="22"/>
                    </w:rPr>
                    <w:t>) beschriebenen Konzepte.</w:t>
                  </w:r>
                </w:p>
                <w:p w:rsidR="007C72AE" w:rsidRPr="00A15D9F" w:rsidRDefault="007C72AE" w:rsidP="00CF05FF">
                  <w:pPr>
                    <w:shd w:val="clear" w:color="auto" w:fill="FFFFFF"/>
                    <w:spacing w:before="240" w:after="240"/>
                    <w:outlineLvl w:val="1"/>
                    <w:rPr>
                      <w:rFonts w:ascii="Arial" w:hAnsi="Arial"/>
                      <w:b/>
                      <w:szCs w:val="22"/>
                    </w:rPr>
                  </w:pPr>
                  <w:r>
                    <w:rPr>
                      <w:rFonts w:ascii="Arial" w:hAnsi="Arial"/>
                      <w:b/>
                      <w:szCs w:val="22"/>
                    </w:rPr>
                    <w:br/>
                  </w:r>
                  <w:r w:rsidR="001941B5">
                    <w:rPr>
                      <w:rFonts w:ascii="Arial" w:hAnsi="Arial"/>
                      <w:b/>
                      <w:szCs w:val="22"/>
                    </w:rPr>
                    <w:br/>
                    <w:t>Teambezeichnung</w:t>
                  </w:r>
                  <w:r w:rsidR="004079AB">
                    <w:rPr>
                      <w:rFonts w:ascii="Arial" w:hAnsi="Arial"/>
                      <w:b/>
                      <w:szCs w:val="22"/>
                    </w:rPr>
                    <w:t xml:space="preserve"> &amp; Teammitglieder</w:t>
                  </w:r>
                  <w:r w:rsidR="006B3A25" w:rsidRPr="00C903DE">
                    <w:rPr>
                      <w:rFonts w:ascii="Arial" w:hAnsi="Arial"/>
                      <w:b/>
                      <w:szCs w:val="22"/>
                    </w:rPr>
                    <w:t>:</w:t>
                  </w:r>
                </w:p>
              </w:tc>
            </w:tr>
            <w:tr w:rsidR="007C72AE" w:rsidRPr="00A15D9F" w:rsidTr="00FA6E0B">
              <w:trPr>
                <w:trHeight w:val="487"/>
              </w:trPr>
              <w:tc>
                <w:tcPr>
                  <w:tcW w:w="2120" w:type="dxa"/>
                  <w:shd w:val="solid" w:color="C4BC96" w:fill="D9D9D9"/>
                </w:tcPr>
                <w:p w:rsidR="007C72AE" w:rsidRPr="003532E3" w:rsidRDefault="007C72AE" w:rsidP="007C72A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</w:p>
              </w:tc>
              <w:tc>
                <w:tcPr>
                  <w:tcW w:w="4136" w:type="dxa"/>
                  <w:gridSpan w:val="3"/>
                  <w:shd w:val="solid" w:color="C4BC96" w:fill="D9D9D9"/>
                </w:tcPr>
                <w:p w:rsidR="007C72AE" w:rsidRPr="003532E3" w:rsidRDefault="007C72AE" w:rsidP="00A15D9F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  <w:r>
                    <w:rPr>
                      <w:rFonts w:ascii="Arial" w:hAnsi="Arial"/>
                      <w:b/>
                      <w:szCs w:val="22"/>
                    </w:rPr>
                    <w:t xml:space="preserve">Vorname </w:t>
                  </w:r>
                  <w:r w:rsidR="001626C8">
                    <w:rPr>
                      <w:rFonts w:ascii="Arial" w:hAnsi="Arial"/>
                      <w:b/>
                      <w:szCs w:val="22"/>
                    </w:rPr>
                    <w:tab/>
                  </w:r>
                  <w:r w:rsidRPr="003532E3">
                    <w:rPr>
                      <w:rFonts w:ascii="Arial" w:hAnsi="Arial"/>
                      <w:b/>
                      <w:szCs w:val="22"/>
                    </w:rPr>
                    <w:t>Nachname</w:t>
                  </w:r>
                </w:p>
              </w:tc>
              <w:tc>
                <w:tcPr>
                  <w:tcW w:w="3248" w:type="dxa"/>
                  <w:shd w:val="solid" w:color="C4BC96" w:fill="D9D9D9"/>
                </w:tcPr>
                <w:p w:rsidR="007C72AE" w:rsidRPr="003532E3" w:rsidRDefault="007C72AE" w:rsidP="007C72A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  <w:r w:rsidRPr="003532E3">
                    <w:rPr>
                      <w:rFonts w:ascii="Arial" w:hAnsi="Arial"/>
                      <w:b/>
                      <w:szCs w:val="22"/>
                    </w:rPr>
                    <w:t>Aufgabengebiet</w:t>
                  </w:r>
                </w:p>
              </w:tc>
            </w:tr>
            <w:tr w:rsidR="00FA6E0B" w:rsidRPr="00FA6E0B" w:rsidTr="00FA6E0B">
              <w:trPr>
                <w:trHeight w:val="467"/>
              </w:trPr>
              <w:tc>
                <w:tcPr>
                  <w:tcW w:w="4954" w:type="dxa"/>
                  <w:gridSpan w:val="2"/>
                </w:tcPr>
                <w:p w:rsidR="00FA6E0B" w:rsidRPr="0099657B" w:rsidRDefault="00FA6E0B" w:rsidP="007C72A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  <w:r>
                    <w:rPr>
                      <w:rFonts w:ascii="Arial" w:hAnsi="Arial"/>
                      <w:b/>
                      <w:szCs w:val="22"/>
                    </w:rPr>
                    <w:t>Name 1</w:t>
                  </w:r>
                </w:p>
              </w:tc>
              <w:tc>
                <w:tcPr>
                  <w:tcW w:w="283" w:type="dxa"/>
                </w:tcPr>
                <w:p w:rsidR="00FA6E0B" w:rsidRPr="0099657B" w:rsidRDefault="00782B9D" w:rsidP="007C72A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  <w:r>
                    <w:rPr>
                      <w:rFonts w:ascii="Arial" w:hAnsi="Arial"/>
                      <w:b/>
                      <w:szCs w:val="22"/>
                    </w:rPr>
                    <w:t>Obendrauf Stefan</w:t>
                  </w:r>
                </w:p>
              </w:tc>
              <w:tc>
                <w:tcPr>
                  <w:tcW w:w="1019" w:type="dxa"/>
                  <w:vMerge w:val="restart"/>
                  <w:shd w:val="clear" w:color="auto" w:fill="auto"/>
                </w:tcPr>
                <w:p w:rsidR="00FA6E0B" w:rsidRPr="00FA6E0B" w:rsidRDefault="00FA6E0B" w:rsidP="00A15D9F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  <w:lang w:val="de-AT"/>
                    </w:rPr>
                  </w:pPr>
                </w:p>
              </w:tc>
              <w:tc>
                <w:tcPr>
                  <w:tcW w:w="3248" w:type="dxa"/>
                  <w:vMerge w:val="restart"/>
                  <w:shd w:val="clear" w:color="auto" w:fill="auto"/>
                </w:tcPr>
                <w:p w:rsidR="00FA6E0B" w:rsidRPr="00FA6E0B" w:rsidRDefault="00782B9D" w:rsidP="007C72A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  <w:lang w:val="de-AT"/>
                    </w:rPr>
                  </w:pPr>
                  <w:r>
                    <w:rPr>
                      <w:rFonts w:ascii="Arial" w:hAnsi="Arial"/>
                      <w:b/>
                      <w:szCs w:val="22"/>
                      <w:lang w:val="de-AT"/>
                    </w:rPr>
                    <w:t>1 + 2</w:t>
                  </w:r>
                </w:p>
              </w:tc>
            </w:tr>
            <w:tr w:rsidR="00FA6E0B" w:rsidRPr="00FA6E0B" w:rsidTr="00FA6E0B">
              <w:trPr>
                <w:trHeight w:val="467"/>
              </w:trPr>
              <w:tc>
                <w:tcPr>
                  <w:tcW w:w="4954" w:type="dxa"/>
                  <w:gridSpan w:val="2"/>
                </w:tcPr>
                <w:p w:rsidR="00FA6E0B" w:rsidRPr="0099657B" w:rsidRDefault="00FA6E0B" w:rsidP="007C72A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  <w:r>
                    <w:rPr>
                      <w:rFonts w:ascii="Arial" w:hAnsi="Arial"/>
                      <w:b/>
                      <w:szCs w:val="22"/>
                    </w:rPr>
                    <w:t>Name 2</w:t>
                  </w:r>
                </w:p>
              </w:tc>
              <w:tc>
                <w:tcPr>
                  <w:tcW w:w="283" w:type="dxa"/>
                </w:tcPr>
                <w:p w:rsidR="00FA6E0B" w:rsidRPr="0099657B" w:rsidRDefault="00FA6E0B" w:rsidP="007C72A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</w:p>
              </w:tc>
              <w:tc>
                <w:tcPr>
                  <w:tcW w:w="1019" w:type="dxa"/>
                  <w:vMerge/>
                  <w:shd w:val="clear" w:color="auto" w:fill="auto"/>
                </w:tcPr>
                <w:p w:rsidR="00FA6E0B" w:rsidRPr="00FA6E0B" w:rsidRDefault="00FA6E0B" w:rsidP="00A15D9F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  <w:lang w:val="de-AT"/>
                    </w:rPr>
                  </w:pPr>
                </w:p>
              </w:tc>
              <w:tc>
                <w:tcPr>
                  <w:tcW w:w="3248" w:type="dxa"/>
                  <w:vMerge/>
                  <w:shd w:val="clear" w:color="auto" w:fill="auto"/>
                </w:tcPr>
                <w:p w:rsidR="00FA6E0B" w:rsidRPr="00FA6E0B" w:rsidRDefault="00FA6E0B" w:rsidP="007C72A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  <w:lang w:val="de-AT"/>
                    </w:rPr>
                  </w:pPr>
                </w:p>
              </w:tc>
            </w:tr>
            <w:tr w:rsidR="00FA6E0B" w:rsidRPr="00FA6E0B" w:rsidTr="00FA6E0B">
              <w:trPr>
                <w:trHeight w:val="467"/>
              </w:trPr>
              <w:tc>
                <w:tcPr>
                  <w:tcW w:w="4954" w:type="dxa"/>
                  <w:gridSpan w:val="2"/>
                </w:tcPr>
                <w:p w:rsidR="00FA6E0B" w:rsidRPr="0099657B" w:rsidRDefault="00FA6E0B" w:rsidP="007C72A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  <w:r>
                    <w:rPr>
                      <w:rFonts w:ascii="Arial" w:hAnsi="Arial"/>
                      <w:b/>
                      <w:szCs w:val="22"/>
                    </w:rPr>
                    <w:t>Name 3</w:t>
                  </w:r>
                </w:p>
              </w:tc>
              <w:tc>
                <w:tcPr>
                  <w:tcW w:w="283" w:type="dxa"/>
                </w:tcPr>
                <w:p w:rsidR="00FA6E0B" w:rsidRPr="0099657B" w:rsidRDefault="00FA6E0B" w:rsidP="007C72A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</w:p>
              </w:tc>
              <w:tc>
                <w:tcPr>
                  <w:tcW w:w="1019" w:type="dxa"/>
                  <w:vMerge/>
                  <w:shd w:val="clear" w:color="auto" w:fill="auto"/>
                </w:tcPr>
                <w:p w:rsidR="00FA6E0B" w:rsidRPr="00FA6E0B" w:rsidRDefault="00FA6E0B" w:rsidP="00A15D9F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  <w:lang w:val="de-AT"/>
                    </w:rPr>
                  </w:pPr>
                </w:p>
              </w:tc>
              <w:tc>
                <w:tcPr>
                  <w:tcW w:w="3248" w:type="dxa"/>
                  <w:vMerge/>
                  <w:shd w:val="clear" w:color="auto" w:fill="auto"/>
                </w:tcPr>
                <w:p w:rsidR="00FA6E0B" w:rsidRPr="00FA6E0B" w:rsidRDefault="00FA6E0B" w:rsidP="007C72A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  <w:lang w:val="de-AT"/>
                    </w:rPr>
                  </w:pPr>
                </w:p>
              </w:tc>
            </w:tr>
            <w:tr w:rsidR="00FA6E0B" w:rsidRPr="00FA6E0B" w:rsidTr="00FA6E0B">
              <w:trPr>
                <w:trHeight w:val="467"/>
              </w:trPr>
              <w:tc>
                <w:tcPr>
                  <w:tcW w:w="4954" w:type="dxa"/>
                  <w:gridSpan w:val="2"/>
                </w:tcPr>
                <w:p w:rsidR="00FA6E0B" w:rsidRPr="0099657B" w:rsidRDefault="00FA6E0B" w:rsidP="007C72A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  <w:r>
                    <w:rPr>
                      <w:rFonts w:ascii="Arial" w:hAnsi="Arial"/>
                      <w:b/>
                      <w:szCs w:val="22"/>
                    </w:rPr>
                    <w:t>Name 4</w:t>
                  </w:r>
                </w:p>
              </w:tc>
              <w:tc>
                <w:tcPr>
                  <w:tcW w:w="283" w:type="dxa"/>
                </w:tcPr>
                <w:p w:rsidR="00FA6E0B" w:rsidRPr="0099657B" w:rsidRDefault="00FA6E0B" w:rsidP="007C72A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</w:p>
              </w:tc>
              <w:tc>
                <w:tcPr>
                  <w:tcW w:w="1019" w:type="dxa"/>
                  <w:vMerge/>
                  <w:shd w:val="clear" w:color="auto" w:fill="auto"/>
                </w:tcPr>
                <w:p w:rsidR="00FA6E0B" w:rsidRPr="00FA6E0B" w:rsidRDefault="00FA6E0B" w:rsidP="00A15D9F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  <w:lang w:val="de-AT"/>
                    </w:rPr>
                  </w:pPr>
                </w:p>
              </w:tc>
              <w:tc>
                <w:tcPr>
                  <w:tcW w:w="3248" w:type="dxa"/>
                  <w:vMerge/>
                  <w:shd w:val="clear" w:color="auto" w:fill="auto"/>
                </w:tcPr>
                <w:p w:rsidR="00FA6E0B" w:rsidRPr="00FA6E0B" w:rsidRDefault="00FA6E0B" w:rsidP="007C72A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  <w:lang w:val="de-AT"/>
                    </w:rPr>
                  </w:pPr>
                </w:p>
              </w:tc>
            </w:tr>
            <w:tr w:rsidR="00FA6E0B" w:rsidRPr="00FA6E0B" w:rsidTr="00FA6E0B">
              <w:trPr>
                <w:trHeight w:val="467"/>
              </w:trPr>
              <w:tc>
                <w:tcPr>
                  <w:tcW w:w="4954" w:type="dxa"/>
                  <w:gridSpan w:val="2"/>
                </w:tcPr>
                <w:p w:rsidR="00FA6E0B" w:rsidRPr="0099657B" w:rsidRDefault="00FA6E0B" w:rsidP="007C72A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  <w:r>
                    <w:rPr>
                      <w:rFonts w:ascii="Arial" w:hAnsi="Arial"/>
                      <w:b/>
                      <w:szCs w:val="22"/>
                    </w:rPr>
                    <w:t>Name 5</w:t>
                  </w:r>
                </w:p>
              </w:tc>
              <w:tc>
                <w:tcPr>
                  <w:tcW w:w="283" w:type="dxa"/>
                </w:tcPr>
                <w:p w:rsidR="00FA6E0B" w:rsidRPr="0099657B" w:rsidRDefault="00FA6E0B" w:rsidP="007C72A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</w:p>
              </w:tc>
              <w:tc>
                <w:tcPr>
                  <w:tcW w:w="1019" w:type="dxa"/>
                  <w:vMerge/>
                  <w:shd w:val="clear" w:color="auto" w:fill="auto"/>
                </w:tcPr>
                <w:p w:rsidR="00FA6E0B" w:rsidRPr="00FA6E0B" w:rsidRDefault="00FA6E0B" w:rsidP="00A15D9F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  <w:lang w:val="de-AT"/>
                    </w:rPr>
                  </w:pPr>
                </w:p>
              </w:tc>
              <w:tc>
                <w:tcPr>
                  <w:tcW w:w="3248" w:type="dxa"/>
                  <w:vMerge/>
                  <w:shd w:val="clear" w:color="auto" w:fill="auto"/>
                </w:tcPr>
                <w:p w:rsidR="00FA6E0B" w:rsidRPr="00FA6E0B" w:rsidRDefault="00FA6E0B" w:rsidP="007C72A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  <w:lang w:val="de-AT"/>
                    </w:rPr>
                  </w:pPr>
                </w:p>
              </w:tc>
            </w:tr>
            <w:tr w:rsidR="00FA6E0B" w:rsidRPr="00FA6E0B" w:rsidTr="00FA6E0B">
              <w:trPr>
                <w:trHeight w:val="467"/>
              </w:trPr>
              <w:tc>
                <w:tcPr>
                  <w:tcW w:w="4954" w:type="dxa"/>
                  <w:gridSpan w:val="2"/>
                </w:tcPr>
                <w:p w:rsidR="00FA6E0B" w:rsidRPr="0099657B" w:rsidRDefault="00FA6E0B" w:rsidP="007C72A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  <w:r>
                    <w:rPr>
                      <w:rFonts w:ascii="Arial" w:hAnsi="Arial"/>
                      <w:b/>
                      <w:szCs w:val="22"/>
                    </w:rPr>
                    <w:t>Name 6</w:t>
                  </w:r>
                </w:p>
              </w:tc>
              <w:tc>
                <w:tcPr>
                  <w:tcW w:w="283" w:type="dxa"/>
                </w:tcPr>
                <w:p w:rsidR="00FA6E0B" w:rsidRPr="0099657B" w:rsidRDefault="00FA6E0B" w:rsidP="007C72A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</w:p>
              </w:tc>
              <w:tc>
                <w:tcPr>
                  <w:tcW w:w="1019" w:type="dxa"/>
                  <w:vMerge/>
                  <w:shd w:val="clear" w:color="auto" w:fill="auto"/>
                </w:tcPr>
                <w:p w:rsidR="00FA6E0B" w:rsidRPr="00FA6E0B" w:rsidRDefault="00FA6E0B" w:rsidP="00A15D9F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  <w:lang w:val="de-AT"/>
                    </w:rPr>
                  </w:pPr>
                </w:p>
              </w:tc>
              <w:tc>
                <w:tcPr>
                  <w:tcW w:w="3248" w:type="dxa"/>
                  <w:vMerge/>
                  <w:shd w:val="clear" w:color="auto" w:fill="auto"/>
                </w:tcPr>
                <w:p w:rsidR="00FA6E0B" w:rsidRPr="00FA6E0B" w:rsidRDefault="00FA6E0B" w:rsidP="007C72A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  <w:lang w:val="de-AT"/>
                    </w:rPr>
                  </w:pPr>
                </w:p>
              </w:tc>
            </w:tr>
            <w:tr w:rsidR="00FA6E0B" w:rsidRPr="00FA6E0B" w:rsidTr="00FA6E0B">
              <w:trPr>
                <w:trHeight w:val="467"/>
              </w:trPr>
              <w:tc>
                <w:tcPr>
                  <w:tcW w:w="4954" w:type="dxa"/>
                  <w:gridSpan w:val="2"/>
                </w:tcPr>
                <w:p w:rsidR="00FA6E0B" w:rsidRDefault="00FA6E0B" w:rsidP="007C72A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  <w:r>
                    <w:rPr>
                      <w:rFonts w:ascii="Arial" w:hAnsi="Arial"/>
                      <w:b/>
                      <w:szCs w:val="22"/>
                    </w:rPr>
                    <w:t>Name 7</w:t>
                  </w:r>
                </w:p>
              </w:tc>
              <w:tc>
                <w:tcPr>
                  <w:tcW w:w="283" w:type="dxa"/>
                </w:tcPr>
                <w:p w:rsidR="00FA6E0B" w:rsidRPr="0099657B" w:rsidRDefault="00FA6E0B" w:rsidP="007C72A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</w:p>
              </w:tc>
              <w:tc>
                <w:tcPr>
                  <w:tcW w:w="1019" w:type="dxa"/>
                  <w:shd w:val="clear" w:color="auto" w:fill="auto"/>
                </w:tcPr>
                <w:p w:rsidR="00FA6E0B" w:rsidRPr="00FA6E0B" w:rsidRDefault="00FA6E0B" w:rsidP="00A15D9F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  <w:lang w:val="de-AT"/>
                    </w:rPr>
                  </w:pPr>
                </w:p>
              </w:tc>
              <w:tc>
                <w:tcPr>
                  <w:tcW w:w="3248" w:type="dxa"/>
                  <w:shd w:val="clear" w:color="auto" w:fill="auto"/>
                </w:tcPr>
                <w:p w:rsidR="00FA6E0B" w:rsidRPr="00FA6E0B" w:rsidRDefault="00FA6E0B" w:rsidP="007C72A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  <w:lang w:val="de-AT"/>
                    </w:rPr>
                  </w:pPr>
                </w:p>
              </w:tc>
            </w:tr>
            <w:tr w:rsidR="00FA6E0B" w:rsidRPr="00FA6E0B" w:rsidTr="00FA6E0B">
              <w:trPr>
                <w:trHeight w:val="467"/>
              </w:trPr>
              <w:tc>
                <w:tcPr>
                  <w:tcW w:w="4954" w:type="dxa"/>
                  <w:gridSpan w:val="2"/>
                </w:tcPr>
                <w:p w:rsidR="00FA6E0B" w:rsidRDefault="00FA6E0B" w:rsidP="007C72A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  <w:r>
                    <w:rPr>
                      <w:rFonts w:ascii="Arial" w:hAnsi="Arial"/>
                      <w:b/>
                      <w:szCs w:val="22"/>
                    </w:rPr>
                    <w:t>Name 8</w:t>
                  </w:r>
                </w:p>
              </w:tc>
              <w:tc>
                <w:tcPr>
                  <w:tcW w:w="283" w:type="dxa"/>
                </w:tcPr>
                <w:p w:rsidR="00FA6E0B" w:rsidRPr="0099657B" w:rsidRDefault="00FA6E0B" w:rsidP="007C72A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</w:p>
              </w:tc>
              <w:tc>
                <w:tcPr>
                  <w:tcW w:w="1019" w:type="dxa"/>
                  <w:shd w:val="clear" w:color="auto" w:fill="auto"/>
                </w:tcPr>
                <w:p w:rsidR="00FA6E0B" w:rsidRPr="00FA6E0B" w:rsidRDefault="00FA6E0B" w:rsidP="00A15D9F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  <w:lang w:val="de-AT"/>
                    </w:rPr>
                  </w:pPr>
                </w:p>
              </w:tc>
              <w:tc>
                <w:tcPr>
                  <w:tcW w:w="3248" w:type="dxa"/>
                  <w:shd w:val="clear" w:color="auto" w:fill="auto"/>
                </w:tcPr>
                <w:p w:rsidR="00FA6E0B" w:rsidRPr="00FA6E0B" w:rsidRDefault="00FA6E0B" w:rsidP="007C72A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  <w:lang w:val="de-AT"/>
                    </w:rPr>
                  </w:pPr>
                </w:p>
              </w:tc>
            </w:tr>
            <w:tr w:rsidR="00443BB8" w:rsidRPr="00FA6E0B" w:rsidTr="00FA6E0B">
              <w:trPr>
                <w:trHeight w:val="467"/>
              </w:trPr>
              <w:tc>
                <w:tcPr>
                  <w:tcW w:w="4954" w:type="dxa"/>
                  <w:gridSpan w:val="2"/>
                </w:tcPr>
                <w:p w:rsidR="00443BB8" w:rsidRDefault="00443BB8" w:rsidP="007C72A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</w:p>
              </w:tc>
              <w:tc>
                <w:tcPr>
                  <w:tcW w:w="283" w:type="dxa"/>
                </w:tcPr>
                <w:p w:rsidR="00443BB8" w:rsidRPr="0099657B" w:rsidRDefault="00443BB8" w:rsidP="007C72A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</w:p>
              </w:tc>
              <w:tc>
                <w:tcPr>
                  <w:tcW w:w="1019" w:type="dxa"/>
                  <w:shd w:val="clear" w:color="auto" w:fill="auto"/>
                </w:tcPr>
                <w:p w:rsidR="00443BB8" w:rsidRPr="00FA6E0B" w:rsidRDefault="00443BB8" w:rsidP="00A15D9F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  <w:lang w:val="de-AT"/>
                    </w:rPr>
                  </w:pPr>
                </w:p>
              </w:tc>
              <w:tc>
                <w:tcPr>
                  <w:tcW w:w="3248" w:type="dxa"/>
                  <w:shd w:val="clear" w:color="auto" w:fill="auto"/>
                </w:tcPr>
                <w:p w:rsidR="00443BB8" w:rsidRPr="00FA6E0B" w:rsidRDefault="00443BB8" w:rsidP="007C72A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  <w:lang w:val="de-AT"/>
                    </w:rPr>
                  </w:pPr>
                </w:p>
              </w:tc>
            </w:tr>
            <w:tr w:rsidR="00FA6E0B" w:rsidRPr="00FA6E0B" w:rsidTr="00FA6E0B">
              <w:trPr>
                <w:trHeight w:val="467"/>
              </w:trPr>
              <w:tc>
                <w:tcPr>
                  <w:tcW w:w="4954" w:type="dxa"/>
                  <w:gridSpan w:val="2"/>
                </w:tcPr>
                <w:p w:rsidR="00FA6E0B" w:rsidRDefault="00FA6E0B" w:rsidP="00370BD5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</w:p>
              </w:tc>
              <w:tc>
                <w:tcPr>
                  <w:tcW w:w="283" w:type="dxa"/>
                </w:tcPr>
                <w:p w:rsidR="00FA6E0B" w:rsidRPr="0099657B" w:rsidRDefault="00FA6E0B" w:rsidP="007C72A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</w:p>
              </w:tc>
              <w:tc>
                <w:tcPr>
                  <w:tcW w:w="1019" w:type="dxa"/>
                  <w:shd w:val="clear" w:color="auto" w:fill="auto"/>
                </w:tcPr>
                <w:p w:rsidR="00FA6E0B" w:rsidRPr="00FA6E0B" w:rsidRDefault="00FA6E0B" w:rsidP="00A15D9F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  <w:lang w:val="de-AT"/>
                    </w:rPr>
                  </w:pPr>
                </w:p>
              </w:tc>
              <w:tc>
                <w:tcPr>
                  <w:tcW w:w="3248" w:type="dxa"/>
                  <w:shd w:val="clear" w:color="auto" w:fill="auto"/>
                </w:tcPr>
                <w:p w:rsidR="00FA6E0B" w:rsidRPr="00FA6E0B" w:rsidRDefault="00FA6E0B" w:rsidP="007C72A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  <w:lang w:val="de-AT"/>
                    </w:rPr>
                  </w:pPr>
                </w:p>
              </w:tc>
            </w:tr>
            <w:tr w:rsidR="000F724E" w:rsidRPr="00A15D9F" w:rsidTr="00CF05FF">
              <w:tc>
                <w:tcPr>
                  <w:tcW w:w="9504" w:type="dxa"/>
                  <w:gridSpan w:val="5"/>
                  <w:shd w:val="solid" w:color="C4BC96" w:fill="auto"/>
                </w:tcPr>
                <w:p w:rsidR="000F724E" w:rsidRPr="0015420B" w:rsidRDefault="00F04E9A" w:rsidP="009A4CB5">
                  <w:pPr>
                    <w:pStyle w:val="Listenabsatz"/>
                    <w:numPr>
                      <w:ilvl w:val="0"/>
                      <w:numId w:val="8"/>
                    </w:num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  <w:r>
                    <w:rPr>
                      <w:rFonts w:ascii="Arial" w:hAnsi="Arial"/>
                      <w:b/>
                      <w:szCs w:val="22"/>
                    </w:rPr>
                    <w:t>Analyse:</w:t>
                  </w:r>
                  <w:r w:rsidR="0015420B">
                    <w:rPr>
                      <w:rFonts w:ascii="Arial" w:hAnsi="Arial"/>
                      <w:b/>
                      <w:szCs w:val="22"/>
                    </w:rPr>
                    <w:t xml:space="preserve"> Machen Sie sich mit dem Ausgangs-Source-Code „</w:t>
                  </w:r>
                  <w:proofErr w:type="spellStart"/>
                  <w:r w:rsidR="0015420B">
                    <w:rPr>
                      <w:rFonts w:ascii="Arial" w:hAnsi="Arial"/>
                      <w:b/>
                      <w:szCs w:val="22"/>
                    </w:rPr>
                    <w:t>SolHandelsplattform</w:t>
                  </w:r>
                  <w:proofErr w:type="spellEnd"/>
                  <w:r w:rsidR="0015420B">
                    <w:rPr>
                      <w:rFonts w:ascii="Arial" w:hAnsi="Arial"/>
                      <w:b/>
                      <w:szCs w:val="22"/>
                    </w:rPr>
                    <w:t xml:space="preserve"> V.01“ vertraut. Publizieren Sie die beiden Services </w:t>
                  </w:r>
                  <w:r w:rsidR="009A4CB5">
                    <w:rPr>
                      <w:rFonts w:ascii="Arial" w:hAnsi="Arial"/>
                      <w:b/>
                      <w:szCs w:val="22"/>
                    </w:rPr>
                    <w:t>„</w:t>
                  </w:r>
                  <w:proofErr w:type="spellStart"/>
                  <w:r w:rsidR="009A4CB5">
                    <w:rPr>
                      <w:rFonts w:ascii="Arial" w:hAnsi="Arial"/>
                      <w:b/>
                      <w:szCs w:val="22"/>
                    </w:rPr>
                    <w:t>BlackFriday</w:t>
                  </w:r>
                  <w:proofErr w:type="spellEnd"/>
                  <w:r w:rsidR="009A4CB5">
                    <w:rPr>
                      <w:rFonts w:ascii="Arial" w:hAnsi="Arial"/>
                      <w:b/>
                      <w:szCs w:val="22"/>
                    </w:rPr>
                    <w:t>“ und „</w:t>
                  </w:r>
                  <w:proofErr w:type="spellStart"/>
                  <w:r w:rsidR="009A4CB5" w:rsidRPr="009A4CB5">
                    <w:rPr>
                      <w:rFonts w:ascii="Arial" w:hAnsi="Arial"/>
                      <w:b/>
                      <w:szCs w:val="22"/>
                    </w:rPr>
                    <w:t>IEGEasyCreditCardService</w:t>
                  </w:r>
                  <w:proofErr w:type="spellEnd"/>
                  <w:r w:rsidR="009A4CB5">
                    <w:rPr>
                      <w:rFonts w:ascii="Arial" w:hAnsi="Arial"/>
                      <w:b/>
                      <w:szCs w:val="22"/>
                    </w:rPr>
                    <w:t xml:space="preserve">“ in die Microsoft Azure Cloud und Testen Sie die </w:t>
                  </w:r>
                  <w:r>
                    <w:rPr>
                      <w:rFonts w:ascii="Arial" w:hAnsi="Arial"/>
                      <w:b/>
                      <w:szCs w:val="22"/>
                    </w:rPr>
                    <w:t>Funktionalität</w:t>
                  </w:r>
                  <w:r w:rsidR="009A4CB5">
                    <w:rPr>
                      <w:rFonts w:ascii="Arial" w:hAnsi="Arial"/>
                      <w:b/>
                      <w:szCs w:val="22"/>
                    </w:rPr>
                    <w:t xml:space="preserve"> (0 Punkte)</w:t>
                  </w:r>
                </w:p>
              </w:tc>
            </w:tr>
            <w:tr w:rsidR="000F724E" w:rsidRPr="00A15D9F" w:rsidTr="00CF05FF">
              <w:tc>
                <w:tcPr>
                  <w:tcW w:w="9504" w:type="dxa"/>
                  <w:gridSpan w:val="5"/>
                </w:tcPr>
                <w:p w:rsidR="000F724E" w:rsidRDefault="001867B3" w:rsidP="000F724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  <w:r>
                    <w:rPr>
                      <w:rFonts w:ascii="Arial" w:hAnsi="Arial"/>
                      <w:b/>
                      <w:szCs w:val="22"/>
                    </w:rPr>
                    <w:t xml:space="preserve">Both Microservices </w:t>
                  </w:r>
                  <w:proofErr w:type="spellStart"/>
                  <w:r>
                    <w:rPr>
                      <w:rFonts w:ascii="Arial" w:hAnsi="Arial"/>
                      <w:b/>
                      <w:szCs w:val="22"/>
                    </w:rPr>
                    <w:t>hosted</w:t>
                  </w:r>
                  <w:proofErr w:type="spellEnd"/>
                  <w:r>
                    <w:rPr>
                      <w:rFonts w:ascii="Arial" w:hAnsi="Arial"/>
                      <w:b/>
                      <w:szCs w:val="22"/>
                    </w:rPr>
                    <w:t>. Links:</w:t>
                  </w:r>
                </w:p>
                <w:p w:rsidR="007121EB" w:rsidRDefault="007121EB" w:rsidP="001867B3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  <w:hyperlink r:id="rId9" w:history="1">
                    <w:r w:rsidRPr="00520881">
                      <w:rPr>
                        <w:rStyle w:val="Hyperlink"/>
                        <w:rFonts w:ascii="Arial" w:hAnsi="Arial"/>
                        <w:szCs w:val="22"/>
                      </w:rPr>
                      <w:t>http://iwi17-blackfriday.azurewebsites.net/swagger/</w:t>
                    </w:r>
                  </w:hyperlink>
                </w:p>
                <w:p w:rsidR="001867B3" w:rsidRDefault="007121EB" w:rsidP="001867B3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  <w:hyperlink r:id="rId10" w:history="1">
                    <w:r w:rsidRPr="00520881">
                      <w:rPr>
                        <w:rStyle w:val="Hyperlink"/>
                        <w:rFonts w:ascii="Arial" w:hAnsi="Arial"/>
                        <w:szCs w:val="22"/>
                      </w:rPr>
                      <w:t>http://iwi17-easycreditcardservice.azurewebsites.net/swagger/</w:t>
                    </w:r>
                  </w:hyperlink>
                </w:p>
                <w:p w:rsidR="001867B3" w:rsidRDefault="001867B3" w:rsidP="000F724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</w:p>
                <w:p w:rsidR="001867B3" w:rsidRPr="00A15D9F" w:rsidRDefault="001867B3" w:rsidP="000F724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</w:p>
              </w:tc>
            </w:tr>
            <w:tr w:rsidR="000F724E" w:rsidRPr="00A15D9F" w:rsidTr="00CF05FF">
              <w:tc>
                <w:tcPr>
                  <w:tcW w:w="9504" w:type="dxa"/>
                  <w:gridSpan w:val="5"/>
                  <w:shd w:val="solid" w:color="C4BC96" w:fill="auto"/>
                </w:tcPr>
                <w:p w:rsidR="000F724E" w:rsidRPr="0034234A" w:rsidRDefault="00A77BEB" w:rsidP="0034234A">
                  <w:pPr>
                    <w:pStyle w:val="Listenabsatz"/>
                    <w:numPr>
                      <w:ilvl w:val="0"/>
                      <w:numId w:val="8"/>
                    </w:num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  <w:r>
                    <w:rPr>
                      <w:rFonts w:ascii="Arial" w:hAnsi="Arial"/>
                      <w:b/>
                      <w:szCs w:val="22"/>
                    </w:rPr>
                    <w:lastRenderedPageBreak/>
                    <w:t xml:space="preserve">2 weitere </w:t>
                  </w:r>
                  <w:r w:rsidR="00F04E9A">
                    <w:rPr>
                      <w:rFonts w:ascii="Arial" w:hAnsi="Arial"/>
                      <w:b/>
                      <w:szCs w:val="22"/>
                    </w:rPr>
                    <w:t>Microservice Produktkatalo</w:t>
                  </w:r>
                  <w:r w:rsidR="0020774E">
                    <w:rPr>
                      <w:rFonts w:ascii="Arial" w:hAnsi="Arial"/>
                      <w:b/>
                      <w:szCs w:val="22"/>
                    </w:rPr>
                    <w:t>g</w:t>
                  </w:r>
                  <w:r>
                    <w:rPr>
                      <w:rFonts w:ascii="Arial" w:hAnsi="Arial"/>
                      <w:b/>
                      <w:szCs w:val="22"/>
                    </w:rPr>
                    <w:t>e</w:t>
                  </w:r>
                  <w:r w:rsidR="0020774E">
                    <w:rPr>
                      <w:rFonts w:ascii="Arial" w:hAnsi="Arial"/>
                      <w:b/>
                      <w:szCs w:val="22"/>
                    </w:rPr>
                    <w:t xml:space="preserve">: </w:t>
                  </w:r>
                  <w:r w:rsidR="00F04E9A">
                    <w:rPr>
                      <w:rFonts w:ascii="Arial" w:hAnsi="Arial"/>
                      <w:b/>
                      <w:szCs w:val="22"/>
                    </w:rPr>
                    <w:t xml:space="preserve">Erstellen Sie ein Microservice, welches eine Liste von Produkten anbietet. Der Inhalt der Liste soll dabei aus einem </w:t>
                  </w:r>
                  <w:r w:rsidR="00E76456">
                    <w:rPr>
                      <w:rFonts w:ascii="Arial" w:hAnsi="Arial"/>
                      <w:b/>
                      <w:szCs w:val="22"/>
                    </w:rPr>
                    <w:t>„</w:t>
                  </w:r>
                  <w:proofErr w:type="spellStart"/>
                  <w:r w:rsidR="00E76456">
                    <w:rPr>
                      <w:rFonts w:ascii="Arial" w:hAnsi="Arial"/>
                      <w:b/>
                      <w:szCs w:val="22"/>
                    </w:rPr>
                    <w:t>microservice</w:t>
                  </w:r>
                  <w:proofErr w:type="spellEnd"/>
                  <w:r w:rsidR="00E76456">
                    <w:rPr>
                      <w:rFonts w:ascii="Arial" w:hAnsi="Arial"/>
                      <w:b/>
                      <w:szCs w:val="22"/>
                    </w:rPr>
                    <w:t xml:space="preserve"> </w:t>
                  </w:r>
                  <w:proofErr w:type="spellStart"/>
                  <w:r w:rsidR="00E76456">
                    <w:rPr>
                      <w:rFonts w:ascii="Arial" w:hAnsi="Arial"/>
                      <w:b/>
                      <w:szCs w:val="22"/>
                    </w:rPr>
                    <w:t>local</w:t>
                  </w:r>
                  <w:proofErr w:type="spellEnd"/>
                  <w:r w:rsidR="00E76456">
                    <w:rPr>
                      <w:rFonts w:ascii="Arial" w:hAnsi="Arial"/>
                      <w:b/>
                      <w:szCs w:val="22"/>
                    </w:rPr>
                    <w:t xml:space="preserve"> </w:t>
                  </w:r>
                  <w:proofErr w:type="spellStart"/>
                  <w:r w:rsidR="00E76456">
                    <w:rPr>
                      <w:rFonts w:ascii="Arial" w:hAnsi="Arial"/>
                      <w:b/>
                      <w:szCs w:val="22"/>
                    </w:rPr>
                    <w:t>datastore</w:t>
                  </w:r>
                  <w:proofErr w:type="spellEnd"/>
                  <w:r w:rsidR="00E76456">
                    <w:rPr>
                      <w:rFonts w:ascii="Arial" w:hAnsi="Arial"/>
                      <w:b/>
                      <w:szCs w:val="22"/>
                    </w:rPr>
                    <w:t xml:space="preserve">“ kommen </w:t>
                  </w:r>
                  <w:r w:rsidR="0070461B">
                    <w:rPr>
                      <w:rFonts w:ascii="Arial" w:hAnsi="Arial"/>
                      <w:b/>
                      <w:szCs w:val="22"/>
                    </w:rPr>
                    <w:t>–</w:t>
                  </w:r>
                  <w:r w:rsidR="00E76456">
                    <w:rPr>
                      <w:rFonts w:ascii="Arial" w:hAnsi="Arial"/>
                      <w:b/>
                      <w:szCs w:val="22"/>
                    </w:rPr>
                    <w:t xml:space="preserve"> </w:t>
                  </w:r>
                  <w:r w:rsidR="0070461B">
                    <w:rPr>
                      <w:rFonts w:ascii="Arial" w:hAnsi="Arial"/>
                      <w:b/>
                      <w:szCs w:val="22"/>
                    </w:rPr>
                    <w:t>(</w:t>
                  </w:r>
                  <w:proofErr w:type="spellStart"/>
                  <w:r w:rsidR="00E76456" w:rsidRPr="00F934B2">
                    <w:rPr>
                      <w:rFonts w:ascii="Arial" w:hAnsi="Arial"/>
                      <w:b/>
                      <w:szCs w:val="22"/>
                    </w:rPr>
                    <w:t>Decentralized</w:t>
                  </w:r>
                  <w:proofErr w:type="spellEnd"/>
                  <w:r w:rsidR="00E76456" w:rsidRPr="00F934B2">
                    <w:rPr>
                      <w:rFonts w:ascii="Arial" w:hAnsi="Arial"/>
                      <w:b/>
                      <w:szCs w:val="22"/>
                    </w:rPr>
                    <w:t xml:space="preserve"> Data Management</w:t>
                  </w:r>
                  <w:r w:rsidR="0070461B">
                    <w:rPr>
                      <w:rFonts w:ascii="Arial" w:hAnsi="Arial"/>
                      <w:b/>
                      <w:szCs w:val="22"/>
                    </w:rPr>
                    <w:t>)</w:t>
                  </w:r>
                  <w:r w:rsidR="00E76456">
                    <w:rPr>
                      <w:rFonts w:ascii="Arial" w:hAnsi="Arial"/>
                      <w:b/>
                      <w:szCs w:val="22"/>
                    </w:rPr>
                    <w:t>.</w:t>
                  </w:r>
                  <w:r w:rsidR="00F04E9A">
                    <w:rPr>
                      <w:rFonts w:ascii="Arial" w:hAnsi="Arial"/>
                      <w:b/>
                      <w:szCs w:val="22"/>
                    </w:rPr>
                    <w:t xml:space="preserve"> </w:t>
                  </w:r>
                  <w:r w:rsidR="0070461B">
                    <w:rPr>
                      <w:rFonts w:ascii="Arial" w:hAnsi="Arial"/>
                      <w:b/>
                      <w:szCs w:val="22"/>
                    </w:rPr>
                    <w:t xml:space="preserve">Ersetzen Sie die </w:t>
                  </w:r>
                  <w:proofErr w:type="spellStart"/>
                  <w:r w:rsidR="0070461B">
                    <w:rPr>
                      <w:rFonts w:ascii="Arial" w:hAnsi="Arial"/>
                      <w:b/>
                      <w:szCs w:val="22"/>
                    </w:rPr>
                    <w:t>hard</w:t>
                  </w:r>
                  <w:proofErr w:type="spellEnd"/>
                  <w:r w:rsidR="0070461B">
                    <w:rPr>
                      <w:rFonts w:ascii="Arial" w:hAnsi="Arial"/>
                      <w:b/>
                      <w:szCs w:val="22"/>
                    </w:rPr>
                    <w:t xml:space="preserve"> codierten Werte im </w:t>
                  </w:r>
                  <w:proofErr w:type="spellStart"/>
                  <w:r w:rsidR="0070461B">
                    <w:rPr>
                      <w:rFonts w:ascii="Arial" w:hAnsi="Arial"/>
                      <w:b/>
                      <w:szCs w:val="22"/>
                    </w:rPr>
                    <w:t>BlackFriday</w:t>
                  </w:r>
                  <w:proofErr w:type="spellEnd"/>
                  <w:r w:rsidR="0070461B" w:rsidRPr="0070461B">
                    <w:rPr>
                      <w:rFonts w:ascii="Arial" w:hAnsi="Arial"/>
                      <w:b/>
                      <w:szCs w:val="22"/>
                    </w:rPr>
                    <w:t>/</w:t>
                  </w:r>
                  <w:proofErr w:type="spellStart"/>
                  <w:r w:rsidR="0070461B" w:rsidRPr="0070461B">
                    <w:rPr>
                      <w:rFonts w:ascii="Arial" w:hAnsi="Arial"/>
                      <w:b/>
                      <w:szCs w:val="22"/>
                    </w:rPr>
                    <w:t>ProductList</w:t>
                  </w:r>
                  <w:proofErr w:type="spellEnd"/>
                  <w:r w:rsidR="0070461B" w:rsidRPr="0070461B">
                    <w:rPr>
                      <w:rFonts w:ascii="Arial" w:hAnsi="Arial"/>
                      <w:b/>
                      <w:szCs w:val="22"/>
                    </w:rPr>
                    <w:t>-Controller durc</w:t>
                  </w:r>
                  <w:r w:rsidR="0070461B">
                    <w:rPr>
                      <w:rFonts w:ascii="Arial" w:hAnsi="Arial"/>
                      <w:b/>
                      <w:szCs w:val="22"/>
                    </w:rPr>
                    <w:t>h den Aufruf des soeben erstellen Services</w:t>
                  </w:r>
                  <w:r>
                    <w:rPr>
                      <w:rFonts w:ascii="Arial" w:hAnsi="Arial"/>
                      <w:b/>
                      <w:szCs w:val="22"/>
                    </w:rPr>
                    <w:t>. Ein weiterer Produktkatalog-Service soll Produkte aus einem Text File auf einem FTP-Server auslesen und zur Verfügung stelle</w:t>
                  </w:r>
                  <w:r w:rsidR="004C5EC9">
                    <w:rPr>
                      <w:rFonts w:ascii="Arial" w:hAnsi="Arial"/>
                      <w:b/>
                      <w:szCs w:val="22"/>
                    </w:rPr>
                    <w:t>n</w:t>
                  </w:r>
                  <w:r>
                    <w:rPr>
                      <w:rFonts w:ascii="Arial" w:hAnsi="Arial"/>
                      <w:b/>
                      <w:szCs w:val="22"/>
                    </w:rPr>
                    <w:t>.</w:t>
                  </w:r>
                  <w:r w:rsidR="0020774E">
                    <w:rPr>
                      <w:rFonts w:ascii="Arial" w:hAnsi="Arial"/>
                      <w:b/>
                      <w:szCs w:val="22"/>
                    </w:rPr>
                    <w:t xml:space="preserve"> </w:t>
                  </w:r>
                  <w:r w:rsidR="00630E0B">
                    <w:rPr>
                      <w:rFonts w:ascii="Arial" w:hAnsi="Arial"/>
                      <w:b/>
                      <w:szCs w:val="22"/>
                    </w:rPr>
                    <w:t xml:space="preserve">Der Produktkatalog soll ebenfalls lokal, angereichert um Verkaufsinformationen, im </w:t>
                  </w:r>
                  <w:proofErr w:type="spellStart"/>
                  <w:r w:rsidR="00630E0B">
                    <w:rPr>
                      <w:rFonts w:ascii="Arial" w:hAnsi="Arial"/>
                      <w:b/>
                      <w:szCs w:val="22"/>
                    </w:rPr>
                    <w:t>BlackFriday</w:t>
                  </w:r>
                  <w:proofErr w:type="spellEnd"/>
                  <w:r w:rsidR="00630E0B">
                    <w:rPr>
                      <w:rFonts w:ascii="Arial" w:hAnsi="Arial"/>
                      <w:b/>
                      <w:szCs w:val="22"/>
                    </w:rPr>
                    <w:t xml:space="preserve">-Service zur Verfügung </w:t>
                  </w:r>
                  <w:proofErr w:type="gramStart"/>
                  <w:r w:rsidR="00630E0B">
                    <w:rPr>
                      <w:rFonts w:ascii="Arial" w:hAnsi="Arial"/>
                      <w:b/>
                      <w:szCs w:val="22"/>
                    </w:rPr>
                    <w:t>stehen</w:t>
                  </w:r>
                  <w:r>
                    <w:rPr>
                      <w:rFonts w:ascii="Arial" w:hAnsi="Arial"/>
                      <w:b/>
                      <w:szCs w:val="22"/>
                    </w:rPr>
                    <w:t>(</w:t>
                  </w:r>
                  <w:proofErr w:type="gramEnd"/>
                  <w:r>
                    <w:rPr>
                      <w:rFonts w:ascii="Arial" w:hAnsi="Arial"/>
                      <w:b/>
                      <w:szCs w:val="22"/>
                    </w:rPr>
                    <w:t>10</w:t>
                  </w:r>
                  <w:r w:rsidR="0020774E">
                    <w:rPr>
                      <w:rFonts w:ascii="Arial" w:hAnsi="Arial"/>
                      <w:b/>
                      <w:szCs w:val="22"/>
                    </w:rPr>
                    <w:t xml:space="preserve"> Punkte):</w:t>
                  </w:r>
                </w:p>
              </w:tc>
            </w:tr>
            <w:tr w:rsidR="000F724E" w:rsidRPr="00A15D9F" w:rsidTr="00CF05FF">
              <w:tc>
                <w:tcPr>
                  <w:tcW w:w="9504" w:type="dxa"/>
                  <w:gridSpan w:val="5"/>
                </w:tcPr>
                <w:p w:rsidR="00662541" w:rsidRDefault="007121EB" w:rsidP="00662541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  <w:r>
                    <w:rPr>
                      <w:rFonts w:ascii="Arial" w:hAnsi="Arial"/>
                      <w:b/>
                      <w:szCs w:val="22"/>
                    </w:rPr>
                    <w:t>URLs:</w:t>
                  </w:r>
                </w:p>
                <w:p w:rsidR="007121EB" w:rsidRDefault="00D95078" w:rsidP="00662541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  <w:hyperlink r:id="rId11" w:history="1">
                    <w:r w:rsidRPr="00520881">
                      <w:rPr>
                        <w:rStyle w:val="Hyperlink"/>
                        <w:rFonts w:ascii="Arial" w:hAnsi="Arial"/>
                        <w:szCs w:val="22"/>
                      </w:rPr>
                      <w:t>http://iwi17-productservicefile.azurewebsites.net/swagger/</w:t>
                    </w:r>
                  </w:hyperlink>
                </w:p>
                <w:p w:rsidR="007121EB" w:rsidRDefault="007121EB" w:rsidP="00662541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  <w:hyperlink r:id="rId12" w:history="1">
                    <w:r w:rsidRPr="00520881">
                      <w:rPr>
                        <w:rStyle w:val="Hyperlink"/>
                        <w:rFonts w:ascii="Arial" w:hAnsi="Arial"/>
                        <w:szCs w:val="22"/>
                      </w:rPr>
                      <w:t>http://iwi17-productservicelocal.azurewebsites.net/swagger/</w:t>
                    </w:r>
                  </w:hyperlink>
                </w:p>
                <w:p w:rsidR="007121EB" w:rsidRPr="00662541" w:rsidRDefault="007121EB" w:rsidP="00662541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</w:p>
              </w:tc>
            </w:tr>
            <w:tr w:rsidR="000F724E" w:rsidRPr="00A15D9F" w:rsidTr="00CF05FF">
              <w:tc>
                <w:tcPr>
                  <w:tcW w:w="9504" w:type="dxa"/>
                  <w:gridSpan w:val="5"/>
                  <w:shd w:val="solid" w:color="C4BC96" w:fill="auto"/>
                </w:tcPr>
                <w:p w:rsidR="000F724E" w:rsidRPr="00F70431" w:rsidRDefault="00F04E9A" w:rsidP="00E76456">
                  <w:pPr>
                    <w:pStyle w:val="Listenabsatz"/>
                    <w:numPr>
                      <w:ilvl w:val="0"/>
                      <w:numId w:val="8"/>
                    </w:num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  <w:r>
                    <w:rPr>
                      <w:rFonts w:ascii="Arial" w:hAnsi="Arial"/>
                      <w:b/>
                      <w:szCs w:val="22"/>
                    </w:rPr>
                    <w:t xml:space="preserve">Skalierung, </w:t>
                  </w:r>
                  <w:r w:rsidR="00F70431">
                    <w:rPr>
                      <w:rFonts w:ascii="Arial" w:hAnsi="Arial"/>
                      <w:b/>
                      <w:szCs w:val="22"/>
                    </w:rPr>
                    <w:t>Ausfallssicherheit</w:t>
                  </w:r>
                  <w:r>
                    <w:rPr>
                      <w:rFonts w:ascii="Arial" w:hAnsi="Arial"/>
                      <w:b/>
                      <w:szCs w:val="22"/>
                    </w:rPr>
                    <w:t xml:space="preserve"> und </w:t>
                  </w:r>
                  <w:proofErr w:type="spellStart"/>
                  <w:r>
                    <w:rPr>
                      <w:rFonts w:ascii="Arial" w:hAnsi="Arial"/>
                      <w:b/>
                      <w:szCs w:val="22"/>
                    </w:rPr>
                    <w:t>Logging</w:t>
                  </w:r>
                  <w:proofErr w:type="spellEnd"/>
                  <w:r w:rsidR="000D416F">
                    <w:rPr>
                      <w:rFonts w:ascii="Arial" w:hAnsi="Arial"/>
                      <w:b/>
                      <w:szCs w:val="22"/>
                    </w:rPr>
                    <w:t xml:space="preserve"> (</w:t>
                  </w:r>
                  <w:r w:rsidR="000D416F" w:rsidRPr="00F934B2">
                    <w:rPr>
                      <w:rFonts w:ascii="Arial" w:hAnsi="Arial"/>
                      <w:b/>
                      <w:szCs w:val="22"/>
                    </w:rPr>
                    <w:t xml:space="preserve">Design </w:t>
                  </w:r>
                  <w:proofErr w:type="spellStart"/>
                  <w:r w:rsidR="000D416F" w:rsidRPr="00F934B2">
                    <w:rPr>
                      <w:rFonts w:ascii="Arial" w:hAnsi="Arial"/>
                      <w:b/>
                      <w:szCs w:val="22"/>
                    </w:rPr>
                    <w:t>for</w:t>
                  </w:r>
                  <w:proofErr w:type="spellEnd"/>
                  <w:r w:rsidR="000D416F" w:rsidRPr="00F934B2">
                    <w:rPr>
                      <w:rFonts w:ascii="Arial" w:hAnsi="Arial"/>
                      <w:b/>
                      <w:szCs w:val="22"/>
                    </w:rPr>
                    <w:t xml:space="preserve"> </w:t>
                  </w:r>
                  <w:proofErr w:type="spellStart"/>
                  <w:r w:rsidR="000D416F" w:rsidRPr="00F934B2">
                    <w:rPr>
                      <w:rFonts w:ascii="Arial" w:hAnsi="Arial"/>
                      <w:b/>
                      <w:szCs w:val="22"/>
                    </w:rPr>
                    <w:t>failure</w:t>
                  </w:r>
                  <w:proofErr w:type="spellEnd"/>
                  <w:r w:rsidR="000D416F">
                    <w:rPr>
                      <w:rFonts w:ascii="Arial" w:hAnsi="Arial"/>
                      <w:b/>
                      <w:szCs w:val="22"/>
                    </w:rPr>
                    <w:t>)</w:t>
                  </w:r>
                  <w:r>
                    <w:rPr>
                      <w:rFonts w:ascii="Arial" w:hAnsi="Arial"/>
                      <w:b/>
                      <w:szCs w:val="22"/>
                    </w:rPr>
                    <w:t xml:space="preserve"> </w:t>
                  </w:r>
                  <w:r w:rsidR="006603D2">
                    <w:rPr>
                      <w:rFonts w:ascii="Arial" w:hAnsi="Arial"/>
                      <w:b/>
                      <w:szCs w:val="22"/>
                    </w:rPr>
                    <w:t xml:space="preserve">für </w:t>
                  </w:r>
                  <w:proofErr w:type="spellStart"/>
                  <w:r>
                    <w:rPr>
                      <w:rFonts w:ascii="Arial" w:hAnsi="Arial"/>
                      <w:b/>
                      <w:szCs w:val="22"/>
                    </w:rPr>
                    <w:t>CreditPaymentService</w:t>
                  </w:r>
                  <w:proofErr w:type="spellEnd"/>
                  <w:r w:rsidR="006603D2">
                    <w:rPr>
                      <w:rFonts w:ascii="Arial" w:hAnsi="Arial"/>
                      <w:b/>
                      <w:szCs w:val="22"/>
                    </w:rPr>
                    <w:t>.</w:t>
                  </w:r>
                  <w:r>
                    <w:rPr>
                      <w:rFonts w:ascii="Arial" w:hAnsi="Arial"/>
                      <w:b/>
                      <w:szCs w:val="22"/>
                    </w:rPr>
                    <w:t xml:space="preserve"> </w:t>
                  </w:r>
                  <w:proofErr w:type="spellStart"/>
                  <w:r w:rsidR="00E76456">
                    <w:rPr>
                      <w:rFonts w:ascii="Arial" w:hAnsi="Arial"/>
                      <w:b/>
                      <w:szCs w:val="22"/>
                    </w:rPr>
                    <w:t>Detailsbeschreibung</w:t>
                  </w:r>
                  <w:proofErr w:type="spellEnd"/>
                  <w:r w:rsidR="00E76456">
                    <w:rPr>
                      <w:rFonts w:ascii="Arial" w:hAnsi="Arial"/>
                      <w:b/>
                      <w:szCs w:val="22"/>
                    </w:rPr>
                    <w:t>: Publizieren Sie das Service „</w:t>
                  </w:r>
                  <w:proofErr w:type="spellStart"/>
                  <w:r w:rsidR="00E76456" w:rsidRPr="00E76456">
                    <w:rPr>
                      <w:rFonts w:ascii="Arial" w:hAnsi="Arial"/>
                      <w:b/>
                      <w:szCs w:val="22"/>
                    </w:rPr>
                    <w:t>IEGEasyCreditCardService</w:t>
                  </w:r>
                  <w:proofErr w:type="spellEnd"/>
                  <w:r w:rsidR="00E76456">
                    <w:rPr>
                      <w:rFonts w:ascii="Arial" w:hAnsi="Arial"/>
                      <w:b/>
                      <w:szCs w:val="22"/>
                    </w:rPr>
                    <w:t xml:space="preserve">“ mehrfach in die Cloud und rufen Sie die Services </w:t>
                  </w:r>
                  <w:r w:rsidR="00875FE8">
                    <w:rPr>
                      <w:rFonts w:ascii="Arial" w:hAnsi="Arial"/>
                      <w:b/>
                      <w:szCs w:val="22"/>
                    </w:rPr>
                    <w:t xml:space="preserve">aus dem </w:t>
                  </w:r>
                  <w:proofErr w:type="spellStart"/>
                  <w:r w:rsidR="00875FE8">
                    <w:rPr>
                      <w:rFonts w:ascii="Arial" w:hAnsi="Arial"/>
                      <w:b/>
                      <w:szCs w:val="22"/>
                    </w:rPr>
                    <w:t>CashDesk</w:t>
                  </w:r>
                  <w:proofErr w:type="spellEnd"/>
                  <w:r w:rsidR="00875FE8">
                    <w:rPr>
                      <w:rFonts w:ascii="Arial" w:hAnsi="Arial"/>
                      <w:b/>
                      <w:szCs w:val="22"/>
                    </w:rPr>
                    <w:t xml:space="preserve">-Controller </w:t>
                  </w:r>
                  <w:r w:rsidR="00E76456">
                    <w:rPr>
                      <w:rFonts w:ascii="Arial" w:hAnsi="Arial"/>
                      <w:b/>
                      <w:szCs w:val="22"/>
                    </w:rPr>
                    <w:t xml:space="preserve">im „Round Robin“ Stil auf. Falls es beim Aufruf </w:t>
                  </w:r>
                  <w:proofErr w:type="gramStart"/>
                  <w:r w:rsidR="001A0E61">
                    <w:rPr>
                      <w:rFonts w:ascii="Arial" w:hAnsi="Arial"/>
                      <w:b/>
                      <w:szCs w:val="22"/>
                    </w:rPr>
                    <w:t>eines Service</w:t>
                  </w:r>
                  <w:r w:rsidR="00875FE8">
                    <w:rPr>
                      <w:rFonts w:ascii="Arial" w:hAnsi="Arial"/>
                      <w:b/>
                      <w:szCs w:val="22"/>
                    </w:rPr>
                    <w:t>s</w:t>
                  </w:r>
                  <w:proofErr w:type="gramEnd"/>
                  <w:r w:rsidR="001A0E61">
                    <w:rPr>
                      <w:rFonts w:ascii="Arial" w:hAnsi="Arial"/>
                      <w:b/>
                      <w:szCs w:val="22"/>
                    </w:rPr>
                    <w:t xml:space="preserve"> zu einem </w:t>
                  </w:r>
                  <w:r w:rsidR="00875FE8">
                    <w:rPr>
                      <w:rFonts w:ascii="Arial" w:hAnsi="Arial"/>
                      <w:b/>
                      <w:szCs w:val="22"/>
                    </w:rPr>
                    <w:t>(</w:t>
                  </w:r>
                  <w:proofErr w:type="spellStart"/>
                  <w:r w:rsidR="00875FE8">
                    <w:rPr>
                      <w:rFonts w:ascii="Arial" w:hAnsi="Arial"/>
                      <w:b/>
                      <w:szCs w:val="22"/>
                    </w:rPr>
                    <w:t>Kommunikations</w:t>
                  </w:r>
                  <w:proofErr w:type="spellEnd"/>
                  <w:r w:rsidR="00875FE8">
                    <w:rPr>
                      <w:rFonts w:ascii="Arial" w:hAnsi="Arial"/>
                      <w:b/>
                      <w:szCs w:val="22"/>
                    </w:rPr>
                    <w:t>)</w:t>
                  </w:r>
                  <w:proofErr w:type="spellStart"/>
                  <w:r w:rsidR="00875FE8">
                    <w:rPr>
                      <w:rFonts w:ascii="Arial" w:hAnsi="Arial"/>
                      <w:b/>
                      <w:szCs w:val="22"/>
                    </w:rPr>
                    <w:t>f</w:t>
                  </w:r>
                  <w:r w:rsidR="001A0E61">
                    <w:rPr>
                      <w:rFonts w:ascii="Arial" w:hAnsi="Arial"/>
                      <w:b/>
                      <w:szCs w:val="22"/>
                    </w:rPr>
                    <w:t>ehler</w:t>
                  </w:r>
                  <w:proofErr w:type="spellEnd"/>
                  <w:r w:rsidR="001A0E61">
                    <w:rPr>
                      <w:rFonts w:ascii="Arial" w:hAnsi="Arial"/>
                      <w:b/>
                      <w:szCs w:val="22"/>
                    </w:rPr>
                    <w:t xml:space="preserve"> kommt,</w:t>
                  </w:r>
                  <w:r w:rsidR="00E76456">
                    <w:rPr>
                      <w:rFonts w:ascii="Arial" w:hAnsi="Arial"/>
                      <w:b/>
                      <w:szCs w:val="22"/>
                    </w:rPr>
                    <w:t xml:space="preserve"> soll es eine </w:t>
                  </w:r>
                  <w:proofErr w:type="spellStart"/>
                  <w:r w:rsidR="00E76456">
                    <w:rPr>
                      <w:rFonts w:ascii="Arial" w:hAnsi="Arial"/>
                      <w:b/>
                      <w:szCs w:val="22"/>
                    </w:rPr>
                    <w:t>Retry</w:t>
                  </w:r>
                  <w:proofErr w:type="spellEnd"/>
                  <w:r w:rsidR="00E76456">
                    <w:rPr>
                      <w:rFonts w:ascii="Arial" w:hAnsi="Arial"/>
                      <w:b/>
                      <w:szCs w:val="22"/>
                    </w:rPr>
                    <w:t>-Logik geben, außerdem soll der aufgetretene Fehler protokolliert werden.</w:t>
                  </w:r>
                  <w:r w:rsidR="001A0E61">
                    <w:rPr>
                      <w:rFonts w:ascii="Arial" w:hAnsi="Arial"/>
                      <w:b/>
                      <w:szCs w:val="22"/>
                    </w:rPr>
                    <w:t xml:space="preserve"> Nach n</w:t>
                  </w:r>
                  <w:r w:rsidR="00CC7B1C">
                    <w:rPr>
                      <w:rFonts w:ascii="Arial" w:hAnsi="Arial"/>
                      <w:b/>
                      <w:szCs w:val="22"/>
                    </w:rPr>
                    <w:t xml:space="preserve"> (</w:t>
                  </w:r>
                  <w:proofErr w:type="spellStart"/>
                  <w:r w:rsidR="00CC7B1C">
                    <w:rPr>
                      <w:rFonts w:ascii="Arial" w:hAnsi="Arial"/>
                      <w:b/>
                      <w:szCs w:val="22"/>
                    </w:rPr>
                    <w:t>config</w:t>
                  </w:r>
                  <w:proofErr w:type="spellEnd"/>
                  <w:r w:rsidR="00CC7B1C">
                    <w:rPr>
                      <w:rFonts w:ascii="Arial" w:hAnsi="Arial"/>
                      <w:b/>
                      <w:szCs w:val="22"/>
                    </w:rPr>
                    <w:t>-Wert)</w:t>
                  </w:r>
                  <w:r w:rsidR="001A0E61">
                    <w:rPr>
                      <w:rFonts w:ascii="Arial" w:hAnsi="Arial"/>
                      <w:b/>
                      <w:szCs w:val="22"/>
                    </w:rPr>
                    <w:t xml:space="preserve"> erfolglosen Versuchen, soll das nächste Service aufgerufen werden</w:t>
                  </w:r>
                  <w:r w:rsidR="006603D2">
                    <w:rPr>
                      <w:rFonts w:ascii="Arial" w:hAnsi="Arial"/>
                      <w:b/>
                      <w:szCs w:val="22"/>
                    </w:rPr>
                    <w:t>. (10 Punkte)</w:t>
                  </w:r>
                </w:p>
              </w:tc>
            </w:tr>
            <w:tr w:rsidR="000F724E" w:rsidRPr="00A15D9F" w:rsidTr="00CF05FF">
              <w:tc>
                <w:tcPr>
                  <w:tcW w:w="9504" w:type="dxa"/>
                  <w:gridSpan w:val="5"/>
                </w:tcPr>
                <w:p w:rsidR="000F724E" w:rsidRPr="00A15D9F" w:rsidRDefault="000F724E" w:rsidP="000F724E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</w:p>
              </w:tc>
            </w:tr>
            <w:tr w:rsidR="000F724E" w:rsidRPr="00A15D9F" w:rsidTr="00CF05FF">
              <w:tc>
                <w:tcPr>
                  <w:tcW w:w="9504" w:type="dxa"/>
                  <w:gridSpan w:val="5"/>
                  <w:shd w:val="solid" w:color="C4BC96" w:fill="auto"/>
                </w:tcPr>
                <w:p w:rsidR="00E42EEB" w:rsidRDefault="008C5A73" w:rsidP="00E42EEB">
                  <w:pPr>
                    <w:pStyle w:val="Listenabsatz"/>
                    <w:numPr>
                      <w:ilvl w:val="0"/>
                      <w:numId w:val="8"/>
                    </w:num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  <w:r>
                    <w:rPr>
                      <w:rFonts w:ascii="Arial" w:hAnsi="Arial"/>
                      <w:b/>
                      <w:szCs w:val="22"/>
                    </w:rPr>
                    <w:t xml:space="preserve">(theoretische) </w:t>
                  </w:r>
                  <w:r w:rsidR="001A0E61">
                    <w:rPr>
                      <w:rFonts w:ascii="Arial" w:hAnsi="Arial"/>
                      <w:b/>
                      <w:szCs w:val="22"/>
                    </w:rPr>
                    <w:t xml:space="preserve">Überlegungen zum </w:t>
                  </w:r>
                  <w:r w:rsidR="00F70431">
                    <w:rPr>
                      <w:rFonts w:ascii="Arial" w:hAnsi="Arial"/>
                      <w:b/>
                      <w:szCs w:val="22"/>
                    </w:rPr>
                    <w:t>Einsatz von Asynchronen Kommunikations</w:t>
                  </w:r>
                  <w:r w:rsidR="0006082D">
                    <w:rPr>
                      <w:rFonts w:ascii="Arial" w:hAnsi="Arial"/>
                      <w:b/>
                      <w:szCs w:val="22"/>
                    </w:rPr>
                    <w:t>stilen</w:t>
                  </w:r>
                  <w:r w:rsidR="00796344" w:rsidRPr="00F70431">
                    <w:rPr>
                      <w:rFonts w:ascii="Arial" w:hAnsi="Arial"/>
                      <w:b/>
                      <w:szCs w:val="2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Cs w:val="22"/>
                    </w:rPr>
                    <w:t xml:space="preserve">in der Handelsplattform </w:t>
                  </w:r>
                  <w:r w:rsidR="00F04E9A">
                    <w:rPr>
                      <w:rFonts w:ascii="Arial" w:hAnsi="Arial"/>
                      <w:b/>
                      <w:szCs w:val="22"/>
                    </w:rPr>
                    <w:t>(</w:t>
                  </w:r>
                  <w:r w:rsidR="004C5EC9">
                    <w:rPr>
                      <w:rFonts w:ascii="Arial" w:hAnsi="Arial"/>
                      <w:b/>
                      <w:szCs w:val="22"/>
                    </w:rPr>
                    <w:t>10</w:t>
                  </w:r>
                  <w:r w:rsidR="00F04E9A">
                    <w:rPr>
                      <w:rFonts w:ascii="Arial" w:hAnsi="Arial"/>
                      <w:b/>
                      <w:szCs w:val="22"/>
                    </w:rPr>
                    <w:t xml:space="preserve"> Punkte)</w:t>
                  </w:r>
                  <w:r w:rsidR="00E42EEB">
                    <w:rPr>
                      <w:rFonts w:ascii="Arial" w:hAnsi="Arial"/>
                      <w:b/>
                      <w:szCs w:val="22"/>
                    </w:rPr>
                    <w:br/>
                  </w:r>
                  <w:hyperlink r:id="rId13" w:history="1">
                    <w:r w:rsidR="00E42EEB" w:rsidRPr="00D726B7">
                      <w:rPr>
                        <w:rStyle w:val="Hyperlink"/>
                        <w:rFonts w:ascii="Arial" w:hAnsi="Arial"/>
                        <w:szCs w:val="22"/>
                      </w:rPr>
                      <w:t>http://soapatterns.org/design_patterns/reliable_messaging</w:t>
                    </w:r>
                  </w:hyperlink>
                  <w:r w:rsidR="00E42EEB">
                    <w:rPr>
                      <w:rFonts w:ascii="Arial" w:hAnsi="Arial"/>
                      <w:b/>
                      <w:szCs w:val="22"/>
                    </w:rPr>
                    <w:br/>
                  </w:r>
                  <w:hyperlink r:id="rId14" w:history="1">
                    <w:r w:rsidR="00E42EEB" w:rsidRPr="00D726B7">
                      <w:rPr>
                        <w:rStyle w:val="Hyperlink"/>
                        <w:rFonts w:ascii="Arial" w:hAnsi="Arial"/>
                        <w:szCs w:val="22"/>
                      </w:rPr>
                      <w:t>http://soapatterns.org/design_patterns/event_driven_messaging</w:t>
                    </w:r>
                  </w:hyperlink>
                  <w:r w:rsidR="00E42EEB">
                    <w:rPr>
                      <w:rFonts w:ascii="Arial" w:hAnsi="Arial"/>
                      <w:b/>
                      <w:szCs w:val="22"/>
                    </w:rPr>
                    <w:br/>
                  </w:r>
                  <w:r w:rsidR="00E42EEB" w:rsidRPr="00E42EEB">
                    <w:rPr>
                      <w:rFonts w:ascii="Arial" w:hAnsi="Arial"/>
                      <w:b/>
                      <w:szCs w:val="22"/>
                    </w:rPr>
                    <w:t>http://soapatterns.org/design_patterns/asynchronous_queuing</w:t>
                  </w:r>
                </w:p>
                <w:p w:rsidR="000F724E" w:rsidRPr="00F70431" w:rsidRDefault="00E42EEB" w:rsidP="00AC3EB2">
                  <w:pPr>
                    <w:pStyle w:val="Listenabsatz"/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  <w:r>
                    <w:rPr>
                      <w:rFonts w:ascii="Arial" w:hAnsi="Arial"/>
                      <w:b/>
                      <w:szCs w:val="22"/>
                    </w:rPr>
                    <w:br/>
                  </w:r>
                </w:p>
              </w:tc>
            </w:tr>
            <w:tr w:rsidR="00AC3EB2" w:rsidRPr="00A15D9F" w:rsidTr="00CF05FF">
              <w:tc>
                <w:tcPr>
                  <w:tcW w:w="9504" w:type="dxa"/>
                  <w:gridSpan w:val="5"/>
                </w:tcPr>
                <w:p w:rsidR="00AC3EB2" w:rsidRPr="00F70431" w:rsidRDefault="00AC3EB2" w:rsidP="00AC3EB2">
                  <w:pPr>
                    <w:pStyle w:val="Listenabsatz"/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</w:p>
              </w:tc>
            </w:tr>
            <w:tr w:rsidR="00AC3EB2" w:rsidRPr="00A15D9F" w:rsidTr="00CF05FF">
              <w:tc>
                <w:tcPr>
                  <w:tcW w:w="9504" w:type="dxa"/>
                  <w:gridSpan w:val="5"/>
                </w:tcPr>
                <w:p w:rsidR="00AC3EB2" w:rsidRDefault="00AC3EB2" w:rsidP="00AC3EB2">
                  <w:pPr>
                    <w:pStyle w:val="Listenabsatz"/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</w:p>
              </w:tc>
            </w:tr>
            <w:tr w:rsidR="00AC3EB2" w:rsidRPr="00A15D9F" w:rsidTr="00CF05FF">
              <w:trPr>
                <w:trHeight w:val="85"/>
              </w:trPr>
              <w:tc>
                <w:tcPr>
                  <w:tcW w:w="9504" w:type="dxa"/>
                  <w:gridSpan w:val="5"/>
                  <w:shd w:val="solid" w:color="C4BC96" w:fill="auto"/>
                </w:tcPr>
                <w:p w:rsidR="00AC3EB2" w:rsidRPr="004D6F81" w:rsidRDefault="00AC3EB2" w:rsidP="00AC3EB2">
                  <w:pPr>
                    <w:pStyle w:val="Listenabsatz"/>
                    <w:numPr>
                      <w:ilvl w:val="0"/>
                      <w:numId w:val="8"/>
                    </w:num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  <w:r>
                    <w:rPr>
                      <w:rFonts w:ascii="Arial" w:hAnsi="Arial"/>
                      <w:b/>
                      <w:szCs w:val="22"/>
                    </w:rPr>
                    <w:t xml:space="preserve">Schreiben Sie ein zusätzliches „Paymentservice“. Dieses Payment-Service soll sowohl </w:t>
                  </w:r>
                  <w:r w:rsidR="006603D2">
                    <w:rPr>
                      <w:rFonts w:ascii="Arial" w:hAnsi="Arial"/>
                      <w:b/>
                      <w:szCs w:val="22"/>
                    </w:rPr>
                    <w:t xml:space="preserve">JSON, </w:t>
                  </w:r>
                  <w:r>
                    <w:rPr>
                      <w:rFonts w:ascii="Arial" w:hAnsi="Arial"/>
                      <w:b/>
                      <w:szCs w:val="22"/>
                    </w:rPr>
                    <w:t xml:space="preserve">XML-Nachrichten </w:t>
                  </w:r>
                  <w:r w:rsidR="006603D2">
                    <w:rPr>
                      <w:rFonts w:ascii="Arial" w:hAnsi="Arial"/>
                      <w:b/>
                      <w:szCs w:val="22"/>
                    </w:rPr>
                    <w:t xml:space="preserve">als auch Nachrichten im Format CSV </w:t>
                  </w:r>
                  <w:r>
                    <w:rPr>
                      <w:rFonts w:ascii="Arial" w:hAnsi="Arial"/>
                      <w:b/>
                      <w:szCs w:val="22"/>
                    </w:rPr>
                    <w:t xml:space="preserve">verarbeiten und erzeugen können. Orientieren Sie sich an dem Pattern - </w:t>
                  </w:r>
                  <w:r w:rsidRPr="00733EA8">
                    <w:rPr>
                      <w:rFonts w:ascii="Arial" w:hAnsi="Arial"/>
                      <w:b/>
                      <w:szCs w:val="22"/>
                    </w:rPr>
                    <w:t>http://soapatterns.org/design_patterns/content_negotiation</w:t>
                  </w:r>
                  <w:r>
                    <w:rPr>
                      <w:rFonts w:ascii="Arial" w:hAnsi="Arial"/>
                      <w:b/>
                      <w:szCs w:val="2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Cs w:val="22"/>
                    </w:rPr>
                    <w:br/>
                    <w:t>(10 Punkte)</w:t>
                  </w:r>
                </w:p>
              </w:tc>
            </w:tr>
            <w:tr w:rsidR="00AC3EB2" w:rsidRPr="00A15D9F" w:rsidTr="00CF05FF">
              <w:trPr>
                <w:trHeight w:val="85"/>
              </w:trPr>
              <w:tc>
                <w:tcPr>
                  <w:tcW w:w="9504" w:type="dxa"/>
                  <w:gridSpan w:val="5"/>
                  <w:shd w:val="solid" w:color="C4BC96" w:fill="auto"/>
                </w:tcPr>
                <w:p w:rsidR="00AC3EB2" w:rsidRDefault="00AC3EB2" w:rsidP="00AC3EB2">
                  <w:pPr>
                    <w:pStyle w:val="Listenabsatz"/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</w:p>
              </w:tc>
            </w:tr>
            <w:tr w:rsidR="00AC3EB2" w:rsidRPr="00A15D9F" w:rsidTr="00CF05FF">
              <w:trPr>
                <w:trHeight w:val="85"/>
              </w:trPr>
              <w:tc>
                <w:tcPr>
                  <w:tcW w:w="9504" w:type="dxa"/>
                  <w:gridSpan w:val="5"/>
                  <w:shd w:val="solid" w:color="C4BC96" w:fill="auto"/>
                </w:tcPr>
                <w:p w:rsidR="00AC3EB2" w:rsidRPr="00AC3EB2" w:rsidRDefault="00AC3EB2" w:rsidP="00AC3EB2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</w:p>
              </w:tc>
            </w:tr>
          </w:tbl>
          <w:p w:rsidR="00030922" w:rsidRDefault="00030922" w:rsidP="00A15D9F">
            <w:pPr>
              <w:tabs>
                <w:tab w:val="left" w:pos="360"/>
              </w:tabs>
              <w:spacing w:before="40" w:after="40"/>
              <w:rPr>
                <w:rFonts w:ascii="Calibri" w:hAnsi="Calibri"/>
                <w:color w:val="000000"/>
                <w:lang w:val="de-AT"/>
              </w:rPr>
            </w:pPr>
          </w:p>
          <w:tbl>
            <w:tblPr>
              <w:tblW w:w="9504" w:type="dxa"/>
              <w:tblLook w:val="01E0" w:firstRow="1" w:lastRow="1" w:firstColumn="1" w:lastColumn="1" w:noHBand="0" w:noVBand="0"/>
            </w:tblPr>
            <w:tblGrid>
              <w:gridCol w:w="9504"/>
            </w:tblGrid>
            <w:tr w:rsidR="00897BC2" w:rsidRPr="004D6F81" w:rsidTr="006411FD">
              <w:trPr>
                <w:trHeight w:val="85"/>
              </w:trPr>
              <w:tc>
                <w:tcPr>
                  <w:tcW w:w="9504" w:type="dxa"/>
                  <w:shd w:val="solid" w:color="C4BC96" w:fill="auto"/>
                </w:tcPr>
                <w:p w:rsidR="001A0E61" w:rsidRPr="001A0E61" w:rsidRDefault="006603D2" w:rsidP="001A0E61">
                  <w:pPr>
                    <w:pStyle w:val="Listenabsatz"/>
                    <w:numPr>
                      <w:ilvl w:val="0"/>
                      <w:numId w:val="8"/>
                    </w:num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  <w:r>
                    <w:rPr>
                      <w:rFonts w:ascii="Arial" w:hAnsi="Arial"/>
                      <w:b/>
                      <w:szCs w:val="22"/>
                    </w:rPr>
                    <w:t xml:space="preserve">(theoretische) </w:t>
                  </w:r>
                  <w:r w:rsidR="001A0E61">
                    <w:rPr>
                      <w:rFonts w:ascii="Arial" w:hAnsi="Arial"/>
                      <w:b/>
                      <w:szCs w:val="22"/>
                    </w:rPr>
                    <w:t xml:space="preserve">Überlegungen zu einem </w:t>
                  </w:r>
                  <w:proofErr w:type="spellStart"/>
                  <w:r w:rsidR="001A0E61">
                    <w:rPr>
                      <w:rFonts w:ascii="Arial" w:hAnsi="Arial"/>
                      <w:b/>
                      <w:szCs w:val="22"/>
                    </w:rPr>
                    <w:t>PaymentService</w:t>
                  </w:r>
                  <w:proofErr w:type="spellEnd"/>
                  <w:r w:rsidR="001A0E61">
                    <w:rPr>
                      <w:rFonts w:ascii="Arial" w:hAnsi="Arial"/>
                      <w:b/>
                      <w:szCs w:val="22"/>
                    </w:rPr>
                    <w:t xml:space="preserve">-Broker. Dieses Service soll </w:t>
                  </w:r>
                  <w:r>
                    <w:rPr>
                      <w:rFonts w:ascii="Arial" w:hAnsi="Arial"/>
                      <w:b/>
                      <w:szCs w:val="22"/>
                    </w:rPr>
                    <w:t xml:space="preserve">zwischen Shops und </w:t>
                  </w:r>
                  <w:r w:rsidR="001A0E61">
                    <w:rPr>
                      <w:rFonts w:ascii="Arial" w:hAnsi="Arial"/>
                      <w:b/>
                      <w:szCs w:val="22"/>
                    </w:rPr>
                    <w:t xml:space="preserve">Payment-Services </w:t>
                  </w:r>
                  <w:r>
                    <w:rPr>
                      <w:rFonts w:ascii="Arial" w:hAnsi="Arial"/>
                      <w:b/>
                      <w:szCs w:val="22"/>
                    </w:rPr>
                    <w:t>„</w:t>
                  </w:r>
                  <w:r w:rsidR="001A0E61">
                    <w:rPr>
                      <w:rFonts w:ascii="Arial" w:hAnsi="Arial"/>
                      <w:b/>
                      <w:szCs w:val="22"/>
                    </w:rPr>
                    <w:t>vermitt</w:t>
                  </w:r>
                  <w:r>
                    <w:rPr>
                      <w:rFonts w:ascii="Arial" w:hAnsi="Arial"/>
                      <w:b/>
                      <w:szCs w:val="22"/>
                    </w:rPr>
                    <w:t>el</w:t>
                  </w:r>
                  <w:r w:rsidR="001A0E61">
                    <w:rPr>
                      <w:rFonts w:ascii="Arial" w:hAnsi="Arial"/>
                      <w:b/>
                      <w:szCs w:val="22"/>
                    </w:rPr>
                    <w:t>n</w:t>
                  </w:r>
                  <w:r>
                    <w:rPr>
                      <w:rFonts w:ascii="Arial" w:hAnsi="Arial"/>
                      <w:b/>
                      <w:szCs w:val="22"/>
                    </w:rPr>
                    <w:t>“</w:t>
                  </w:r>
                  <w:r w:rsidR="001A0E61">
                    <w:rPr>
                      <w:rFonts w:ascii="Arial" w:hAnsi="Arial"/>
                      <w:b/>
                      <w:szCs w:val="22"/>
                    </w:rPr>
                    <w:t>.</w:t>
                  </w:r>
                  <w:r w:rsidR="001A0E61">
                    <w:rPr>
                      <w:rFonts w:ascii="Arial" w:hAnsi="Arial"/>
                      <w:b/>
                      <w:szCs w:val="22"/>
                    </w:rPr>
                    <w:br/>
                  </w:r>
                  <w:hyperlink r:id="rId15" w:history="1">
                    <w:r w:rsidR="001A0E61" w:rsidRPr="00D726B7">
                      <w:rPr>
                        <w:rStyle w:val="Hyperlink"/>
                        <w:rFonts w:ascii="Arial" w:hAnsi="Arial"/>
                        <w:szCs w:val="22"/>
                      </w:rPr>
                      <w:t>http://serviceorientation.com/serviceorientation/service_loose_coupling</w:t>
                    </w:r>
                  </w:hyperlink>
                  <w:r w:rsidR="001A0E61">
                    <w:rPr>
                      <w:rFonts w:ascii="Arial" w:hAnsi="Arial"/>
                      <w:b/>
                      <w:szCs w:val="22"/>
                    </w:rPr>
                    <w:br/>
                  </w:r>
                  <w:hyperlink r:id="rId16" w:history="1">
                    <w:r w:rsidR="001A0E61" w:rsidRPr="00D726B7">
                      <w:rPr>
                        <w:rStyle w:val="Hyperlink"/>
                        <w:rFonts w:ascii="Arial" w:hAnsi="Arial"/>
                        <w:szCs w:val="22"/>
                      </w:rPr>
                      <w:t>http://serviceorientation.com/serviceorientation/service_discoverability</w:t>
                    </w:r>
                  </w:hyperlink>
                  <w:r w:rsidR="001A0E61">
                    <w:rPr>
                      <w:rFonts w:ascii="Arial" w:hAnsi="Arial"/>
                      <w:b/>
                      <w:szCs w:val="22"/>
                    </w:rPr>
                    <w:br/>
                  </w:r>
                  <w:r w:rsidR="001A0E61" w:rsidRPr="001A0E61">
                    <w:rPr>
                      <w:rFonts w:ascii="Arial" w:hAnsi="Arial"/>
                      <w:b/>
                      <w:szCs w:val="22"/>
                    </w:rPr>
                    <w:t>http://soapatterns.org/design_patterns/data_format_transformation</w:t>
                  </w:r>
                </w:p>
                <w:p w:rsidR="001A0E61" w:rsidRPr="001A0E61" w:rsidRDefault="001A0E61" w:rsidP="001A0E61">
                  <w:pPr>
                    <w:pStyle w:val="Listenabsatz"/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  <w:r w:rsidRPr="001A0E61">
                    <w:rPr>
                      <w:rFonts w:ascii="Arial" w:hAnsi="Arial"/>
                      <w:b/>
                      <w:szCs w:val="22"/>
                    </w:rPr>
                    <w:t>http://www.enterpriseintegrationpatterns.com/patterns/messaging/</w:t>
                  </w:r>
                  <w:r w:rsidR="00CA479A">
                    <w:rPr>
                      <w:rFonts w:ascii="Arial" w:hAnsi="Arial"/>
                      <w:b/>
                      <w:szCs w:val="22"/>
                    </w:rPr>
                    <w:br/>
                  </w:r>
                  <w:r w:rsidRPr="001A0E61">
                    <w:rPr>
                      <w:rFonts w:ascii="Arial" w:hAnsi="Arial"/>
                      <w:b/>
                      <w:szCs w:val="22"/>
                    </w:rPr>
                    <w:t>CanonicalDataModel.html</w:t>
                  </w:r>
                </w:p>
                <w:p w:rsidR="001A0E61" w:rsidRPr="001A0E61" w:rsidRDefault="001A0E61" w:rsidP="001A0E61">
                  <w:pPr>
                    <w:pStyle w:val="Listenabsatz"/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  <w:r w:rsidRPr="001A0E61">
                    <w:rPr>
                      <w:rFonts w:ascii="Arial" w:hAnsi="Arial"/>
                      <w:b/>
                      <w:szCs w:val="22"/>
                    </w:rPr>
                    <w:t>http://soapatterns.org/design_patterns/canonical_schema</w:t>
                  </w:r>
                </w:p>
                <w:p w:rsidR="00897BC2" w:rsidRPr="004D6F81" w:rsidRDefault="001A0E61" w:rsidP="001A0E61">
                  <w:pPr>
                    <w:pStyle w:val="Listenabsatz"/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  <w:r w:rsidRPr="001A0E61">
                    <w:rPr>
                      <w:rFonts w:ascii="Arial" w:hAnsi="Arial"/>
                      <w:b/>
                      <w:szCs w:val="22"/>
                    </w:rPr>
                    <w:t>http://soapatterns.org/design_patterns/canonical_protocol</w:t>
                  </w:r>
                  <w:r w:rsidR="00897BC2">
                    <w:rPr>
                      <w:rFonts w:ascii="Arial" w:hAnsi="Arial"/>
                      <w:b/>
                      <w:szCs w:val="22"/>
                    </w:rPr>
                    <w:t xml:space="preserve"> </w:t>
                  </w:r>
                  <w:r w:rsidR="00897BC2">
                    <w:rPr>
                      <w:rFonts w:ascii="Arial" w:hAnsi="Arial"/>
                      <w:b/>
                      <w:szCs w:val="22"/>
                    </w:rPr>
                    <w:br/>
                    <w:t>(10 Punkte)</w:t>
                  </w:r>
                </w:p>
              </w:tc>
            </w:tr>
            <w:tr w:rsidR="00897BC2" w:rsidTr="006411FD">
              <w:trPr>
                <w:trHeight w:val="85"/>
              </w:trPr>
              <w:tc>
                <w:tcPr>
                  <w:tcW w:w="9504" w:type="dxa"/>
                  <w:shd w:val="solid" w:color="C4BC96" w:fill="auto"/>
                </w:tcPr>
                <w:p w:rsidR="00897BC2" w:rsidRDefault="00897BC2" w:rsidP="00897BC2">
                  <w:pPr>
                    <w:pStyle w:val="Listenabsatz"/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</w:p>
              </w:tc>
            </w:tr>
            <w:tr w:rsidR="00897BC2" w:rsidRPr="00AC3EB2" w:rsidTr="006411FD">
              <w:trPr>
                <w:trHeight w:val="85"/>
              </w:trPr>
              <w:tc>
                <w:tcPr>
                  <w:tcW w:w="9504" w:type="dxa"/>
                  <w:shd w:val="solid" w:color="C4BC96" w:fill="auto"/>
                </w:tcPr>
                <w:p w:rsidR="00897BC2" w:rsidRPr="00AC3EB2" w:rsidRDefault="00897BC2" w:rsidP="00897BC2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</w:rPr>
                  </w:pPr>
                </w:p>
              </w:tc>
            </w:tr>
          </w:tbl>
          <w:p w:rsidR="00AC3EB2" w:rsidRDefault="00AC3EB2" w:rsidP="00A15D9F">
            <w:pPr>
              <w:tabs>
                <w:tab w:val="left" w:pos="360"/>
              </w:tabs>
              <w:spacing w:before="40" w:after="40"/>
              <w:rPr>
                <w:rFonts w:ascii="Calibri" w:hAnsi="Calibri"/>
                <w:color w:val="000000"/>
                <w:lang w:val="de-AT"/>
              </w:rPr>
            </w:pPr>
          </w:p>
          <w:p w:rsidR="006603D2" w:rsidRDefault="006603D2" w:rsidP="006603D2">
            <w:pPr>
              <w:tabs>
                <w:tab w:val="left" w:pos="360"/>
              </w:tabs>
              <w:spacing w:before="40" w:after="40"/>
              <w:rPr>
                <w:rFonts w:ascii="Calibri" w:hAnsi="Calibri"/>
                <w:color w:val="000000"/>
                <w:lang w:val="de-AT"/>
              </w:rPr>
            </w:pPr>
          </w:p>
          <w:tbl>
            <w:tblPr>
              <w:tblW w:w="9504" w:type="dxa"/>
              <w:tblLook w:val="01E0" w:firstRow="1" w:lastRow="1" w:firstColumn="1" w:lastColumn="1" w:noHBand="0" w:noVBand="0"/>
            </w:tblPr>
            <w:tblGrid>
              <w:gridCol w:w="9504"/>
            </w:tblGrid>
            <w:tr w:rsidR="006603D2" w:rsidRPr="00782B9D" w:rsidTr="006411FD">
              <w:trPr>
                <w:trHeight w:val="85"/>
              </w:trPr>
              <w:tc>
                <w:tcPr>
                  <w:tcW w:w="9504" w:type="dxa"/>
                  <w:shd w:val="solid" w:color="C4BC96" w:fill="auto"/>
                </w:tcPr>
                <w:p w:rsidR="006603D2" w:rsidRPr="00CA479A" w:rsidRDefault="006603D2" w:rsidP="006603D2">
                  <w:pPr>
                    <w:pStyle w:val="Listenabsatz"/>
                    <w:numPr>
                      <w:ilvl w:val="0"/>
                      <w:numId w:val="8"/>
                    </w:num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  <w:lang w:val="en-US"/>
                    </w:rPr>
                  </w:pPr>
                  <w:proofErr w:type="spellStart"/>
                  <w:r w:rsidRPr="00CA479A">
                    <w:rPr>
                      <w:rFonts w:ascii="Arial" w:hAnsi="Arial"/>
                      <w:b/>
                      <w:szCs w:val="22"/>
                      <w:lang w:val="en-US"/>
                    </w:rPr>
                    <w:lastRenderedPageBreak/>
                    <w:t>Webhook</w:t>
                  </w:r>
                  <w:proofErr w:type="spellEnd"/>
                  <w:r w:rsidRPr="00CA479A">
                    <w:rPr>
                      <w:rFonts w:ascii="Arial" w:hAnsi="Arial"/>
                      <w:b/>
                      <w:szCs w:val="22"/>
                      <w:lang w:val="en-US"/>
                    </w:rPr>
                    <w:t xml:space="preserve">-Subscriber </w:t>
                  </w:r>
                  <w:proofErr w:type="spellStart"/>
                  <w:r w:rsidR="00875FE8" w:rsidRPr="00CA479A">
                    <w:rPr>
                      <w:rFonts w:ascii="Arial" w:hAnsi="Arial"/>
                      <w:b/>
                      <w:szCs w:val="22"/>
                      <w:lang w:val="en-US"/>
                    </w:rPr>
                    <w:t>mit</w:t>
                  </w:r>
                  <w:proofErr w:type="spellEnd"/>
                  <w:r w:rsidR="00875FE8" w:rsidRPr="00CA479A">
                    <w:rPr>
                      <w:rFonts w:ascii="Arial" w:hAnsi="Arial"/>
                      <w:b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="00875FE8" w:rsidRPr="00CA479A">
                    <w:rPr>
                      <w:rFonts w:ascii="Arial" w:hAnsi="Arial"/>
                      <w:b/>
                      <w:szCs w:val="22"/>
                      <w:lang w:val="en-US"/>
                    </w:rPr>
                    <w:t>Worfklow</w:t>
                  </w:r>
                  <w:proofErr w:type="spellEnd"/>
                  <w:r w:rsidR="00875FE8" w:rsidRPr="00CA479A">
                    <w:rPr>
                      <w:rFonts w:ascii="Arial" w:hAnsi="Arial"/>
                      <w:b/>
                      <w:szCs w:val="22"/>
                      <w:lang w:val="en-US"/>
                    </w:rPr>
                    <w:t xml:space="preserve">-Tracking - </w:t>
                  </w:r>
                  <w:r w:rsidRPr="00CA479A">
                    <w:rPr>
                      <w:rFonts w:ascii="Arial" w:hAnsi="Arial"/>
                      <w:b/>
                      <w:szCs w:val="22"/>
                      <w:lang w:val="en-US"/>
                    </w:rPr>
                    <w:t>(</w:t>
                  </w:r>
                  <w:proofErr w:type="spellStart"/>
                  <w:r w:rsidRPr="00CA479A">
                    <w:rPr>
                      <w:rFonts w:ascii="Arial" w:hAnsi="Arial"/>
                      <w:b/>
                      <w:szCs w:val="22"/>
                      <w:lang w:val="en-US"/>
                    </w:rPr>
                    <w:t>Dezember</w:t>
                  </w:r>
                  <w:proofErr w:type="spellEnd"/>
                  <w:r w:rsidRPr="00CA479A">
                    <w:rPr>
                      <w:rFonts w:ascii="Arial" w:hAnsi="Arial"/>
                      <w:b/>
                      <w:szCs w:val="22"/>
                      <w:lang w:val="en-US"/>
                    </w:rPr>
                    <w:t xml:space="preserve">)  </w:t>
                  </w:r>
                  <w:r w:rsidRPr="00CA479A">
                    <w:rPr>
                      <w:rFonts w:ascii="Arial" w:hAnsi="Arial"/>
                      <w:b/>
                      <w:szCs w:val="22"/>
                      <w:lang w:val="en-US"/>
                    </w:rPr>
                    <w:br/>
                  </w:r>
                </w:p>
              </w:tc>
            </w:tr>
            <w:tr w:rsidR="006603D2" w:rsidRPr="00782B9D" w:rsidTr="006411FD">
              <w:trPr>
                <w:trHeight w:val="85"/>
              </w:trPr>
              <w:tc>
                <w:tcPr>
                  <w:tcW w:w="9504" w:type="dxa"/>
                  <w:shd w:val="solid" w:color="C4BC96" w:fill="auto"/>
                </w:tcPr>
                <w:p w:rsidR="006603D2" w:rsidRPr="00CA479A" w:rsidRDefault="006603D2" w:rsidP="006603D2">
                  <w:pPr>
                    <w:pStyle w:val="Listenabsatz"/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  <w:lang w:val="en-US"/>
                    </w:rPr>
                  </w:pPr>
                </w:p>
              </w:tc>
            </w:tr>
            <w:tr w:rsidR="006603D2" w:rsidRPr="00782B9D" w:rsidTr="006411FD">
              <w:trPr>
                <w:trHeight w:val="85"/>
              </w:trPr>
              <w:tc>
                <w:tcPr>
                  <w:tcW w:w="9504" w:type="dxa"/>
                  <w:shd w:val="solid" w:color="C4BC96" w:fill="auto"/>
                </w:tcPr>
                <w:p w:rsidR="006603D2" w:rsidRPr="00CA479A" w:rsidRDefault="006603D2" w:rsidP="006603D2">
                  <w:pPr>
                    <w:tabs>
                      <w:tab w:val="left" w:pos="360"/>
                    </w:tabs>
                    <w:spacing w:before="40" w:after="40"/>
                    <w:rPr>
                      <w:rFonts w:ascii="Arial" w:hAnsi="Arial"/>
                      <w:b/>
                      <w:szCs w:val="22"/>
                      <w:lang w:val="en-US"/>
                    </w:rPr>
                  </w:pPr>
                </w:p>
              </w:tc>
            </w:tr>
          </w:tbl>
          <w:p w:rsidR="006603D2" w:rsidRPr="00CA479A" w:rsidRDefault="006603D2" w:rsidP="00A15D9F">
            <w:pPr>
              <w:tabs>
                <w:tab w:val="left" w:pos="360"/>
              </w:tabs>
              <w:spacing w:before="40" w:after="40"/>
              <w:rPr>
                <w:rFonts w:ascii="Calibri" w:hAnsi="Calibri"/>
                <w:color w:val="000000"/>
                <w:lang w:val="en-US"/>
              </w:rPr>
            </w:pPr>
          </w:p>
          <w:p w:rsidR="00AC3EB2" w:rsidRPr="00CA479A" w:rsidRDefault="00AC3EB2" w:rsidP="00A15D9F">
            <w:pPr>
              <w:tabs>
                <w:tab w:val="left" w:pos="360"/>
              </w:tabs>
              <w:spacing w:before="40" w:after="40"/>
              <w:rPr>
                <w:rFonts w:ascii="Calibri" w:hAnsi="Calibri"/>
                <w:color w:val="000000"/>
                <w:lang w:val="en-US"/>
              </w:rPr>
            </w:pPr>
          </w:p>
        </w:tc>
        <w:bookmarkStart w:id="0" w:name="_GoBack"/>
        <w:bookmarkEnd w:id="0"/>
      </w:tr>
    </w:tbl>
    <w:p w:rsidR="007C72AE" w:rsidRPr="00CA479A" w:rsidRDefault="007C72AE" w:rsidP="007C72AE">
      <w:pPr>
        <w:tabs>
          <w:tab w:val="left" w:pos="360"/>
        </w:tabs>
        <w:rPr>
          <w:rFonts w:ascii="Arial" w:hAnsi="Arial"/>
          <w:sz w:val="4"/>
          <w:szCs w:val="4"/>
          <w:lang w:val="en-US"/>
        </w:rPr>
      </w:pPr>
    </w:p>
    <w:sectPr w:rsidR="007C72AE" w:rsidRPr="00CA479A" w:rsidSect="007C72AE">
      <w:headerReference w:type="default" r:id="rId17"/>
      <w:footerReference w:type="even" r:id="rId18"/>
      <w:footerReference w:type="default" r:id="rId19"/>
      <w:pgSz w:w="11906" w:h="16838"/>
      <w:pgMar w:top="446" w:right="1466" w:bottom="360" w:left="1358" w:header="539" w:footer="1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6AB" w:rsidRDefault="005276AB">
      <w:r>
        <w:separator/>
      </w:r>
    </w:p>
  </w:endnote>
  <w:endnote w:type="continuationSeparator" w:id="0">
    <w:p w:rsidR="005276AB" w:rsidRDefault="00527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altName w:val="Arial"/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2AE" w:rsidRDefault="007C72AE" w:rsidP="007C72AE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0A02D0">
      <w:rPr>
        <w:rStyle w:val="Seitenzahl"/>
      </w:rPr>
      <w:instrText>PAGE</w:instrText>
    </w:r>
    <w:r>
      <w:rPr>
        <w:rStyle w:val="Seitenzahl"/>
      </w:rPr>
      <w:instrText xml:space="preserve">  </w:instrText>
    </w:r>
    <w:r>
      <w:rPr>
        <w:rStyle w:val="Seitenzahl"/>
      </w:rPr>
      <w:fldChar w:fldCharType="end"/>
    </w:r>
  </w:p>
  <w:p w:rsidR="007C72AE" w:rsidRDefault="007C72AE" w:rsidP="007C72AE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2AE" w:rsidRDefault="007C72AE" w:rsidP="007C72AE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0A02D0">
      <w:rPr>
        <w:rStyle w:val="Seitenzahl"/>
      </w:rPr>
      <w:instrText>PAGE</w:instrText>
    </w:r>
    <w:r>
      <w:rPr>
        <w:rStyle w:val="Seitenzahl"/>
      </w:rPr>
      <w:instrText xml:space="preserve">  </w:instrText>
    </w:r>
    <w:r>
      <w:rPr>
        <w:rStyle w:val="Seitenzahl"/>
      </w:rPr>
      <w:fldChar w:fldCharType="separate"/>
    </w:r>
    <w:r w:rsidR="000A1A58">
      <w:rPr>
        <w:rStyle w:val="Seitenzahl"/>
        <w:noProof/>
      </w:rPr>
      <w:t>3</w:t>
    </w:r>
    <w:r>
      <w:rPr>
        <w:rStyle w:val="Seitenzahl"/>
      </w:rPr>
      <w:fldChar w:fldCharType="end"/>
    </w:r>
  </w:p>
  <w:p w:rsidR="007C72AE" w:rsidRPr="00C903DE" w:rsidRDefault="000941E3" w:rsidP="000941E3">
    <w:pPr>
      <w:pStyle w:val="Fuzeile"/>
      <w:ind w:right="360"/>
      <w:rPr>
        <w:rFonts w:ascii="Arial" w:hAnsi="Arial"/>
        <w:smallCaps/>
      </w:rPr>
    </w:pPr>
    <w:r>
      <w:rPr>
        <w:rFonts w:ascii="Arial" w:hAnsi="Arial"/>
        <w:smallCaps/>
      </w:rPr>
      <w:t>Campus 02</w:t>
    </w:r>
    <w:r w:rsidR="007C72AE">
      <w:rPr>
        <w:rFonts w:ascii="Arial" w:hAnsi="Arial"/>
        <w:smallCap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6AB" w:rsidRDefault="005276AB">
      <w:r>
        <w:separator/>
      </w:r>
    </w:p>
  </w:footnote>
  <w:footnote w:type="continuationSeparator" w:id="0">
    <w:p w:rsidR="005276AB" w:rsidRDefault="00527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00" w:type="dxa"/>
      <w:tblInd w:w="-252" w:type="dxa"/>
      <w:tblLook w:val="01E0" w:firstRow="1" w:lastRow="1" w:firstColumn="1" w:lastColumn="1" w:noHBand="0" w:noVBand="0"/>
    </w:tblPr>
    <w:tblGrid>
      <w:gridCol w:w="5328"/>
      <w:gridCol w:w="4572"/>
    </w:tblGrid>
    <w:tr w:rsidR="007C72AE" w:rsidRPr="00003DD4">
      <w:tc>
        <w:tcPr>
          <w:tcW w:w="5328" w:type="dxa"/>
        </w:tcPr>
        <w:p w:rsidR="007C72AE" w:rsidRPr="00FC075E" w:rsidRDefault="00EC0DE9" w:rsidP="00796344">
          <w:pPr>
            <w:pStyle w:val="Kopfzeile"/>
            <w:rPr>
              <w:rFonts w:cs="Arial"/>
              <w:smallCaps/>
              <w:color w:val="000000"/>
            </w:rPr>
          </w:pPr>
          <w:proofErr w:type="gramStart"/>
          <w:r>
            <w:rPr>
              <w:smallCaps/>
            </w:rPr>
            <w:t>Aufgabe</w:t>
          </w:r>
          <w:r w:rsidR="001941B5">
            <w:rPr>
              <w:smallCaps/>
            </w:rPr>
            <w:t xml:space="preserve">  </w:t>
          </w:r>
          <w:r w:rsidR="00796344">
            <w:rPr>
              <w:smallCaps/>
            </w:rPr>
            <w:t>Handelsplattform</w:t>
          </w:r>
          <w:proofErr w:type="gramEnd"/>
        </w:p>
      </w:tc>
      <w:tc>
        <w:tcPr>
          <w:tcW w:w="4572" w:type="dxa"/>
        </w:tcPr>
        <w:p w:rsidR="007C72AE" w:rsidRPr="00003DD4" w:rsidRDefault="00E732DA" w:rsidP="007C72AE">
          <w:pPr>
            <w:pStyle w:val="Kopfzeile"/>
            <w:jc w:val="right"/>
            <w:rPr>
              <w:rFonts w:ascii="Arial" w:hAnsi="Arial"/>
            </w:rPr>
          </w:pPr>
          <w:r>
            <w:rPr>
              <w:rFonts w:ascii="Arial" w:hAnsi="Arial"/>
              <w:noProof/>
              <w:lang w:val="de-AT" w:eastAsia="de-AT"/>
            </w:rPr>
            <w:drawing>
              <wp:inline distT="0" distB="0" distL="0" distR="0" wp14:anchorId="3CC262D5" wp14:editId="08566358">
                <wp:extent cx="1246909" cy="407527"/>
                <wp:effectExtent l="0" t="0" r="0" b="0"/>
                <wp:docPr id="1" name="Bild 1" descr="CAMPUS_02_Farb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MPUS_02_Farb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8253" cy="4079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72AE" w:rsidRPr="00003DD4" w:rsidRDefault="007C72AE" w:rsidP="007C72AE">
    <w:pPr>
      <w:pStyle w:val="Kopfzeile"/>
      <w:rPr>
        <w:rFonts w:ascii="Arial" w:hAnsi="Arial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53B70"/>
    <w:multiLevelType w:val="hybridMultilevel"/>
    <w:tmpl w:val="05F628BA"/>
    <w:lvl w:ilvl="0" w:tplc="27204F6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2A71"/>
    <w:multiLevelType w:val="hybridMultilevel"/>
    <w:tmpl w:val="F092C41A"/>
    <w:lvl w:ilvl="0" w:tplc="0C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63C26"/>
    <w:multiLevelType w:val="hybridMultilevel"/>
    <w:tmpl w:val="3124B3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6156A"/>
    <w:multiLevelType w:val="hybridMultilevel"/>
    <w:tmpl w:val="01BE189A"/>
    <w:lvl w:ilvl="0" w:tplc="0C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E31A7"/>
    <w:multiLevelType w:val="hybridMultilevel"/>
    <w:tmpl w:val="38162D0C"/>
    <w:lvl w:ilvl="0" w:tplc="3E7456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26BD3"/>
    <w:multiLevelType w:val="hybridMultilevel"/>
    <w:tmpl w:val="265AC88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E32D5"/>
    <w:multiLevelType w:val="hybridMultilevel"/>
    <w:tmpl w:val="9C3E6D38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63C2C"/>
    <w:multiLevelType w:val="hybridMultilevel"/>
    <w:tmpl w:val="36942018"/>
    <w:lvl w:ilvl="0" w:tplc="C00AB1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3C32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C69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4C0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CED9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60B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BE5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A42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BA2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246"/>
    <w:rsid w:val="00030922"/>
    <w:rsid w:val="000400BB"/>
    <w:rsid w:val="0006082D"/>
    <w:rsid w:val="00077757"/>
    <w:rsid w:val="00082CCD"/>
    <w:rsid w:val="000941E3"/>
    <w:rsid w:val="000947C2"/>
    <w:rsid w:val="000A02D0"/>
    <w:rsid w:val="000A1A58"/>
    <w:rsid w:val="000B44E0"/>
    <w:rsid w:val="000D416F"/>
    <w:rsid w:val="000F724E"/>
    <w:rsid w:val="00150054"/>
    <w:rsid w:val="0015420B"/>
    <w:rsid w:val="001626C8"/>
    <w:rsid w:val="0016686E"/>
    <w:rsid w:val="001867B3"/>
    <w:rsid w:val="00193C87"/>
    <w:rsid w:val="001941B5"/>
    <w:rsid w:val="001A0E61"/>
    <w:rsid w:val="001F57AD"/>
    <w:rsid w:val="0020774E"/>
    <w:rsid w:val="00270EDF"/>
    <w:rsid w:val="0028337F"/>
    <w:rsid w:val="002C3456"/>
    <w:rsid w:val="00310807"/>
    <w:rsid w:val="003171FC"/>
    <w:rsid w:val="00323CF5"/>
    <w:rsid w:val="0034234A"/>
    <w:rsid w:val="00352ACC"/>
    <w:rsid w:val="0035531D"/>
    <w:rsid w:val="00360CB5"/>
    <w:rsid w:val="00370BD5"/>
    <w:rsid w:val="0038033B"/>
    <w:rsid w:val="003A1C9E"/>
    <w:rsid w:val="003B305E"/>
    <w:rsid w:val="003C71AD"/>
    <w:rsid w:val="003E31CE"/>
    <w:rsid w:val="004079AB"/>
    <w:rsid w:val="00427809"/>
    <w:rsid w:val="00443BB8"/>
    <w:rsid w:val="00451F4B"/>
    <w:rsid w:val="0045640E"/>
    <w:rsid w:val="004C5EC9"/>
    <w:rsid w:val="004D6F81"/>
    <w:rsid w:val="00503058"/>
    <w:rsid w:val="005276AB"/>
    <w:rsid w:val="00583FF5"/>
    <w:rsid w:val="00630E0B"/>
    <w:rsid w:val="00657B1E"/>
    <w:rsid w:val="006603D2"/>
    <w:rsid w:val="00662541"/>
    <w:rsid w:val="006A6F9C"/>
    <w:rsid w:val="006B3A25"/>
    <w:rsid w:val="006B5146"/>
    <w:rsid w:val="006F6612"/>
    <w:rsid w:val="0070112C"/>
    <w:rsid w:val="0070461B"/>
    <w:rsid w:val="007121EB"/>
    <w:rsid w:val="00733EA8"/>
    <w:rsid w:val="007758B0"/>
    <w:rsid w:val="00782B9D"/>
    <w:rsid w:val="007906EE"/>
    <w:rsid w:val="00793337"/>
    <w:rsid w:val="00796344"/>
    <w:rsid w:val="007C72AE"/>
    <w:rsid w:val="007E173F"/>
    <w:rsid w:val="00841B6D"/>
    <w:rsid w:val="00845EEA"/>
    <w:rsid w:val="00853E0C"/>
    <w:rsid w:val="008615C9"/>
    <w:rsid w:val="00875FE8"/>
    <w:rsid w:val="00897BC2"/>
    <w:rsid w:val="008A708F"/>
    <w:rsid w:val="008C5A73"/>
    <w:rsid w:val="008E3C41"/>
    <w:rsid w:val="008F0A5A"/>
    <w:rsid w:val="008F0CBE"/>
    <w:rsid w:val="008F4307"/>
    <w:rsid w:val="008F4309"/>
    <w:rsid w:val="00900AE2"/>
    <w:rsid w:val="009625CB"/>
    <w:rsid w:val="009A4CB5"/>
    <w:rsid w:val="009D2CB2"/>
    <w:rsid w:val="009D66D8"/>
    <w:rsid w:val="00A15D9F"/>
    <w:rsid w:val="00A71FA3"/>
    <w:rsid w:val="00A77BEB"/>
    <w:rsid w:val="00AA366E"/>
    <w:rsid w:val="00AC3EB2"/>
    <w:rsid w:val="00AD5774"/>
    <w:rsid w:val="00B1169E"/>
    <w:rsid w:val="00B47863"/>
    <w:rsid w:val="00B778F4"/>
    <w:rsid w:val="00C156D5"/>
    <w:rsid w:val="00C33247"/>
    <w:rsid w:val="00C477E3"/>
    <w:rsid w:val="00C62EFD"/>
    <w:rsid w:val="00C71632"/>
    <w:rsid w:val="00C72A99"/>
    <w:rsid w:val="00C9473C"/>
    <w:rsid w:val="00CA479A"/>
    <w:rsid w:val="00CA6295"/>
    <w:rsid w:val="00CC7B1C"/>
    <w:rsid w:val="00CF05FF"/>
    <w:rsid w:val="00D001EA"/>
    <w:rsid w:val="00D628C2"/>
    <w:rsid w:val="00D95078"/>
    <w:rsid w:val="00DA57C5"/>
    <w:rsid w:val="00DB0AE6"/>
    <w:rsid w:val="00DC3434"/>
    <w:rsid w:val="00E3333E"/>
    <w:rsid w:val="00E42EEB"/>
    <w:rsid w:val="00E57223"/>
    <w:rsid w:val="00E732DA"/>
    <w:rsid w:val="00E76456"/>
    <w:rsid w:val="00E7751B"/>
    <w:rsid w:val="00E92E13"/>
    <w:rsid w:val="00EB4D5E"/>
    <w:rsid w:val="00EC0DE9"/>
    <w:rsid w:val="00EE1947"/>
    <w:rsid w:val="00F04E9A"/>
    <w:rsid w:val="00F30553"/>
    <w:rsid w:val="00F70431"/>
    <w:rsid w:val="00F934B2"/>
    <w:rsid w:val="00FA6E0B"/>
    <w:rsid w:val="00FC34E2"/>
    <w:rsid w:val="00FE22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9E63991"/>
  <w15:docId w15:val="{03FD468C-9184-4340-96B6-D107C6A5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rFonts w:ascii="Frutiger 45 Light" w:hAnsi="Frutiger 45 Light"/>
      <w:sz w:val="22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CF05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E224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E2246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FE2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Formularende">
    <w:name w:val="HTML Bottom of Form"/>
    <w:basedOn w:val="Standard"/>
    <w:next w:val="Standard"/>
    <w:link w:val="z-FormularendeZchn"/>
    <w:hidden/>
    <w:rsid w:val="002B377A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rsid w:val="002B377A"/>
    <w:rPr>
      <w:rFonts w:ascii="Arial" w:hAnsi="Arial"/>
      <w:vanish/>
      <w:sz w:val="16"/>
      <w:szCs w:val="16"/>
    </w:rPr>
  </w:style>
  <w:style w:type="paragraph" w:styleId="z-Formularbeginn">
    <w:name w:val="HTML Top of Form"/>
    <w:basedOn w:val="Standard"/>
    <w:next w:val="Standard"/>
    <w:link w:val="z-FormularbeginnZchn"/>
    <w:hidden/>
    <w:rsid w:val="002B377A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rsid w:val="002B377A"/>
    <w:rPr>
      <w:rFonts w:ascii="Arial" w:hAnsi="Arial"/>
      <w:vanish/>
      <w:sz w:val="16"/>
      <w:szCs w:val="16"/>
    </w:rPr>
  </w:style>
  <w:style w:type="character" w:styleId="Seitenzahl">
    <w:name w:val="page number"/>
    <w:basedOn w:val="Absatz-Standardschriftart"/>
    <w:rsid w:val="00B53CD2"/>
  </w:style>
  <w:style w:type="paragraph" w:styleId="Sprechblasentext">
    <w:name w:val="Balloon Text"/>
    <w:basedOn w:val="Standard"/>
    <w:link w:val="SprechblasentextZchn"/>
    <w:rsid w:val="001626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626C8"/>
    <w:rPr>
      <w:rFonts w:ascii="Tahoma" w:hAnsi="Tahoma" w:cs="Tahoma"/>
      <w:sz w:val="16"/>
      <w:szCs w:val="16"/>
      <w:lang w:val="de-DE" w:eastAsia="de-DE"/>
    </w:rPr>
  </w:style>
  <w:style w:type="character" w:styleId="Platzhaltertext">
    <w:name w:val="Placeholder Text"/>
    <w:basedOn w:val="Absatz-Standardschriftart"/>
    <w:rsid w:val="00427809"/>
    <w:rPr>
      <w:color w:val="808080"/>
    </w:rPr>
  </w:style>
  <w:style w:type="paragraph" w:styleId="Listenabsatz">
    <w:name w:val="List Paragraph"/>
    <w:basedOn w:val="Standard"/>
    <w:qFormat/>
    <w:rsid w:val="00B4786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30922"/>
    <w:rPr>
      <w:color w:val="0000FF"/>
      <w:u w:val="single"/>
    </w:rPr>
  </w:style>
  <w:style w:type="paragraph" w:styleId="StandardWeb">
    <w:name w:val="Normal (Web)"/>
    <w:basedOn w:val="Standard"/>
    <w:uiPriority w:val="99"/>
    <w:unhideWhenUsed/>
    <w:rsid w:val="00030922"/>
    <w:rPr>
      <w:rFonts w:ascii="Times New Roman" w:eastAsiaTheme="minorHAnsi" w:hAnsi="Times New Roman"/>
      <w:sz w:val="24"/>
      <w:lang w:val="de-AT" w:eastAsia="de-AT"/>
    </w:rPr>
  </w:style>
  <w:style w:type="character" w:styleId="BesuchterLink">
    <w:name w:val="FollowedHyperlink"/>
    <w:basedOn w:val="Absatz-Standardschriftart"/>
    <w:rsid w:val="00EE1947"/>
    <w:rPr>
      <w:color w:val="800080" w:themeColor="followedHyperlink"/>
      <w:u w:val="single"/>
    </w:rPr>
  </w:style>
  <w:style w:type="paragraph" w:customStyle="1" w:styleId="subtitle1">
    <w:name w:val="subtitle1"/>
    <w:basedOn w:val="Standard"/>
    <w:rsid w:val="000400BB"/>
    <w:pPr>
      <w:spacing w:before="240" w:after="240"/>
    </w:pPr>
    <w:rPr>
      <w:rFonts w:ascii="Times New Roman" w:hAnsi="Times New Roman"/>
      <w:b/>
      <w:bCs/>
      <w:color w:val="5B2858"/>
      <w:sz w:val="29"/>
      <w:szCs w:val="29"/>
      <w:lang w:val="de-AT" w:eastAsia="de-AT"/>
    </w:rPr>
  </w:style>
  <w:style w:type="character" w:customStyle="1" w:styleId="berschrift1Zchn">
    <w:name w:val="Überschrift 1 Zchn"/>
    <w:basedOn w:val="Absatz-Standardschriftart"/>
    <w:link w:val="berschrift1"/>
    <w:rsid w:val="00CF05F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DE" w:eastAsia="de-DE"/>
    </w:rPr>
  </w:style>
  <w:style w:type="character" w:styleId="Erwhnung">
    <w:name w:val="Mention"/>
    <w:basedOn w:val="Absatz-Standardschriftart"/>
    <w:uiPriority w:val="99"/>
    <w:semiHidden/>
    <w:unhideWhenUsed/>
    <w:rsid w:val="00E42EEB"/>
    <w:rPr>
      <w:color w:val="2B579A"/>
      <w:shd w:val="clear" w:color="auto" w:fill="E6E6E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121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64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53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7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826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6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335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91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833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803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tinfowler.com/articles/microservices.html" TargetMode="External"/><Relationship Id="rId13" Type="http://schemas.openxmlformats.org/officeDocument/2006/relationships/hyperlink" Target="http://soapatterns.org/design_patterns/reliable_messagin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iwi17-productservicelocal.azurewebsites.net/swagger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serviceorientation.com/serviceorientation/service_discoverabilit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wi17-productservicefile.azurewebsites.net/swagg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erviceorientation.com/serviceorientation/service_loose_coupling" TargetMode="External"/><Relationship Id="rId10" Type="http://schemas.openxmlformats.org/officeDocument/2006/relationships/hyperlink" Target="http://iwi17-easycreditcardservice.azurewebsites.net/swagger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iwi17-blackfriday.azurewebsites.net/swagger/" TargetMode="External"/><Relationship Id="rId14" Type="http://schemas.openxmlformats.org/officeDocument/2006/relationships/hyperlink" Target="http://soapatterns.org/design_patterns/event_driven_messag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081C7-272D-440C-B495-92B5DEE7F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706</Words>
  <Characters>4026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Name:</vt:lpstr>
      <vt:lpstr>Name:</vt:lpstr>
    </vt:vector>
  </TitlesOfParts>
  <Company>CAMPUS02</Company>
  <LinksUpToDate>false</LinksUpToDate>
  <CharactersWithSpaces>4723</CharactersWithSpaces>
  <SharedDoc>false</SharedDoc>
  <HyperlinkBase/>
  <HLinks>
    <vt:vector size="6" baseType="variant">
      <vt:variant>
        <vt:i4>917607</vt:i4>
      </vt:variant>
      <vt:variant>
        <vt:i4>3170</vt:i4>
      </vt:variant>
      <vt:variant>
        <vt:i4>1030</vt:i4>
      </vt:variant>
      <vt:variant>
        <vt:i4>1</vt:i4>
      </vt:variant>
      <vt:variant>
        <vt:lpwstr>CAMPUS_02_Farbe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johann grabner</dc:creator>
  <cp:lastModifiedBy>Stefan Obendrauf</cp:lastModifiedBy>
  <cp:revision>8</cp:revision>
  <cp:lastPrinted>2012-04-14T10:52:00Z</cp:lastPrinted>
  <dcterms:created xsi:type="dcterms:W3CDTF">2017-11-25T08:52:00Z</dcterms:created>
  <dcterms:modified xsi:type="dcterms:W3CDTF">2017-12-01T18:21:00Z</dcterms:modified>
</cp:coreProperties>
</file>