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8a5cff8fd43dc9eb96ebe463794bbad83aa29f9"/>
    <w:p>
      <w:pPr>
        <w:pStyle w:val="Heading1"/>
      </w:pPr>
      <w:r>
        <w:t xml:space="preserve">INFORME INICIAL: DEFINICIÓN DEL PROBLEMA, DATOS Y MARCO PCS</w:t>
      </w:r>
    </w:p>
    <w:bookmarkStart w:id="20" w:name="introducción"/>
    <w:p>
      <w:pPr>
        <w:pStyle w:val="Heading2"/>
      </w:pPr>
      <w:r>
        <w:t xml:space="preserve">1. Introducción</w:t>
      </w:r>
    </w:p>
    <w:p>
      <w:pPr>
        <w:pStyle w:val="FirstParagraph"/>
      </w:pPr>
      <w:r>
        <w:t xml:space="preserve">La ingeniería estructural requiere materiales capaces de soportar las cargas y condiciones de servicio para las cuales han sido diseñadas las estructuras. Entre estos materiales, el concreto es uno de los más utilizados debido a su resistencia, durabilidad y versatilidad en aplicaciones de construcción.</w:t>
      </w:r>
    </w:p>
    <w:p>
      <w:pPr>
        <w:pStyle w:val="BodyText"/>
      </w:pPr>
      <w:r>
        <w:t xml:space="preserve">Una de las propiedades más importantes del concreto es su resistencia a la compresión, la cual determina su capacidad para soportar esfuerzos sin presentar fallas. Tradicionalmente, esta propiedad se obtiene mediante ensayos de laboratorio realizados sobre probetas de concreto después de determinados períodos de curado. Sin embargo, dichos ensayos demandan tiempo, recursos económicos y personal especializado.</w:t>
      </w:r>
    </w:p>
    <w:p>
      <w:pPr>
        <w:pStyle w:val="BodyText"/>
      </w:pPr>
      <w:r>
        <w:t xml:space="preserve">En los últimos años, el desarrollo de técnicas de Ciencia de Datos y Aprendizaje Automático (Machine Learning) ha permitido generar modelos capaces de predecir propiedades mecánicas de materiales utilizando información histórica y variables asociadas a su composición. Estas herramientas constituyen una alternativa eficiente para apoyar la toma de decisiones en proyectos de ingeniería.</w:t>
      </w:r>
    </w:p>
    <w:p>
      <w:pPr>
        <w:pStyle w:val="BodyText"/>
      </w:pPr>
      <w:r>
        <w:t xml:space="preserve">El presente trabajo tiene como finalidad plantear un problema de ingeniería estructural relacionado con la predicción de la resistencia a la compresión del concreto, describir el conjunto de datos seleccionado y analizar su viabilidad mediante el marco PCS (Predictability, Computability y Stability).</w:t>
      </w:r>
    </w:p>
    <w:bookmarkEnd w:id="20"/>
    <w:bookmarkStart w:id="23" w:name="definición-del-problema"/>
    <w:p>
      <w:pPr>
        <w:pStyle w:val="Heading2"/>
      </w:pPr>
      <w:r>
        <w:t xml:space="preserve">2. Definición del Problema</w:t>
      </w:r>
    </w:p>
    <w:bookmarkStart w:id="21" w:name="contexto"/>
    <w:p>
      <w:pPr>
        <w:pStyle w:val="Heading3"/>
      </w:pPr>
      <w:r>
        <w:t xml:space="preserve">2.1 Contexto</w:t>
      </w:r>
    </w:p>
    <w:p>
      <w:pPr>
        <w:pStyle w:val="FirstParagraph"/>
      </w:pPr>
      <w:r>
        <w:t xml:space="preserve">La resistencia a la compresión del concreto depende de múltiples factores, entre ellos la cantidad de cemento, agua, agregados, aditivos y la edad de curado. La combinación de estos componentes influye directamente en las propiedades mecánicas finales del material.</w:t>
      </w:r>
    </w:p>
    <w:p>
      <w:pPr>
        <w:pStyle w:val="BodyText"/>
      </w:pPr>
      <w:r>
        <w:t xml:space="preserve">En proyectos de construcción, la estimación temprana de la resistencia del concreto permite optimizar diseños, controlar la calidad de los materiales y reducir costos asociados a ensayos experimentales. Por ello, resulta relevante desarrollar modelos predictivos que permitan estimar dicha resistencia a partir de la composición de la mezcla.</w:t>
      </w:r>
    </w:p>
    <w:bookmarkEnd w:id="21"/>
    <w:bookmarkStart w:id="22" w:name="problema-de-ingeniería"/>
    <w:p>
      <w:pPr>
        <w:pStyle w:val="Heading3"/>
      </w:pPr>
      <w:r>
        <w:t xml:space="preserve">2.2 Problema de Ingeniería</w:t>
      </w:r>
    </w:p>
    <w:p>
      <w:pPr>
        <w:pStyle w:val="FirstParagraph"/>
      </w:pPr>
      <w:r>
        <w:t xml:space="preserve">Se busca responder la siguiente pregunta:</w:t>
      </w:r>
    </w:p>
    <w:p>
      <w:pPr>
        <w:pStyle w:val="BodyText"/>
      </w:pPr>
      <w:r>
        <w:rPr>
          <w:b/>
          <w:bCs/>
        </w:rPr>
        <w:t xml:space="preserve">¿Es posible predecir la resistencia a la compresión del concreto utilizando técnicas de Ciencia de Datos a partir de las características de su composición y edad de curado?</w:t>
      </w:r>
    </w:p>
    <w:p>
      <w:pPr>
        <w:pStyle w:val="BodyText"/>
      </w:pPr>
      <w:r>
        <w:t xml:space="preserve">La solución de este problema permitirá disponer de una herramienta de apoyo para el diseño y control de calidad en obras de ingeniería civil.</w:t>
      </w:r>
    </w:p>
    <w:bookmarkEnd w:id="22"/>
    <w:bookmarkEnd w:id="23"/>
    <w:bookmarkStart w:id="26" w:name="objetivos"/>
    <w:p>
      <w:pPr>
        <w:pStyle w:val="Heading2"/>
      </w:pPr>
      <w:r>
        <w:t xml:space="preserve">3. Objetivos</w:t>
      </w:r>
    </w:p>
    <w:bookmarkStart w:id="24" w:name="objetivo-general"/>
    <w:p>
      <w:pPr>
        <w:pStyle w:val="Heading3"/>
      </w:pPr>
      <w:r>
        <w:t xml:space="preserve">3.1 Objetivo General</w:t>
      </w:r>
    </w:p>
    <w:p>
      <w:pPr>
        <w:pStyle w:val="FirstParagraph"/>
      </w:pPr>
      <w:r>
        <w:t xml:space="preserve">Desarrollar un modelo predictivo basado en técnicas de Ciencia de Datos para estimar la resistencia a la compresión del concreto utilizando variables relacionadas con su composición y edad.</w:t>
      </w:r>
    </w:p>
    <w:bookmarkEnd w:id="24"/>
    <w:bookmarkStart w:id="25" w:name="objetivos-específicos"/>
    <w:p>
      <w:pPr>
        <w:pStyle w:val="Heading3"/>
      </w:pPr>
      <w:r>
        <w:t xml:space="preserve">3.2 Objetivos Específicos</w:t>
      </w:r>
    </w:p>
    <w:p>
      <w:pPr>
        <w:pStyle w:val="Compact"/>
        <w:numPr>
          <w:ilvl w:val="0"/>
          <w:numId w:val="1001"/>
        </w:numPr>
      </w:pPr>
      <w:r>
        <w:t xml:space="preserve">Analizar las características del conjunto de datos seleccionado.</w:t>
      </w:r>
    </w:p>
    <w:p>
      <w:pPr>
        <w:pStyle w:val="Compact"/>
        <w:numPr>
          <w:ilvl w:val="0"/>
          <w:numId w:val="1001"/>
        </w:numPr>
      </w:pPr>
      <w:r>
        <w:t xml:space="preserve">Identificar las variables más relevantes para la predicción de la resistencia del concreto.</w:t>
      </w:r>
    </w:p>
    <w:p>
      <w:pPr>
        <w:pStyle w:val="Compact"/>
        <w:numPr>
          <w:ilvl w:val="0"/>
          <w:numId w:val="1001"/>
        </w:numPr>
      </w:pPr>
      <w:r>
        <w:t xml:space="preserve">Aplicar técnicas de análisis exploratorio de datos.</w:t>
      </w:r>
    </w:p>
    <w:p>
      <w:pPr>
        <w:pStyle w:val="Compact"/>
        <w:numPr>
          <w:ilvl w:val="0"/>
          <w:numId w:val="1001"/>
        </w:numPr>
      </w:pPr>
      <w:r>
        <w:t xml:space="preserve">Construir modelos predictivos utilizando algoritmos de aprendizaje automático.</w:t>
      </w:r>
    </w:p>
    <w:p>
      <w:pPr>
        <w:pStyle w:val="Compact"/>
        <w:numPr>
          <w:ilvl w:val="0"/>
          <w:numId w:val="1001"/>
        </w:numPr>
      </w:pPr>
      <w:r>
        <w:t xml:space="preserve">Evaluar el desempeño de los modelos mediante indicadores estadísticos.</w:t>
      </w:r>
    </w:p>
    <w:p>
      <w:pPr>
        <w:pStyle w:val="Compact"/>
        <w:numPr>
          <w:ilvl w:val="0"/>
          <w:numId w:val="1001"/>
        </w:numPr>
      </w:pPr>
      <w:r>
        <w:t xml:space="preserve">Interpretar los resultados obtenidos desde una perspectiva de ingeniería estructural.</w:t>
      </w:r>
    </w:p>
    <w:bookmarkEnd w:id="25"/>
    <w:bookmarkEnd w:id="26"/>
    <w:bookmarkStart w:id="32" w:name="descripción-del-dataset"/>
    <w:p>
      <w:pPr>
        <w:pStyle w:val="Heading2"/>
      </w:pPr>
      <w:r>
        <w:t xml:space="preserve">4. Descripción del Dataset</w:t>
      </w:r>
    </w:p>
    <w:bookmarkStart w:id="27" w:name="nombre-del-dataset"/>
    <w:p>
      <w:pPr>
        <w:pStyle w:val="Heading3"/>
      </w:pPr>
      <w:r>
        <w:t xml:space="preserve">4.1 Nombre del Dataset</w:t>
      </w:r>
    </w:p>
    <w:p>
      <w:pPr>
        <w:pStyle w:val="FirstParagraph"/>
      </w:pPr>
      <w:r>
        <w:t xml:space="preserve">Concrete Compressive Strength Dataset.</w:t>
      </w:r>
    </w:p>
    <w:bookmarkEnd w:id="27"/>
    <w:bookmarkStart w:id="28" w:name="fuente-de-datos"/>
    <w:p>
      <w:pPr>
        <w:pStyle w:val="Heading3"/>
      </w:pPr>
      <w:r>
        <w:t xml:space="preserve">4.2 Fuente de Datos</w:t>
      </w:r>
    </w:p>
    <w:p>
      <w:pPr>
        <w:pStyle w:val="FirstParagraph"/>
      </w:pPr>
      <w:r>
        <w:t xml:space="preserve">El conjunto de datos fue obtenido del repositorio UCI Machine Learning Repository, una de las fuentes académicas más reconocidas para proyectos de Ciencia de Datos y Machine Learning.</w:t>
      </w:r>
    </w:p>
    <w:bookmarkEnd w:id="28"/>
    <w:bookmarkStart w:id="29" w:name="descripción-general"/>
    <w:p>
      <w:pPr>
        <w:pStyle w:val="Heading3"/>
      </w:pPr>
      <w:r>
        <w:t xml:space="preserve">4.3 Descripción General</w:t>
      </w:r>
    </w:p>
    <w:p>
      <w:pPr>
        <w:pStyle w:val="FirstParagraph"/>
      </w:pPr>
      <w:r>
        <w:t xml:space="preserve">El dataset contiene información correspondiente a diferentes mezclas de concreto y la resistencia a la compresión obtenida para cada una de ellas. Los datos fueron recopilados para estudiar la relación entre la composición del concreto y su comportamiento mecánico.</w:t>
      </w:r>
    </w:p>
    <w:p>
      <w:pPr>
        <w:pStyle w:val="BodyText"/>
      </w:pPr>
      <w:r>
        <w:t xml:space="preserve">La base de datos está compuesta por 1030 observaciones y 9 variables, de las cuales 8 corresponden a variables de entrada y una corresponde a la variable objetivo.</w:t>
      </w:r>
    </w:p>
    <w:bookmarkEnd w:id="29"/>
    <w:bookmarkStart w:id="30" w:name="variables-del-dataset"/>
    <w:p>
      <w:pPr>
        <w:pStyle w:val="Heading3"/>
      </w:pPr>
      <w:r>
        <w:t xml:space="preserve">4.4 Variables del Dataset</w:t>
      </w:r>
    </w:p>
    <w:p>
      <w:pPr>
        <w:pStyle w:val="FirstParagraph"/>
      </w:pPr>
      <w:r>
        <w:t xml:space="preserve">Las variables independientes son:</w:t>
      </w:r>
    </w:p>
    <w:p>
      <w:pPr>
        <w:pStyle w:val="Compact"/>
        <w:numPr>
          <w:ilvl w:val="0"/>
          <w:numId w:val="1002"/>
        </w:numPr>
      </w:pPr>
      <w:r>
        <w:t xml:space="preserve">Cemento (kg/m³)</w:t>
      </w:r>
    </w:p>
    <w:p>
      <w:pPr>
        <w:pStyle w:val="Compact"/>
        <w:numPr>
          <w:ilvl w:val="0"/>
          <w:numId w:val="1002"/>
        </w:numPr>
      </w:pPr>
      <w:r>
        <w:t xml:space="preserve">Escoria de alto horno (kg/m³)</w:t>
      </w:r>
    </w:p>
    <w:p>
      <w:pPr>
        <w:pStyle w:val="Compact"/>
        <w:numPr>
          <w:ilvl w:val="0"/>
          <w:numId w:val="1002"/>
        </w:numPr>
      </w:pPr>
      <w:r>
        <w:t xml:space="preserve">Ceniza volante (kg/m³)</w:t>
      </w:r>
    </w:p>
    <w:p>
      <w:pPr>
        <w:pStyle w:val="Compact"/>
        <w:numPr>
          <w:ilvl w:val="0"/>
          <w:numId w:val="1002"/>
        </w:numPr>
      </w:pPr>
      <w:r>
        <w:t xml:space="preserve">Agua (kg/m³)</w:t>
      </w:r>
    </w:p>
    <w:p>
      <w:pPr>
        <w:pStyle w:val="Compact"/>
        <w:numPr>
          <w:ilvl w:val="0"/>
          <w:numId w:val="1002"/>
        </w:numPr>
      </w:pPr>
      <w:r>
        <w:t xml:space="preserve">Superplastificante (kg/m³)</w:t>
      </w:r>
    </w:p>
    <w:p>
      <w:pPr>
        <w:pStyle w:val="Compact"/>
        <w:numPr>
          <w:ilvl w:val="0"/>
          <w:numId w:val="1002"/>
        </w:numPr>
      </w:pPr>
      <w:r>
        <w:t xml:space="preserve">Agregado grueso (kg/m³)</w:t>
      </w:r>
    </w:p>
    <w:p>
      <w:pPr>
        <w:pStyle w:val="Compact"/>
        <w:numPr>
          <w:ilvl w:val="0"/>
          <w:numId w:val="1002"/>
        </w:numPr>
      </w:pPr>
      <w:r>
        <w:t xml:space="preserve">Agregado fino (kg/m³)</w:t>
      </w:r>
    </w:p>
    <w:p>
      <w:pPr>
        <w:pStyle w:val="Compact"/>
        <w:numPr>
          <w:ilvl w:val="0"/>
          <w:numId w:val="1002"/>
        </w:numPr>
      </w:pPr>
      <w:r>
        <w:t xml:space="preserve">Edad del concreto (días)</w:t>
      </w:r>
    </w:p>
    <w:p>
      <w:pPr>
        <w:pStyle w:val="FirstParagraph"/>
      </w:pPr>
      <w:r>
        <w:t xml:space="preserve">Variable dependiente:</w:t>
      </w:r>
    </w:p>
    <w:p>
      <w:pPr>
        <w:pStyle w:val="Compact"/>
        <w:numPr>
          <w:ilvl w:val="0"/>
          <w:numId w:val="1003"/>
        </w:numPr>
      </w:pPr>
      <w:r>
        <w:t xml:space="preserve">Resistencia a la compresión del concreto (MPa)</w:t>
      </w:r>
    </w:p>
    <w:bookmarkEnd w:id="30"/>
    <w:bookmarkStart w:id="31" w:name="importancia-de-los-datos"/>
    <w:p>
      <w:pPr>
        <w:pStyle w:val="Heading3"/>
      </w:pPr>
      <w:r>
        <w:t xml:space="preserve">4.5 Importancia de los Datos</w:t>
      </w:r>
    </w:p>
    <w:p>
      <w:pPr>
        <w:pStyle w:val="FirstParagraph"/>
      </w:pPr>
      <w:r>
        <w:t xml:space="preserve">Cada una de las variables representa un componente fundamental en la mezcla de concreto. Su influencia conjunta determina las propiedades físicas y mecánicas finales del material.</w:t>
      </w:r>
    </w:p>
    <w:p>
      <w:pPr>
        <w:pStyle w:val="BodyText"/>
      </w:pPr>
      <w:r>
        <w:t xml:space="preserve">La disponibilidad de un conjunto de datos amplio y estructurado permite aplicar técnicas estadísticas y algoritmos de aprendizaje automático para identificar patrones y generar modelos predictivos confiables.</w:t>
      </w:r>
    </w:p>
    <w:bookmarkEnd w:id="31"/>
    <w:bookmarkEnd w:id="32"/>
    <w:bookmarkStart w:id="37" w:name="metodología-propuesta"/>
    <w:p>
      <w:pPr>
        <w:pStyle w:val="Heading2"/>
      </w:pPr>
      <w:r>
        <w:t xml:space="preserve">5. Metodología Propuesta</w:t>
      </w:r>
    </w:p>
    <w:p>
      <w:pPr>
        <w:pStyle w:val="FirstParagraph"/>
      </w:pPr>
      <w:r>
        <w:t xml:space="preserve">El desarrollo del proyecto seguirá las siguientes etapas:</w:t>
      </w:r>
    </w:p>
    <w:bookmarkStart w:id="33" w:name="recolección-y-preparación-de-datos"/>
    <w:p>
      <w:pPr>
        <w:pStyle w:val="Heading3"/>
      </w:pPr>
      <w:r>
        <w:t xml:space="preserve">5.1 Recolección y Preparación de Datos</w:t>
      </w:r>
    </w:p>
    <w:p>
      <w:pPr>
        <w:pStyle w:val="FirstParagraph"/>
      </w:pPr>
      <w:r>
        <w:t xml:space="preserve">Se realizará la descarga y revisión del conjunto de datos, verificando la existencia de valores faltantes, inconsistencias o errores de registro.</w:t>
      </w:r>
    </w:p>
    <w:bookmarkEnd w:id="33"/>
    <w:bookmarkStart w:id="34" w:name="análisis-exploratorio-de-datos"/>
    <w:p>
      <w:pPr>
        <w:pStyle w:val="Heading3"/>
      </w:pPr>
      <w:r>
        <w:t xml:space="preserve">5.2 Análisis Exploratorio de Datos</w:t>
      </w:r>
    </w:p>
    <w:p>
      <w:pPr>
        <w:pStyle w:val="FirstParagraph"/>
      </w:pPr>
      <w:r>
        <w:t xml:space="preserve">Se emplearán herramientas estadísticas y gráficas para comprender la distribución de las variables y las relaciones existentes entre ellas.</w:t>
      </w:r>
    </w:p>
    <w:p>
      <w:pPr>
        <w:pStyle w:val="BodyText"/>
      </w:pPr>
      <w:r>
        <w:t xml:space="preserve">Las actividades incluirán:</w:t>
      </w:r>
    </w:p>
    <w:p>
      <w:pPr>
        <w:pStyle w:val="Compact"/>
        <w:numPr>
          <w:ilvl w:val="0"/>
          <w:numId w:val="1004"/>
        </w:numPr>
      </w:pPr>
      <w:r>
        <w:t xml:space="preserve">Estadísticas descriptivas.</w:t>
      </w:r>
    </w:p>
    <w:p>
      <w:pPr>
        <w:pStyle w:val="Compact"/>
        <w:numPr>
          <w:ilvl w:val="0"/>
          <w:numId w:val="1004"/>
        </w:numPr>
      </w:pPr>
      <w:r>
        <w:t xml:space="preserve">Histogramas.</w:t>
      </w:r>
    </w:p>
    <w:p>
      <w:pPr>
        <w:pStyle w:val="Compact"/>
        <w:numPr>
          <w:ilvl w:val="0"/>
          <w:numId w:val="1004"/>
        </w:numPr>
      </w:pPr>
      <w:r>
        <w:t xml:space="preserve">Diagramas de dispersión.</w:t>
      </w:r>
    </w:p>
    <w:p>
      <w:pPr>
        <w:pStyle w:val="Compact"/>
        <w:numPr>
          <w:ilvl w:val="0"/>
          <w:numId w:val="1004"/>
        </w:numPr>
      </w:pPr>
      <w:r>
        <w:t xml:space="preserve">Matriz de correlación.</w:t>
      </w:r>
    </w:p>
    <w:p>
      <w:pPr>
        <w:pStyle w:val="Compact"/>
        <w:numPr>
          <w:ilvl w:val="0"/>
          <w:numId w:val="1004"/>
        </w:numPr>
      </w:pPr>
      <w:r>
        <w:t xml:space="preserve">Identificación de valores atípicos.</w:t>
      </w:r>
    </w:p>
    <w:bookmarkEnd w:id="34"/>
    <w:bookmarkStart w:id="35" w:name="construcción-del-modelo"/>
    <w:p>
      <w:pPr>
        <w:pStyle w:val="Heading3"/>
      </w:pPr>
      <w:r>
        <w:t xml:space="preserve">5.3 Construcción del Modelo</w:t>
      </w:r>
    </w:p>
    <w:p>
      <w:pPr>
        <w:pStyle w:val="FirstParagraph"/>
      </w:pPr>
      <w:r>
        <w:t xml:space="preserve">Se evaluarán diferentes algoritmos de Machine Learning, tales como:</w:t>
      </w:r>
    </w:p>
    <w:p>
      <w:pPr>
        <w:pStyle w:val="Compact"/>
        <w:numPr>
          <w:ilvl w:val="0"/>
          <w:numId w:val="1005"/>
        </w:numPr>
      </w:pPr>
      <w:r>
        <w:t xml:space="preserve">Regresión Lineal.</w:t>
      </w:r>
    </w:p>
    <w:p>
      <w:pPr>
        <w:pStyle w:val="Compact"/>
        <w:numPr>
          <w:ilvl w:val="0"/>
          <w:numId w:val="1005"/>
        </w:numPr>
      </w:pPr>
      <w:r>
        <w:t xml:space="preserve">Random Forest.</w:t>
      </w:r>
    </w:p>
    <w:p>
      <w:pPr>
        <w:pStyle w:val="Compact"/>
        <w:numPr>
          <w:ilvl w:val="0"/>
          <w:numId w:val="1005"/>
        </w:numPr>
      </w:pPr>
      <w:r>
        <w:t xml:space="preserve">Gradient Boosting.</w:t>
      </w:r>
    </w:p>
    <w:p>
      <w:pPr>
        <w:pStyle w:val="Compact"/>
        <w:numPr>
          <w:ilvl w:val="0"/>
          <w:numId w:val="1005"/>
        </w:numPr>
      </w:pPr>
      <w:r>
        <w:t xml:space="preserve">XGBoost.</w:t>
      </w:r>
    </w:p>
    <w:bookmarkEnd w:id="35"/>
    <w:bookmarkStart w:id="36" w:name="evaluación-del-modelo"/>
    <w:p>
      <w:pPr>
        <w:pStyle w:val="Heading3"/>
      </w:pPr>
      <w:r>
        <w:t xml:space="preserve">5.4 Evaluación del Modelo</w:t>
      </w:r>
    </w:p>
    <w:p>
      <w:pPr>
        <w:pStyle w:val="FirstParagraph"/>
      </w:pPr>
      <w:r>
        <w:t xml:space="preserve">El desempeño de los modelos será evaluado mediante métricas como:</w:t>
      </w:r>
    </w:p>
    <w:p>
      <w:pPr>
        <w:pStyle w:val="Compact"/>
        <w:numPr>
          <w:ilvl w:val="0"/>
          <w:numId w:val="1006"/>
        </w:numPr>
      </w:pPr>
      <w:r>
        <w:t xml:space="preserve">Error Absoluto Medio (MAE).</w:t>
      </w:r>
    </w:p>
    <w:p>
      <w:pPr>
        <w:pStyle w:val="Compact"/>
        <w:numPr>
          <w:ilvl w:val="0"/>
          <w:numId w:val="1006"/>
        </w:numPr>
      </w:pPr>
      <w:r>
        <w:t xml:space="preserve">Error Cuadrático Medio (MSE).</w:t>
      </w:r>
    </w:p>
    <w:p>
      <w:pPr>
        <w:pStyle w:val="Compact"/>
        <w:numPr>
          <w:ilvl w:val="0"/>
          <w:numId w:val="1006"/>
        </w:numPr>
      </w:pPr>
      <w:r>
        <w:t xml:space="preserve">Raíz del Error Cuadrático Medio (RMSE).</w:t>
      </w:r>
    </w:p>
    <w:p>
      <w:pPr>
        <w:pStyle w:val="Compact"/>
        <w:numPr>
          <w:ilvl w:val="0"/>
          <w:numId w:val="1006"/>
        </w:numPr>
      </w:pPr>
      <w:r>
        <w:t xml:space="preserve">Coeficiente de Determinación (R²).</w:t>
      </w:r>
    </w:p>
    <w:bookmarkEnd w:id="36"/>
    <w:bookmarkEnd w:id="37"/>
    <w:bookmarkStart w:id="41" w:name="aplicación-del-marco-pcs"/>
    <w:p>
      <w:pPr>
        <w:pStyle w:val="Heading2"/>
      </w:pPr>
      <w:r>
        <w:t xml:space="preserve">6. Aplicación del Marco PCS</w:t>
      </w:r>
    </w:p>
    <w:p>
      <w:pPr>
        <w:pStyle w:val="FirstParagraph"/>
      </w:pPr>
      <w:r>
        <w:t xml:space="preserve">El marco PCS (Predictability, Computability y Stability) constituye una metodología para evaluar la calidad y confiabilidad de los proyectos de Ciencia de Datos.</w:t>
      </w:r>
    </w:p>
    <w:bookmarkStart w:id="38" w:name="predictability-predictibilidad"/>
    <w:p>
      <w:pPr>
        <w:pStyle w:val="Heading3"/>
      </w:pPr>
      <w:r>
        <w:t xml:space="preserve">6.1 Predictability (Predictibilidad)</w:t>
      </w:r>
    </w:p>
    <w:p>
      <w:pPr>
        <w:pStyle w:val="FirstParagraph"/>
      </w:pPr>
      <w:r>
        <w:t xml:space="preserve">La predictibilidad evalúa la capacidad del modelo para generar estimaciones precisas sobre datos nuevos.</w:t>
      </w:r>
    </w:p>
    <w:p>
      <w:pPr>
        <w:pStyle w:val="BodyText"/>
      </w:pPr>
      <w:r>
        <w:t xml:space="preserve">En este proyecto, la resistencia a la compresión del concreto posee una relación física conocida con las proporciones de sus materiales constituyentes y con el tiempo de curado. Debido a esta relación, se espera que los algoritmos de aprendizaje automático puedan identificar patrones significativos y generar predicciones con un nivel adecuado de precisión.</w:t>
      </w:r>
    </w:p>
    <w:p>
      <w:pPr>
        <w:pStyle w:val="BodyText"/>
      </w:pPr>
      <w:r>
        <w:t xml:space="preserve">Por tanto, el problema presenta un alto potencial predictivo.</w:t>
      </w:r>
    </w:p>
    <w:bookmarkEnd w:id="38"/>
    <w:bookmarkStart w:id="39" w:name="computability-computabilidad"/>
    <w:p>
      <w:pPr>
        <w:pStyle w:val="Heading3"/>
      </w:pPr>
      <w:r>
        <w:t xml:space="preserve">6.2 Computability (Computabilidad)</w:t>
      </w:r>
    </w:p>
    <w:p>
      <w:pPr>
        <w:pStyle w:val="FirstParagraph"/>
      </w:pPr>
      <w:r>
        <w:t xml:space="preserve">La computabilidad analiza la factibilidad de implementar y ejecutar los modelos utilizando los recursos disponibles.</w:t>
      </w:r>
    </w:p>
    <w:p>
      <w:pPr>
        <w:pStyle w:val="BodyText"/>
      </w:pPr>
      <w:r>
        <w:t xml:space="preserve">El conjunto de datos contiene únicamente 1030 registros y 8 variables predictoras, lo cual representa una carga computacional relativamente baja. Los algoritmos seleccionados pueden ejecutarse sin dificultades en equipos personales utilizando herramientas de software libre como Python, Pandas y Scikit-Learn.</w:t>
      </w:r>
    </w:p>
    <w:p>
      <w:pPr>
        <w:pStyle w:val="BodyText"/>
      </w:pPr>
      <w:r>
        <w:t xml:space="preserve">En consecuencia, el proyecto presenta una alta viabilidad computacional.</w:t>
      </w:r>
    </w:p>
    <w:bookmarkEnd w:id="39"/>
    <w:bookmarkStart w:id="40" w:name="stability-estabilidad"/>
    <w:p>
      <w:pPr>
        <w:pStyle w:val="Heading3"/>
      </w:pPr>
      <w:r>
        <w:t xml:space="preserve">6.3 Stability (Estabilidad)</w:t>
      </w:r>
    </w:p>
    <w:p>
      <w:pPr>
        <w:pStyle w:val="FirstParagraph"/>
      </w:pPr>
      <w:r>
        <w:t xml:space="preserve">La estabilidad se refiere a la consistencia de los resultados obtenidos frente a pequeñas variaciones en los datos o en el proceso de modelado.</w:t>
      </w:r>
    </w:p>
    <w:p>
      <w:pPr>
        <w:pStyle w:val="BodyText"/>
      </w:pPr>
      <w:r>
        <w:t xml:space="preserve">Para evaluar la estabilidad se emplearán técnicas como:</w:t>
      </w:r>
    </w:p>
    <w:p>
      <w:pPr>
        <w:pStyle w:val="Compact"/>
        <w:numPr>
          <w:ilvl w:val="0"/>
          <w:numId w:val="1007"/>
        </w:numPr>
      </w:pPr>
      <w:r>
        <w:t xml:space="preserve">Validación cruzada.</w:t>
      </w:r>
    </w:p>
    <w:p>
      <w:pPr>
        <w:pStyle w:val="Compact"/>
        <w:numPr>
          <w:ilvl w:val="0"/>
          <w:numId w:val="1007"/>
        </w:numPr>
      </w:pPr>
      <w:r>
        <w:t xml:space="preserve">Comparación entre algoritmos.</w:t>
      </w:r>
    </w:p>
    <w:p>
      <w:pPr>
        <w:pStyle w:val="Compact"/>
        <w:numPr>
          <w:ilvl w:val="0"/>
          <w:numId w:val="1007"/>
        </w:numPr>
      </w:pPr>
      <w:r>
        <w:t xml:space="preserve">Análisis de importancia de variables.</w:t>
      </w:r>
    </w:p>
    <w:p>
      <w:pPr>
        <w:pStyle w:val="Compact"/>
        <w:numPr>
          <w:ilvl w:val="0"/>
          <w:numId w:val="1007"/>
        </w:numPr>
      </w:pPr>
      <w:r>
        <w:t xml:space="preserve">Evaluación de sensibilidad ante cambios en los datos de entrenamiento.</w:t>
      </w:r>
    </w:p>
    <w:p>
      <w:pPr>
        <w:pStyle w:val="FirstParagraph"/>
      </w:pPr>
      <w:r>
        <w:t xml:space="preserve">El objetivo es garantizar que las conclusiones obtenidas sean robustas y reproducibles.</w:t>
      </w:r>
    </w:p>
    <w:bookmarkEnd w:id="40"/>
    <w:bookmarkEnd w:id="41"/>
    <w:bookmarkStart w:id="42" w:name="resultados-esperados"/>
    <w:p>
      <w:pPr>
        <w:pStyle w:val="Heading2"/>
      </w:pPr>
      <w:r>
        <w:t xml:space="preserve">7. Resultados Esperados</w:t>
      </w:r>
    </w:p>
    <w:p>
      <w:pPr>
        <w:pStyle w:val="FirstParagraph"/>
      </w:pPr>
      <w:r>
        <w:t xml:space="preserve">Se espera desarrollar un modelo capaz de estimar la resistencia a la compresión del concreto con un nivel de precisión adecuado para aplicaciones académicas y de apoyo a la ingeniería estructural.</w:t>
      </w:r>
    </w:p>
    <w:p>
      <w:pPr>
        <w:pStyle w:val="BodyText"/>
      </w:pPr>
      <w:r>
        <w:t xml:space="preserve">Asimismo, se espera identificar las variables que tienen mayor influencia sobre la resistencia del concreto y generar conocimiento útil para futuras investigaciones relacionadas con materiales de construcción y Ciencia de Datos aplicada a la ingeniería civil.</w:t>
      </w:r>
    </w:p>
    <w:bookmarkEnd w:id="42"/>
    <w:bookmarkStart w:id="43" w:name="conclusiones"/>
    <w:p>
      <w:pPr>
        <w:pStyle w:val="Heading2"/>
      </w:pPr>
      <w:r>
        <w:t xml:space="preserve">8. Conclusiones</w:t>
      </w:r>
    </w:p>
    <w:p>
      <w:pPr>
        <w:pStyle w:val="FirstParagraph"/>
      </w:pPr>
      <w:r>
        <w:t xml:space="preserve">La predicción de la resistencia a la compresión del concreto representa una aplicación relevante de la Ciencia de Datos en el ámbito de la ingeniería estructural. El conjunto de datos seleccionado proporciona información suficiente para desarrollar modelos predictivos y analizar el comportamiento de las mezclas de concreto.</w:t>
      </w:r>
    </w:p>
    <w:p>
      <w:pPr>
        <w:pStyle w:val="BodyText"/>
      </w:pPr>
      <w:r>
        <w:t xml:space="preserve">El análisis preliminar mediante el marco PCS indica que el problema presenta condiciones favorables de predictibilidad, computabilidad y estabilidad, lo que justifica su desarrollo como proyecto académico.</w:t>
      </w:r>
    </w:p>
    <w:p>
      <w:pPr>
        <w:pStyle w:val="BodyText"/>
      </w:pPr>
      <w:r>
        <w:t xml:space="preserve">Finalmente, la implementación de modelos de aprendizaje automático permitirá explorar nuevas alternativas para optimizar procesos de diseño y control de calidad en la construcción.</w:t>
      </w:r>
    </w:p>
    <w:bookmarkEnd w:id="43"/>
    <w:bookmarkStart w:id="44" w:name="referencias-bibliográficas"/>
    <w:p>
      <w:pPr>
        <w:pStyle w:val="Heading2"/>
      </w:pPr>
      <w:r>
        <w:t xml:space="preserve">9. Referencias Bibliográficas</w:t>
      </w:r>
    </w:p>
    <w:p>
      <w:pPr>
        <w:pStyle w:val="FirstParagraph"/>
      </w:pPr>
      <w:r>
        <w:t xml:space="preserve">Yeh, I. C. (1998). Modeling of Strength of High-Performance Concrete Using Artificial Neural Networks.</w:t>
      </w:r>
    </w:p>
    <w:p>
      <w:pPr>
        <w:pStyle w:val="BodyText"/>
      </w:pPr>
      <w:r>
        <w:t xml:space="preserve">UCI Machine Learning Repository. Concrete Compressive Strength Dataset.</w:t>
      </w:r>
    </w:p>
    <w:p>
      <w:pPr>
        <w:pStyle w:val="BodyText"/>
      </w:pPr>
      <w:r>
        <w:t xml:space="preserve">Yu, B., &amp; Barter, R. Veridical Data Science: The Practice of Responsible Data Analysis and Decision Making.</w:t>
      </w:r>
    </w:p>
    <w:p>
      <w:pPr>
        <w:pStyle w:val="BodyText"/>
      </w:pPr>
      <w:r>
        <w:t xml:space="preserve">Scikit-Learn Documentation. Machine Learning in Python.</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2026-06-17T04:16:09Z</dcterms:created>
  <dcterms:modified xsi:type="dcterms:W3CDTF">2026-06-17T04:16:09Z</dcterms:modified>
</cp:coreProperties>
</file>

<file path=docProps/custom.xml><?xml version="1.0" encoding="utf-8"?>
<Properties xmlns="http://schemas.openxmlformats.org/officeDocument/2006/custom-properties" xmlns:vt="http://schemas.openxmlformats.org/officeDocument/2006/docPropsVTypes"/>
</file>