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1680568092"/>
      <w:bookmarkStart w:id="1" w:name="_Toc606296459"/>
      <w:bookmarkStart w:id="2" w:name="_Toc220097559"/>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p>
    <w:p>
      <w:pPr>
        <w:pStyle w:val="2"/>
        <w:numPr>
          <w:ilvl w:val="0"/>
          <w:numId w:val="2"/>
        </w:numPr>
        <w:bidi w:val="0"/>
        <w:ind w:left="432" w:hanging="432"/>
        <w:rPr>
          <w:sz w:val="32"/>
        </w:rPr>
      </w:pPr>
      <w:bookmarkStart w:id="7" w:name="_Toc2081466291"/>
      <w:bookmarkStart w:id="8" w:name="_Toc403677057"/>
      <w:r>
        <w:rPr>
          <w:sz w:val="32"/>
        </w:rPr>
        <w:t>Progettazione c</w:t>
      </w:r>
      <w:r>
        <w:rPr>
          <w:rFonts w:hint="default"/>
          <w:sz w:val="32"/>
          <w:lang w:val="it-IT"/>
        </w:rPr>
        <w:t xml:space="preserve"> </w:t>
      </w:r>
      <w:r>
        <w:rPr>
          <w:sz w:val="32"/>
        </w:rPr>
        <w:t>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bidi w:val="0"/>
        <w:rPr>
          <w:rFonts w:hint="default"/>
          <w:sz w:val="24"/>
          <w:lang w:val="it-IT"/>
        </w:rPr>
      </w:pPr>
      <w:r>
        <w:rPr>
          <w:rFonts w:hint="default"/>
          <w:sz w:val="24"/>
          <w:lang w:val="it-IT"/>
        </w:rPr>
        <w:t>**Completare**</w:t>
      </w:r>
      <w:r>
        <w:rPr>
          <w:rFonts w:hint="default"/>
          <w:sz w:val="24"/>
          <w:lang w:val="it-IT"/>
        </w:rPr>
        <w:br w:type="textWrapping"/>
      </w:r>
    </w:p>
    <w:p>
      <w:pPr>
        <w:pStyle w:val="3"/>
        <w:numPr>
          <w:ilvl w:val="0"/>
          <w:numId w:val="0"/>
        </w:numPr>
        <w:bidi w:val="0"/>
        <w:ind w:left="0" w:firstLine="0"/>
        <w:rPr>
          <w:sz w:val="28"/>
        </w:rPr>
      </w:pPr>
      <w:r>
        <w:rPr>
          <w:sz w:val="28"/>
        </w:rPr>
        <w:t>Regole aziendali</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**completare**</w:t>
      </w: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01"/>
        <w:gridCol w:w="3894"/>
        <w:gridCol w:w="1917"/>
        <w:gridCol w:w="2250"/>
      </w:tblGrid>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389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389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p>
        </w:tc>
      </w:tr>
    </w:tbl>
    <w:p>
      <w:pPr>
        <w:bidi w:val="0"/>
        <w:rPr>
          <w:rFonts w:hint="default"/>
          <w:sz w:val="24"/>
          <w:lang w:val="it-IT"/>
        </w:rPr>
      </w:pPr>
      <w:r>
        <w:rPr>
          <w:rFonts w:hint="default"/>
          <w:sz w:val="24"/>
          <w:lang w:val="it-IT"/>
        </w:rPr>
        <w:t>**completare**</w:t>
      </w:r>
      <w:bookmarkStart w:id="13" w:name="_GoBack"/>
      <w:bookmarkEnd w:id="13"/>
    </w:p>
    <w:p>
      <w:pPr>
        <w:pStyle w:val="2"/>
        <w:numPr>
          <w:ilvl w:val="0"/>
          <w:numId w:val="2"/>
        </w:numPr>
        <w:bidi w:val="0"/>
        <w:ind w:left="432" w:hanging="432"/>
        <w:rPr>
          <w:sz w:val="32"/>
        </w:rPr>
      </w:pPr>
      <w:bookmarkStart w:id="9" w:name="_Toc1927795384"/>
      <w:bookmarkStart w:id="10" w:name="_Toc214700490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3"/>
        </w:numPr>
        <w:shd w:val="clear" w:fill="E2E2E2"/>
        <w:bidi w:val="0"/>
        <w:rPr>
          <w:sz w:val="22"/>
        </w:rPr>
      </w:pPr>
      <w:r>
        <w:rPr>
          <w:sz w:val="22"/>
        </w:rPr>
        <w:t>Analisi delle ridondanze</w:t>
      </w:r>
    </w:p>
    <w:p>
      <w:pPr>
        <w:pStyle w:val="20"/>
        <w:numPr>
          <w:ilvl w:val="0"/>
          <w:numId w:val="3"/>
        </w:numPr>
        <w:shd w:val="clear" w:fill="E2E2E2"/>
        <w:bidi w:val="0"/>
        <w:rPr>
          <w:sz w:val="22"/>
        </w:rPr>
      </w:pPr>
      <w:r>
        <w:rPr>
          <w:sz w:val="22"/>
        </w:rPr>
        <w:t>Eliminazione delle generalizzazioni</w:t>
      </w:r>
    </w:p>
    <w:p>
      <w:pPr>
        <w:pStyle w:val="20"/>
        <w:numPr>
          <w:ilvl w:val="0"/>
          <w:numId w:val="3"/>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1AB6"/>
    <w:rsid w:val="0D144FA2"/>
    <w:rsid w:val="12BB09D5"/>
    <w:rsid w:val="13EC330C"/>
    <w:rsid w:val="14C606AC"/>
    <w:rsid w:val="18452644"/>
    <w:rsid w:val="20C17BA3"/>
    <w:rsid w:val="22494ABC"/>
    <w:rsid w:val="2350195F"/>
    <w:rsid w:val="25CB432B"/>
    <w:rsid w:val="29DF6FBF"/>
    <w:rsid w:val="2BD851F1"/>
    <w:rsid w:val="2D412F69"/>
    <w:rsid w:val="30435999"/>
    <w:rsid w:val="30555ACB"/>
    <w:rsid w:val="30F83CB8"/>
    <w:rsid w:val="33A35E0E"/>
    <w:rsid w:val="43925815"/>
    <w:rsid w:val="469F04D3"/>
    <w:rsid w:val="4A627B69"/>
    <w:rsid w:val="520050FF"/>
    <w:rsid w:val="589E228A"/>
    <w:rsid w:val="5D204B6A"/>
    <w:rsid w:val="638446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qFormat/>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14</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2021-01-03T07:15:30Z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