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B81B426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</w:t>
            </w:r>
            <w:r w:rsidR="000A1447"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-</w:t>
            </w:r>
            <w:r w:rsidR="000A1447">
              <w:rPr>
                <w:b/>
                <w:sz w:val="20"/>
                <w:lang w:val="it-IT"/>
              </w:rPr>
              <w:t>L</w:t>
            </w:r>
            <w:r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8618652" w:rsidR="007A7467" w:rsidRDefault="000A1447" w:rsidP="00DC1AC4">
            <w:pPr>
              <w:jc w:val="center"/>
            </w:pPr>
            <w:r>
              <w:rPr>
                <w:u w:val="single"/>
              </w:rPr>
              <w:t>Wednesday, November 6, 2019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program_2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, program_2_b.s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2_c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08C8952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834C5BD" w:rsidR="009C1F3B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  <w:r w:rsidR="00DC1AC4">
        <w:t>12</w:t>
      </w:r>
      <w:r w:rsidR="002B2B3F">
        <w:t xml:space="preserve"> </w:t>
      </w:r>
      <w:r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8CFC2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5135FC">
        <w:rPr>
          <w:rFonts w:ascii="Courier New" w:hAnsi="Courier New" w:cs="Courier New"/>
          <w:b/>
        </w:rPr>
        <w:t>program_2.s</w:t>
      </w:r>
      <w:r w:rsidR="00DC1AC4">
        <w:t>,:</w:t>
      </w:r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11999536" w14:textId="77777777" w:rsidR="003E4D87" w:rsidRPr="00017C52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>for (i = 0; i &lt; 30; i++){</w:t>
      </w:r>
      <w:r w:rsidRPr="00017C52">
        <w:rPr>
          <w:rFonts w:ascii="Arial Unicode MS" w:eastAsia="Arial Unicode MS" w:hAnsi="Arial Unicode MS" w:cs="Arial Unicode MS"/>
          <w:lang w:val="it-IT"/>
        </w:rPr>
        <w:tab/>
      </w:r>
    </w:p>
    <w:p w14:paraId="4BFDEDBE" w14:textId="77777777" w:rsidR="003E4D87" w:rsidRPr="00017C52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  <w:t>v5[i] = (v1[i]*v2[i]) + v3[i];</w:t>
      </w:r>
    </w:p>
    <w:p w14:paraId="6796638B" w14:textId="77777777" w:rsidR="003E4D87" w:rsidRPr="00BE7425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>
        <w:rPr>
          <w:rFonts w:ascii="Arial Unicode MS" w:eastAsia="Arial Unicode MS" w:hAnsi="Arial Unicode MS" w:cs="Arial Unicode MS"/>
          <w:lang w:val="en-GB"/>
        </w:rPr>
        <w:t>v6[i] =(v3[i]*v4[i])/v5[i]:</w:t>
      </w:r>
    </w:p>
    <w:p w14:paraId="0F75BD51" w14:textId="77777777" w:rsidR="003E4D87" w:rsidRPr="00BE7425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BE7425">
        <w:rPr>
          <w:rFonts w:ascii="Arial Unicode MS" w:eastAsia="Arial Unicode MS" w:hAnsi="Arial Unicode MS" w:cs="Arial Unicode MS"/>
        </w:rPr>
        <w:t xml:space="preserve"> </w:t>
      </w:r>
    </w:p>
    <w:p w14:paraId="32EC7C88" w14:textId="77777777" w:rsidR="003E4D87" w:rsidRPr="005678E9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00EEEE67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092519E0" w14:textId="30B38871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>as much</w:t>
      </w:r>
      <w:r w:rsidR="004B6595">
        <w:t xml:space="preserve"> 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program_2_a.s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037AB493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5135FC">
        <w:rPr>
          <w:rFonts w:ascii="Courier New" w:hAnsi="Courier New" w:cs="Courier New"/>
          <w:b/>
        </w:rPr>
        <w:t>program_2</w:t>
      </w:r>
      <w:r w:rsidR="001D05D6">
        <w:rPr>
          <w:rFonts w:ascii="Courier New" w:hAnsi="Courier New" w:cs="Courier New"/>
          <w:b/>
        </w:rPr>
        <w:t>_a</w:t>
      </w:r>
      <w:r w:rsidR="001D05D6" w:rsidRPr="005135FC">
        <w:rPr>
          <w:rFonts w:ascii="Courier New" w:hAnsi="Courier New" w:cs="Courier New"/>
          <w:b/>
        </w:rPr>
        <w:t>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</w:t>
      </w:r>
      <w:r w:rsidR="008911B9">
        <w:t xml:space="preserve">and </w:t>
      </w:r>
      <w:r w:rsidR="008911B9" w:rsidRPr="008911B9">
        <w:t>re-schedule again the code in order to positively exploit the branch delay slot, or add NOP operations that avoid the code to lost its functionalities</w:t>
      </w:r>
      <w:r>
        <w:t>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10EC8DB9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D900D9">
        <w:t>3</w:t>
      </w:r>
      <w:r>
        <w:t xml:space="preserve"> times the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_b</w:t>
      </w:r>
      <w:r w:rsidRPr="005135FC">
        <w:rPr>
          <w:rFonts w:ascii="Courier New" w:hAnsi="Courier New" w:cs="Courier New"/>
          <w:b/>
        </w:rPr>
        <w:t>.s</w:t>
      </w:r>
      <w:r>
        <w:t xml:space="preserve">), </w:t>
      </w:r>
      <w:r w:rsidR="008911B9" w:rsidRPr="008911B9">
        <w:t>after unrolling the code, reschedule again the code in order to improve the program performance.</w:t>
      </w:r>
      <w:r>
        <w:t xml:space="preserve">  Compute manually the number of clock cycles the new program </w:t>
      </w:r>
      <w:r>
        <w:lastRenderedPageBreak/>
        <w:t>(</w:t>
      </w:r>
      <w:r w:rsidRPr="00721DC2">
        <w:rPr>
          <w:rFonts w:ascii="Courier New" w:hAnsi="Courier New" w:cs="Courier New"/>
          <w:b/>
          <w:highlight w:val="yellow"/>
        </w:rPr>
        <w:t>program_2_c.s</w:t>
      </w:r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18F19AE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program_2.s</w:t>
            </w:r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2B307E71" w:rsidR="004B6595" w:rsidRPr="006331BB" w:rsidRDefault="003A0CFE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</w:t>
            </w:r>
            <w:r w:rsidR="007830D4">
              <w:rPr>
                <w:sz w:val="20"/>
                <w:szCs w:val="20"/>
                <w:u w:val="single"/>
              </w:rPr>
              <w:t>3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  <w:tc>
          <w:tcPr>
            <w:tcW w:w="1843" w:type="dxa"/>
          </w:tcPr>
          <w:p w14:paraId="7D326FCD" w14:textId="5B0A917A" w:rsidR="004B6595" w:rsidRPr="006331BB" w:rsidRDefault="003A0CFE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936</w:t>
            </w:r>
          </w:p>
        </w:tc>
        <w:tc>
          <w:tcPr>
            <w:tcW w:w="1843" w:type="dxa"/>
          </w:tcPr>
          <w:p w14:paraId="12F813C5" w14:textId="0894C9B8" w:rsidR="004B6595" w:rsidRPr="006331BB" w:rsidRDefault="005467C4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87</w:t>
            </w:r>
            <w:r w:rsidR="007830D4">
              <w:rPr>
                <w:sz w:val="20"/>
                <w:szCs w:val="20"/>
                <w:u w:val="single"/>
              </w:rPr>
              <w:t>8</w:t>
            </w:r>
          </w:p>
        </w:tc>
        <w:tc>
          <w:tcPr>
            <w:tcW w:w="1842" w:type="dxa"/>
          </w:tcPr>
          <w:p w14:paraId="521B2FA0" w14:textId="78C5FC8F" w:rsidR="004B6595" w:rsidRPr="006331BB" w:rsidRDefault="004F31C2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548</w:t>
            </w: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617650CE" w:rsidR="004B6595" w:rsidRPr="006331BB" w:rsidRDefault="004F1ECD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96</w:t>
            </w:r>
            <w:r w:rsidR="00931F73">
              <w:rPr>
                <w:sz w:val="20"/>
                <w:szCs w:val="20"/>
                <w:u w:val="single"/>
              </w:rPr>
              <w:t>6</w:t>
            </w:r>
          </w:p>
        </w:tc>
        <w:tc>
          <w:tcPr>
            <w:tcW w:w="1843" w:type="dxa"/>
          </w:tcPr>
          <w:p w14:paraId="03EFC14E" w14:textId="7904D586" w:rsidR="004B6595" w:rsidRPr="006331BB" w:rsidRDefault="004F1ECD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96</w:t>
            </w:r>
            <w:r w:rsidR="00931F73">
              <w:rPr>
                <w:sz w:val="20"/>
                <w:szCs w:val="20"/>
                <w:u w:val="single"/>
              </w:rPr>
              <w:t>6</w:t>
            </w:r>
          </w:p>
        </w:tc>
        <w:tc>
          <w:tcPr>
            <w:tcW w:w="1843" w:type="dxa"/>
          </w:tcPr>
          <w:p w14:paraId="1FD7799F" w14:textId="2E3347CA" w:rsidR="004B6595" w:rsidRPr="006331BB" w:rsidRDefault="00931F7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908</w:t>
            </w:r>
          </w:p>
        </w:tc>
        <w:tc>
          <w:tcPr>
            <w:tcW w:w="1842" w:type="dxa"/>
          </w:tcPr>
          <w:p w14:paraId="286189A7" w14:textId="46E6F672" w:rsidR="004B6595" w:rsidRPr="006331BB" w:rsidRDefault="00D33E70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548</w:t>
            </w:r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737EDE50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the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1C702788" w14:textId="0845CEC4" w:rsidR="005467C4" w:rsidRPr="00AC06B8" w:rsidRDefault="004F31C2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C06B8">
        <w:t xml:space="preserve">I c.c tra il </w:t>
      </w:r>
      <w:r w:rsidRPr="00AC06B8">
        <w:rPr>
          <w:rFonts w:ascii="Courier New" w:hAnsi="Courier New" w:cs="Courier New"/>
          <w:b/>
          <w:sz w:val="20"/>
        </w:rPr>
        <w:t>program_2.s</w:t>
      </w:r>
      <w:r w:rsidRPr="00AC06B8">
        <w:t xml:space="preserve"> e </w:t>
      </w:r>
      <w:r w:rsidRPr="00AC06B8">
        <w:rPr>
          <w:rFonts w:ascii="Courier New" w:hAnsi="Courier New" w:cs="Courier New"/>
          <w:b/>
          <w:sz w:val="20"/>
        </w:rPr>
        <w:t>program_2_a.s</w:t>
      </w:r>
      <w:r w:rsidRPr="00AC06B8">
        <w:t xml:space="preserve"> sono identici in quanto si era cercato di ottimizzare il programma</w:t>
      </w:r>
      <w:r w:rsidR="00AC06B8">
        <w:t xml:space="preserve"> già</w:t>
      </w:r>
      <w:r w:rsidRPr="00AC06B8">
        <w:t xml:space="preserve"> nello scorso laboratorio, quindi nulla è stato cambiato. Attivando il delay slot nel programma b si riescono a risparmiare </w:t>
      </w:r>
      <w:r w:rsidR="005467C4" w:rsidRPr="00AC06B8">
        <w:t>3</w:t>
      </w:r>
      <w:r w:rsidRPr="00AC06B8">
        <w:t>0 cicli di clock</w:t>
      </w:r>
      <w:r w:rsidR="005467C4" w:rsidRPr="00AC06B8">
        <w:t xml:space="preserve"> (nel calcolo a mano)</w:t>
      </w:r>
      <w:r w:rsidRPr="00AC06B8">
        <w:t xml:space="preserve"> in quanto si elimina lo stallo dovuto alla branch anticipando l’esecuzione della prima istruzione del ciclo </w:t>
      </w:r>
      <w:r w:rsidR="005467C4" w:rsidRPr="00AC06B8">
        <w:t>nel d</w:t>
      </w:r>
      <w:r w:rsidR="00AC06B8" w:rsidRPr="00AC06B8">
        <w:t>e</w:t>
      </w:r>
      <w:r w:rsidR="005467C4" w:rsidRPr="00AC06B8">
        <w:t>aly slot.</w:t>
      </w:r>
    </w:p>
    <w:p w14:paraId="05C0A5C5" w14:textId="3E59DF4C" w:rsidR="005467C4" w:rsidRDefault="005467C4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C06B8">
        <w:t>NOTA: il calcolo a mano e il calcolo per simulazione</w:t>
      </w:r>
      <w:r w:rsidR="00AC06B8">
        <w:t xml:space="preserve"> </w:t>
      </w:r>
      <w:r w:rsidRPr="00AC06B8">
        <w:t>differiscono di 30 cicli a causa di un comportamento apparentemente anomalo dell’emulatore, che va in stallo nell’istruzione di branch</w:t>
      </w:r>
      <w:r w:rsidR="00AC06B8" w:rsidRPr="00AC06B8">
        <w:t>,</w:t>
      </w:r>
      <w:r w:rsidRPr="00AC06B8">
        <w:t xml:space="preserve"> nonostante </w:t>
      </w:r>
      <w:r w:rsidR="00AC06B8" w:rsidRPr="00AC06B8">
        <w:t>il forwarding sia abilitato</w:t>
      </w:r>
      <w:r w:rsidR="00AC06B8">
        <w:t xml:space="preserve"> (è stato verificato che non ci siano dipendenze ne con r7 ne con r8)</w:t>
      </w:r>
    </w:p>
    <w:p w14:paraId="77A9C4F6" w14:textId="77777777" w:rsidR="00AC06B8" w:rsidRPr="00AC06B8" w:rsidRDefault="00AC06B8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C5230FD" w14:textId="31759F10" w:rsidR="00AC06B8" w:rsidRDefault="00AC06B8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C06B8">
        <w:drawing>
          <wp:inline distT="0" distB="0" distL="0" distR="0" wp14:anchorId="0863EB21" wp14:editId="7C3FFAF2">
            <wp:extent cx="3791145" cy="53977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7FDA9C" w14:textId="77777777" w:rsidR="00AC06B8" w:rsidRPr="00AC06B8" w:rsidRDefault="00AC06B8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FA86BEA" w14:textId="36E466B1" w:rsidR="00AC06B8" w:rsidRPr="00AC06B8" w:rsidRDefault="00AC06B8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C06B8">
        <w:t>Questo fa si che per ogni ciclo del programma si perdono due clock cycle, (al posto di uno) per un totale di 60 nei primi due casi e di 30 nel caso del terzo (uno dei due stalli viene risolto dal delay slot)</w:t>
      </w:r>
    </w:p>
    <w:p w14:paraId="5F67F640" w14:textId="0663A38A" w:rsidR="00AC06B8" w:rsidRPr="00AC06B8" w:rsidRDefault="00AC06B8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C06B8">
        <w:t>L’ultimo caso è il più efficente in quanto,utiizzando dei registry aggiuntivi, si possono parallelizzare 3 cicli alla volta riducendo di molto il numero di stalli</w:t>
      </w:r>
    </w:p>
    <w:p w14:paraId="1BBB85F9" w14:textId="1A0BB80E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40F60ED" w14:textId="77777777" w:rsidR="00AB3DCC" w:rsidRDefault="00AB3DCC" w:rsidP="00AB3DCC">
      <w:pPr>
        <w:pStyle w:val="Paragrafoelenco"/>
        <w:ind w:left="360"/>
        <w:jc w:val="both"/>
        <w:rPr>
          <w:u w:val="single"/>
        </w:rPr>
      </w:pPr>
    </w:p>
    <w:p w14:paraId="542B1909" w14:textId="77777777" w:rsidR="00B15DAF" w:rsidRDefault="00B15DAF" w:rsidP="006331BB">
      <w:pPr>
        <w:pStyle w:val="Paragrafoelenco"/>
        <w:jc w:val="both"/>
        <w:rPr>
          <w:u w:val="single"/>
        </w:rPr>
      </w:pPr>
    </w:p>
    <w:sectPr w:rsidR="00B15DAF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5F2E1" w14:textId="77777777" w:rsidR="005A6EDB" w:rsidRDefault="005A6EDB" w:rsidP="00BB2A61">
      <w:r>
        <w:separator/>
      </w:r>
    </w:p>
  </w:endnote>
  <w:endnote w:type="continuationSeparator" w:id="0">
    <w:p w14:paraId="19C36B14" w14:textId="77777777" w:rsidR="005A6EDB" w:rsidRDefault="005A6EDB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0BDD8" w14:textId="77777777" w:rsidR="005A6EDB" w:rsidRDefault="005A6EDB" w:rsidP="00BB2A61">
      <w:r>
        <w:separator/>
      </w:r>
    </w:p>
  </w:footnote>
  <w:footnote w:type="continuationSeparator" w:id="0">
    <w:p w14:paraId="666F2711" w14:textId="77777777" w:rsidR="005A6EDB" w:rsidRDefault="005A6EDB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7C87"/>
    <w:rsid w:val="000416FB"/>
    <w:rsid w:val="00052175"/>
    <w:rsid w:val="000541DC"/>
    <w:rsid w:val="000A1447"/>
    <w:rsid w:val="000A5ACA"/>
    <w:rsid w:val="000B0B01"/>
    <w:rsid w:val="000D0420"/>
    <w:rsid w:val="000E2F9E"/>
    <w:rsid w:val="000E35B3"/>
    <w:rsid w:val="00110109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B2B3F"/>
    <w:rsid w:val="002B6385"/>
    <w:rsid w:val="002C293E"/>
    <w:rsid w:val="002D5082"/>
    <w:rsid w:val="002F0C37"/>
    <w:rsid w:val="002F26FC"/>
    <w:rsid w:val="00326BF1"/>
    <w:rsid w:val="00345787"/>
    <w:rsid w:val="00346090"/>
    <w:rsid w:val="00391565"/>
    <w:rsid w:val="003A0CFE"/>
    <w:rsid w:val="003B2DE7"/>
    <w:rsid w:val="003B6FDB"/>
    <w:rsid w:val="003E4D87"/>
    <w:rsid w:val="003F1527"/>
    <w:rsid w:val="00420B76"/>
    <w:rsid w:val="0043373B"/>
    <w:rsid w:val="00440DEA"/>
    <w:rsid w:val="00477A37"/>
    <w:rsid w:val="0048771E"/>
    <w:rsid w:val="00490651"/>
    <w:rsid w:val="004A6CF9"/>
    <w:rsid w:val="004B6595"/>
    <w:rsid w:val="004C5AE8"/>
    <w:rsid w:val="004E3C09"/>
    <w:rsid w:val="004F1ECD"/>
    <w:rsid w:val="004F31C2"/>
    <w:rsid w:val="005003C0"/>
    <w:rsid w:val="00500642"/>
    <w:rsid w:val="005135FC"/>
    <w:rsid w:val="0053546A"/>
    <w:rsid w:val="00541750"/>
    <w:rsid w:val="005462CA"/>
    <w:rsid w:val="005467C4"/>
    <w:rsid w:val="00551720"/>
    <w:rsid w:val="00553C04"/>
    <w:rsid w:val="00573E99"/>
    <w:rsid w:val="005922CE"/>
    <w:rsid w:val="005A6EDB"/>
    <w:rsid w:val="005F0810"/>
    <w:rsid w:val="005F091D"/>
    <w:rsid w:val="006036E4"/>
    <w:rsid w:val="0062071E"/>
    <w:rsid w:val="006230CF"/>
    <w:rsid w:val="006331BB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4282"/>
    <w:rsid w:val="007830D4"/>
    <w:rsid w:val="00794995"/>
    <w:rsid w:val="007A3E6B"/>
    <w:rsid w:val="007A6935"/>
    <w:rsid w:val="007A7467"/>
    <w:rsid w:val="007B1A8F"/>
    <w:rsid w:val="007C1ED9"/>
    <w:rsid w:val="007D6531"/>
    <w:rsid w:val="007F328F"/>
    <w:rsid w:val="00804E69"/>
    <w:rsid w:val="008144D5"/>
    <w:rsid w:val="00876784"/>
    <w:rsid w:val="00882B1A"/>
    <w:rsid w:val="008911B9"/>
    <w:rsid w:val="008B5226"/>
    <w:rsid w:val="008D188D"/>
    <w:rsid w:val="008F2387"/>
    <w:rsid w:val="008F35CD"/>
    <w:rsid w:val="008F4287"/>
    <w:rsid w:val="00931F73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C06B8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3E70"/>
    <w:rsid w:val="00D377A4"/>
    <w:rsid w:val="00D44039"/>
    <w:rsid w:val="00D60FEE"/>
    <w:rsid w:val="00D85180"/>
    <w:rsid w:val="00D900D9"/>
    <w:rsid w:val="00DA2640"/>
    <w:rsid w:val="00DB6808"/>
    <w:rsid w:val="00DC1AC4"/>
    <w:rsid w:val="00DF139B"/>
    <w:rsid w:val="00DF288C"/>
    <w:rsid w:val="00E0769A"/>
    <w:rsid w:val="00E3147D"/>
    <w:rsid w:val="00E5039B"/>
    <w:rsid w:val="00E862C9"/>
    <w:rsid w:val="00EC18AF"/>
    <w:rsid w:val="00F10EE0"/>
    <w:rsid w:val="00F121CC"/>
    <w:rsid w:val="00F132E4"/>
    <w:rsid w:val="00F152A0"/>
    <w:rsid w:val="00F22199"/>
    <w:rsid w:val="00F41058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BERGIA STEFANO</cp:lastModifiedBy>
  <cp:revision>6</cp:revision>
  <cp:lastPrinted>2018-10-23T13:29:00Z</cp:lastPrinted>
  <dcterms:created xsi:type="dcterms:W3CDTF">2019-10-28T21:37:00Z</dcterms:created>
  <dcterms:modified xsi:type="dcterms:W3CDTF">2019-10-29T17:03:00Z</dcterms:modified>
</cp:coreProperties>
</file>