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FCD31" w14:textId="7F83ABE1" w:rsidR="00423A06" w:rsidRDefault="004560C0" w:rsidP="004560C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560C0">
        <w:rPr>
          <w:rFonts w:ascii="Times New Roman" w:hAnsi="Times New Roman" w:cs="Times New Roman"/>
          <w:b/>
          <w:sz w:val="32"/>
          <w:szCs w:val="32"/>
        </w:rPr>
        <w:t>Servizio Notifiche</w:t>
      </w:r>
    </w:p>
    <w:p w14:paraId="1CF5D401" w14:textId="7B559C88" w:rsidR="007871FB" w:rsidRPr="007871FB" w:rsidRDefault="007871FB" w:rsidP="007871FB">
      <w:pPr>
        <w:jc w:val="both"/>
        <w:rPr>
          <w:rFonts w:ascii="Times New Roman" w:hAnsi="Times New Roman" w:cs="Times New Roman"/>
          <w:sz w:val="24"/>
          <w:szCs w:val="24"/>
        </w:rPr>
      </w:pPr>
      <w:r w:rsidRPr="007871FB">
        <w:rPr>
          <w:rFonts w:ascii="Times New Roman" w:hAnsi="Times New Roman" w:cs="Times New Roman"/>
          <w:sz w:val="24"/>
          <w:szCs w:val="24"/>
        </w:rPr>
        <w:t xml:space="preserve">Gli utenti Android sono abituati a ricevere notifiche. Si manifestano con una piccola icona che appare nella cosiddetta “Notification Area” e se ne può consultare il contenuto aprendo il “Notification </w:t>
      </w:r>
      <w:proofErr w:type="spellStart"/>
      <w:r w:rsidRPr="007871FB">
        <w:rPr>
          <w:rFonts w:ascii="Times New Roman" w:hAnsi="Times New Roman" w:cs="Times New Roman"/>
          <w:sz w:val="24"/>
          <w:szCs w:val="24"/>
        </w:rPr>
        <w:t>drawer</w:t>
      </w:r>
      <w:proofErr w:type="spellEnd"/>
      <w:r w:rsidRPr="007871FB">
        <w:rPr>
          <w:rFonts w:ascii="Times New Roman" w:hAnsi="Times New Roman" w:cs="Times New Roman"/>
          <w:sz w:val="24"/>
          <w:szCs w:val="24"/>
        </w:rPr>
        <w:t>”, una zona “a scomparsa” sul display. Oltre alla semplicità comunicativa che le contraddistingue e alla familiarità dell’utente con questo meccanism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871FB">
        <w:rPr>
          <w:rFonts w:ascii="Times New Roman" w:hAnsi="Times New Roman" w:cs="Times New Roman"/>
          <w:sz w:val="24"/>
          <w:szCs w:val="24"/>
        </w:rPr>
        <w:t>offrono un esempio di segnalazione che esula dall’interfaccia dell’applicazione.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si osserva la figura (dalla documentazione ufficiale Android) si possono riconoscere i vari elementi che costituiscono una comune notifica.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Essi sono</w:t>
      </w: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1DD2EC74" w14:textId="77777777" w:rsidR="007871FB" w:rsidRPr="007871FB" w:rsidRDefault="007871FB" w:rsidP="007871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titolo della notifica (</w:t>
      </w:r>
      <w:proofErr w:type="spellStart"/>
      <w:r w:rsidRPr="007871F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content</w:t>
      </w:r>
      <w:proofErr w:type="spellEnd"/>
      <w:r w:rsidRPr="007871F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</w:t>
      </w:r>
      <w:proofErr w:type="spellStart"/>
      <w:r w:rsidRPr="007871F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title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);</w:t>
      </w:r>
    </w:p>
    <w:p w14:paraId="3FC5D98F" w14:textId="77777777" w:rsidR="007871FB" w:rsidRPr="007871FB" w:rsidRDefault="007871FB" w:rsidP="007871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icona grande (</w:t>
      </w:r>
      <w:r w:rsidRPr="007871F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large </w:t>
      </w:r>
      <w:proofErr w:type="spellStart"/>
      <w:r w:rsidRPr="007871F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icon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);</w:t>
      </w:r>
    </w:p>
    <w:p w14:paraId="24381E5D" w14:textId="77777777" w:rsidR="007871FB" w:rsidRPr="007871FB" w:rsidRDefault="007871FB" w:rsidP="007871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contenuto della notifica (</w:t>
      </w:r>
      <w:proofErr w:type="spellStart"/>
      <w:r w:rsidRPr="007871F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content</w:t>
      </w:r>
      <w:proofErr w:type="spellEnd"/>
      <w:r w:rsidRPr="007871F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text</w:t>
      </w: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);</w:t>
      </w:r>
    </w:p>
    <w:p w14:paraId="17F1A057" w14:textId="77777777" w:rsidR="007871FB" w:rsidRPr="007871FB" w:rsidRDefault="007871FB" w:rsidP="007871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informazioni accessorie (</w:t>
      </w:r>
      <w:proofErr w:type="spellStart"/>
      <w:r w:rsidRPr="007871F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content</w:t>
      </w:r>
      <w:proofErr w:type="spellEnd"/>
      <w:r w:rsidRPr="007871F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info</w:t>
      </w: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);</w:t>
      </w:r>
    </w:p>
    <w:p w14:paraId="2BA0F92E" w14:textId="77777777" w:rsidR="007871FB" w:rsidRPr="007871FB" w:rsidRDefault="007871FB" w:rsidP="007871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 icona piccola (</w:t>
      </w:r>
      <w:r w:rsidRPr="007871F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small </w:t>
      </w:r>
      <w:proofErr w:type="spellStart"/>
      <w:r w:rsidRPr="007871F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icon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) che di norma appare anche nella barra del display;</w:t>
      </w:r>
    </w:p>
    <w:p w14:paraId="59842FCD" w14:textId="77777777" w:rsidR="007871FB" w:rsidRPr="007871FB" w:rsidRDefault="007871FB" w:rsidP="007871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 ora della notifica (</w:t>
      </w:r>
      <w:proofErr w:type="spellStart"/>
      <w:r w:rsidRPr="007871F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when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) impostata dal programmatore o di default dal sistema.</w:t>
      </w:r>
    </w:p>
    <w:p w14:paraId="3F2AC05C" w14:textId="77777777" w:rsidR="007871FB" w:rsidRPr="007871FB" w:rsidRDefault="007871FB" w:rsidP="007871F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it-IT"/>
        </w:rPr>
      </w:pPr>
      <w:r w:rsidRPr="007871FB">
        <w:rPr>
          <w:rFonts w:ascii="Times New Roman" w:eastAsia="Times New Roman" w:hAnsi="Times New Roman" w:cs="Times New Roman"/>
          <w:b/>
          <w:bCs/>
          <w:sz w:val="28"/>
          <w:szCs w:val="36"/>
          <w:lang w:eastAsia="it-IT"/>
        </w:rPr>
        <w:t>La prima notifica</w:t>
      </w:r>
    </w:p>
    <w:p w14:paraId="174CC2F1" w14:textId="04FD2B7D" w:rsidR="007871FB" w:rsidRPr="007871FB" w:rsidRDefault="007871FB" w:rsidP="007871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Visto che le notifiche appaiono in zone del display non gestite dall’applicazione, dovremo interagire con il sistema mediante un apposito servizio: il </w:t>
      </w:r>
      <w:proofErr w:type="spellStart"/>
      <w:r w:rsidRPr="007871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NotificationManager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Nonostante la molteplicità di aspetti che contraddistinguono una notifica, ve ne sono </w:t>
      </w:r>
      <w:r w:rsidRPr="007871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tre assolutamente obbligatori</w:t>
      </w: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76DF4AB9" w14:textId="77777777" w:rsidR="007871FB" w:rsidRPr="007871FB" w:rsidRDefault="007871FB" w:rsidP="007871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l’icona piccola;</w:t>
      </w:r>
    </w:p>
    <w:p w14:paraId="6F429DBB" w14:textId="77777777" w:rsidR="007871FB" w:rsidRPr="007871FB" w:rsidRDefault="007871FB" w:rsidP="007871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il titolo;</w:t>
      </w:r>
    </w:p>
    <w:p w14:paraId="69A9F8F4" w14:textId="77777777" w:rsidR="007871FB" w:rsidRPr="007871FB" w:rsidRDefault="007871FB" w:rsidP="007871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il contenuto.</w:t>
      </w:r>
    </w:p>
    <w:p w14:paraId="38C0A9BE" w14:textId="77777777" w:rsidR="007871FB" w:rsidRPr="007871FB" w:rsidRDefault="007871FB" w:rsidP="007871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Questi saranno configurati, rispettivamente, con i metodi 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setSmallIcon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setTitle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setContentText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56AE66D8" w14:textId="77777777" w:rsidR="007871FB" w:rsidRPr="007871FB" w:rsidRDefault="007871FB" w:rsidP="007871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La creazione della notifica ha seguito due fasi:</w:t>
      </w:r>
    </w:p>
    <w:p w14:paraId="7BAC525E" w14:textId="77777777" w:rsidR="007871FB" w:rsidRPr="007871FB" w:rsidRDefault="007871FB" w:rsidP="007871F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è stata costruita mediante il </w:t>
      </w:r>
      <w:r w:rsidRPr="007871F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Builder</w:t>
      </w: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incluso nella classe 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NotificationCompat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vari metodi </w:t>
      </w:r>
      <w:r w:rsidRPr="007871F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setter</w:t>
      </w: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permetteranno di configurarne i molti aspetti. In questo caso, si è provveduto al minimo indispensabile;</w:t>
      </w:r>
    </w:p>
    <w:p w14:paraId="1CE0E18D" w14:textId="77777777" w:rsidR="007871FB" w:rsidRPr="007871FB" w:rsidRDefault="007871FB" w:rsidP="007871F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finita la fase di build, la notifica verrà pubblicata dal 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NotificationManager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mediante invocazione del metodo 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notify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3E48832C" w14:textId="77777777" w:rsidR="007871FB" w:rsidRPr="007871FB" w:rsidRDefault="007871FB" w:rsidP="007871F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Collegare un’azione alla notifica</w:t>
      </w:r>
    </w:p>
    <w:p w14:paraId="7F5247B6" w14:textId="4BE423D8" w:rsidR="007871FB" w:rsidRPr="007871FB" w:rsidRDefault="007871FB" w:rsidP="007871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Far apparire notifiche non soddisfa le necessità dell’utente. Egli è abituato a cliccarvi sopra per ottenere una reazione da parte dell’applicazione. Noi, faremo in modo che </w:t>
      </w:r>
      <w:r w:rsidRPr="007871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il click sulla notifica provochi l’apertura di un’altra Activity</w:t>
      </w: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denominata 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MessageActivity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bookmarkStart w:id="0" w:name="_GoBack"/>
      <w:bookmarkEnd w:id="0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Ricordiamo comunque che si dovranno seguire due step fondamentali: creare la classe 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MessageActivity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estendendo Activity oltre all’eventuale layout ed inserire un nodo di configurazione del nuovo componente nell’</w:t>
      </w:r>
      <w:r w:rsidRPr="007871F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AndroidManifest.xml</w:t>
      </w: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29608A2" w14:textId="77777777" w:rsidR="007871FB" w:rsidRPr="007871FB" w:rsidRDefault="007871FB" w:rsidP="007871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L’apertura dell’Activity avverrà mediante 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Intent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ma non sarà attivata subito con il metodo 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startActivity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bensì sarà predisposta per “usi futuri” mediante la classe 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PendingIntent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. Si tratta di una classe che, per così dire, conserva l’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Intent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descrizione dell’azione che esso porta con sé per poterlo attivare successivamente. Ciò che faremo sarà:</w:t>
      </w:r>
    </w:p>
    <w:p w14:paraId="20D5D78A" w14:textId="77777777" w:rsidR="007871FB" w:rsidRPr="007871FB" w:rsidRDefault="007871FB" w:rsidP="007871F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predisporre un normale 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Intent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l’apertura della 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MessageActivity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;</w:t>
      </w:r>
    </w:p>
    <w:p w14:paraId="46BA94CF" w14:textId="77777777" w:rsidR="007871FB" w:rsidRPr="007871FB" w:rsidRDefault="007871FB" w:rsidP="007871F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creazione del 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PendingIntent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sfruttando l’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Intent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punto precedente;</w:t>
      </w:r>
    </w:p>
    <w:p w14:paraId="5B0C483D" w14:textId="295792EE" w:rsidR="007871FB" w:rsidRPr="007871FB" w:rsidRDefault="007871FB" w:rsidP="000F714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assegnazione del 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PendingIntent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alla notifica mediante il metodo 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setContentIntent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</w:t>
      </w:r>
      <w:proofErr w:type="spellStart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NotificationCompat.Builder</w:t>
      </w:r>
      <w:proofErr w:type="spellEnd"/>
      <w:r w:rsidRPr="007871FB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sectPr w:rsidR="007871FB" w:rsidRPr="007871FB" w:rsidSect="007871FB">
      <w:pgSz w:w="11906" w:h="16838"/>
      <w:pgMar w:top="709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6DD1"/>
    <w:multiLevelType w:val="multilevel"/>
    <w:tmpl w:val="6040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309A3"/>
    <w:multiLevelType w:val="multilevel"/>
    <w:tmpl w:val="AC1E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043CE"/>
    <w:multiLevelType w:val="multilevel"/>
    <w:tmpl w:val="FE14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41017"/>
    <w:multiLevelType w:val="multilevel"/>
    <w:tmpl w:val="C6A2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13"/>
    <w:rsid w:val="001E0713"/>
    <w:rsid w:val="00423A06"/>
    <w:rsid w:val="004560C0"/>
    <w:rsid w:val="0078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44856"/>
  <w15:chartTrackingRefBased/>
  <w15:docId w15:val="{16602EBD-C8B8-481E-8F04-430C4B0B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787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871F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787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7871FB"/>
    <w:rPr>
      <w:i/>
      <w:iCs/>
    </w:rPr>
  </w:style>
  <w:style w:type="character" w:styleId="Enfasigrassetto">
    <w:name w:val="Strong"/>
    <w:basedOn w:val="Carpredefinitoparagrafo"/>
    <w:uiPriority w:val="22"/>
    <w:qFormat/>
    <w:rsid w:val="007871FB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7871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2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Stefano95</dc:creator>
  <cp:keywords/>
  <dc:description/>
  <cp:lastModifiedBy>Stefano95</cp:lastModifiedBy>
  <cp:revision>4</cp:revision>
  <cp:lastPrinted>2019-02-22T11:57:00Z</cp:lastPrinted>
  <dcterms:created xsi:type="dcterms:W3CDTF">2019-02-22T11:47:00Z</dcterms:created>
  <dcterms:modified xsi:type="dcterms:W3CDTF">2019-02-22T11:57:00Z</dcterms:modified>
</cp:coreProperties>
</file>