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ALMACEN;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CB_PRODUCTO;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CODIGO_BARRA_OTROS;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COMPONETE;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COMPONETE_MODELO;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INVENTARIO;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if exists INVENTARIO_USER;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MARCA;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if exists MODELO;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if exists SERIE;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if exists UBICACION;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if exists USER;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Table: ALMACEN                                            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ALMACEN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ID_ALMACENAMIENTO    int not null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ID_AMACENAMIENTO    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ID_COMPONETE        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HABITACION           varchar(40),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N_ALMACENAMIENTO    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primary key (ID_ALMACENAMIENTO)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Table: CB_PRODUCTO                                          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CB_PRODUCTO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CODIGO_COMPONE       int not null auto_increment,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ID_COMPONETE        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ID_VARIABLE         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primary key (CODIGO_COMPONE)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Table: CODIGO_BARRA_OTROS                                   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CODIGO_BARRA_OTROS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ID_VARIABLE          int not null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CT_SN_CARACTERISTICA longtext,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NAME_OR_SERIE        varchar(10),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primary key (ID_VARIABLE)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Table: COMPONETE                                            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COMPONETE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ID_COMPONETE         int not null auto_increment,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TIPO                 varchar(24),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primary key (ID_COMPONETE)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Table: COMPONETE_MODELO                                     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COMPONETE_MODELO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ID_COMPONETE_MODELO  int not null auto_increment,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ID_MODELO            int,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ID_COMPONETE         int,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SEGUNDA_MANO         bool,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primary key (ID_COMPONETE_MODELO)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 Table: INVENTARIO                                           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INVENTARIO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ID_INVENTARIO        int not null auto_increment,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ID_COMPONETE_MODELO 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ID_ALMACENAMIENTO    int,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LOCAL                varchar(24),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DIRECTION            varchar(24),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NUMERO               varchar(24),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STOCK                int,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primary key (ID_INVENTARIO)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Table: INVENTARIO_USER                                      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INVENTARIO_USER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ID                   int not null auto_increment,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ID_USER             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ID_INVENTARIO       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primary key (ID)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 Table: MARCA                                                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MARCA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ID_MARCA             int not null auto_increment,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NOMBRE               varchar(24),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primary key (ID_MARCA)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 Table: MODELO                                               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MODELO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ID_MODELO            int not null auto_increment,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ID_SERIE             int,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MODELO               varchar(24),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primary key (ID_MODELO)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 Table: SERIE                                                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SERIE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ID_SERIE             int not null auto_increment,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ID_MARCA            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SERIE                varchar(50),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primary key (ID_SERIE)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Table: UBICACION                                            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UBICACION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ID_UBICACION         int not null auto_increment,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ALMACENAMIENTO       varchar(40),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primary key (ID_UBICACION)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/* Table: USER                                                  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/*==============================================================*/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USER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ID_USER              int not null auto_increment,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USER                 varchar(24),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PASS                 varchar(24),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primary key (ID_USER)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ALMACEN add constraint FK_REFERENCE_11 foreign key (ID_AMACENAMIENTO)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references UBICACION (ID_UBICACION) on delete restrict on update restrict;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ALMACEN add constraint FK_REFERENCE_12 foreign key (ID_COMPONETE)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references COMPONETE (ID_COMPONETE) on delete restrict on update restrict;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alter table CB_PRODUCTO add constraint FK_REFERENCE_3 foreign key (ID_COMPONETE)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references COMPONETE (ID_COMPONETE) on delete restrict on update restrict;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alter table CB_PRODUCTO add constraint FK_REFERENCE_4 foreign key (ID_VARIABLE)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references CODIGO_BARRA_OTROS (ID_VARIABLE) on delete restrict on update restrict;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COMPONETE_MODELO add constraint FK_REFERENCE_5 foreign key (ID_MODELO)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references MODELO (ID_MODELO) on delete restrict on update restrict;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alter table COMPONETE_MODELO add constraint FK_REFERENCE_6 foreign key (ID_COMPONETE)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references COMPONETE (ID_COMPONETE) on delete restrict on update restrict;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alter table INVENTARIO add constraint FK_REFERENCE_10 foreign key (ID_ALMACENAMIENTO)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references ALMACEN (ID_ALMACENAMIENTO) on delete restrict on update restrict;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INVENTARIO add constraint FK_REFERENCE_7 foreign key (ID_COMPONETE_MODELO)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references COMPONETE_MODELO (ID_COMPONETE_MODELO) on delete restrict on update restrict;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alter table INVENTARIO_USER add constraint FK_REFERENCE_8 foreign key (ID_USER)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references USER (ID_USER) on delete restrict on update restrict;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alter table INVENTARIO_USER add constraint FK_REFERENCE_9 foreign key (ID_INVENTARIO)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references INVENTARIO (ID_INVENTARIO) on delete restrict on update restrict;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alter table MODELO add constraint FK_REFERENCE_2 foreign key (ID_SERIE)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references SERIE (ID_SERIE) on delete restrict on update restrict;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alter table SERIE add constraint FK_REFERENCE_1 foreign key (ID_MARCA)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references MARCA (ID_MARCA) on delete restrict on update restrict;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