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184B" w14:textId="77777777" w:rsidR="00CA0D74" w:rsidRDefault="00146DAE">
      <w:pPr>
        <w:pStyle w:val="LO-normal0"/>
        <w:spacing w:after="0" w:line="360" w:lineRule="auto"/>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Functional convergence underground? The scale-dependency of community assembly processes in European cave spiders</w:t>
      </w:r>
    </w:p>
    <w:p w14:paraId="56F7C292" w14:textId="77777777" w:rsidR="00CA0D74" w:rsidRDefault="00CA0D74">
      <w:pPr>
        <w:pStyle w:val="LO-normal0"/>
        <w:spacing w:after="0" w:line="360" w:lineRule="auto"/>
        <w:rPr>
          <w:color w:val="000000"/>
        </w:rPr>
      </w:pPr>
    </w:p>
    <w:p w14:paraId="79F04642" w14:textId="77777777" w:rsidR="00CA0D74" w:rsidRDefault="00146DAE">
      <w:pPr>
        <w:pStyle w:val="LO-normal0"/>
        <w:spacing w:after="0" w:line="360" w:lineRule="auto"/>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Abstract</w:t>
      </w:r>
    </w:p>
    <w:p w14:paraId="11C44F69" w14:textId="77777777" w:rsidR="00CA0D74" w:rsidRDefault="00146DAE">
      <w:pPr>
        <w:pStyle w:val="LO-normal0"/>
        <w:spacing w:after="0" w:line="360" w:lineRule="auto"/>
        <w:jc w:val="both"/>
        <w:rPr>
          <w:rFonts w:ascii="Times New Roman" w:eastAsia="Times New Roman" w:hAnsi="Times New Roman" w:cs="Times New Roman"/>
          <w:i/>
          <w:iCs/>
          <w:color w:val="000000"/>
          <w:lang w:val="en-US"/>
        </w:rPr>
      </w:pPr>
      <w:r>
        <w:rPr>
          <w:rFonts w:ascii="Times New Roman" w:eastAsia="Times New Roman" w:hAnsi="Times New Roman" w:cs="Times New Roman"/>
          <w:i/>
          <w:iCs/>
          <w:color w:val="000000"/>
          <w:lang w:val="en-US"/>
        </w:rPr>
        <w:t xml:space="preserve">Aim. </w:t>
      </w:r>
      <w:r>
        <w:rPr>
          <w:rFonts w:ascii="Times New Roman" w:eastAsia="Times New Roman" w:hAnsi="Times New Roman" w:cs="Times New Roman"/>
          <w:color w:val="000000"/>
          <w:lang w:val="en-US"/>
        </w:rPr>
        <w:t xml:space="preserve">An elusive question in community ecology is quantifying the relative contribution of environmental filtering versus limiting similarity. The issue remains unresolved because </w:t>
      </w:r>
      <w:proofErr w:type="spellStart"/>
      <w:r>
        <w:rPr>
          <w:rFonts w:ascii="Times New Roman" w:eastAsia="Times New Roman" w:hAnsi="Times New Roman" w:cs="Times New Roman"/>
          <w:color w:val="000000"/>
          <w:lang w:val="en-US"/>
        </w:rPr>
        <w:t>i</w:t>
      </w:r>
      <w:proofErr w:type="spellEnd"/>
      <w:r>
        <w:rPr>
          <w:rFonts w:ascii="Times New Roman" w:eastAsia="Times New Roman" w:hAnsi="Times New Roman" w:cs="Times New Roman"/>
          <w:color w:val="000000"/>
          <w:lang w:val="en-US"/>
        </w:rPr>
        <w:t xml:space="preserve">) environmental filtering and limiting similarity often act simultaneously in shaping communities; and ii) their effect is </w:t>
      </w:r>
      <w:proofErr w:type="gramStart"/>
      <w:r>
        <w:rPr>
          <w:rFonts w:ascii="Times New Roman" w:eastAsia="Times New Roman" w:hAnsi="Times New Roman" w:cs="Times New Roman"/>
          <w:color w:val="000000"/>
          <w:lang w:val="en-US"/>
        </w:rPr>
        <w:t>scale-dependent</w:t>
      </w:r>
      <w:proofErr w:type="gramEnd"/>
      <w:r>
        <w:rPr>
          <w:rFonts w:ascii="Times New Roman" w:eastAsia="Times New Roman" w:hAnsi="Times New Roman" w:cs="Times New Roman"/>
          <w:color w:val="000000"/>
          <w:lang w:val="en-US"/>
        </w:rPr>
        <w:t xml:space="preserve">. Focusing on caves, island-like natural laboratories characterized by largely constant environmental gradients and a limited diversity of species and interactions, we tested: </w:t>
      </w:r>
      <w:proofErr w:type="spellStart"/>
      <w:r>
        <w:rPr>
          <w:rFonts w:ascii="Times New Roman" w:eastAsia="Times New Roman" w:hAnsi="Times New Roman" w:cs="Times New Roman"/>
          <w:color w:val="000000"/>
          <w:lang w:val="en-US"/>
        </w:rPr>
        <w:t>i</w:t>
      </w:r>
      <w:proofErr w:type="spellEnd"/>
      <w:r>
        <w:rPr>
          <w:rFonts w:ascii="Times New Roman" w:eastAsia="Times New Roman" w:hAnsi="Times New Roman" w:cs="Times New Roman"/>
          <w:color w:val="000000"/>
          <w:lang w:val="en-US"/>
        </w:rPr>
        <w:t xml:space="preserve">) the relative contribution of environmental filtering and limiting similarity in determining community assembly in caves; ii) how the relative contribution of these driving forces change along environmental gradients. </w:t>
      </w:r>
    </w:p>
    <w:p w14:paraId="3327252B" w14:textId="77777777" w:rsidR="00CA0D74" w:rsidRDefault="00CA0D74">
      <w:pPr>
        <w:pStyle w:val="LO-normal0"/>
        <w:spacing w:after="0" w:line="360" w:lineRule="auto"/>
        <w:jc w:val="both"/>
        <w:rPr>
          <w:rFonts w:ascii="Times New Roman" w:eastAsia="Times New Roman" w:hAnsi="Times New Roman" w:cs="Times New Roman"/>
          <w:i/>
          <w:iCs/>
          <w:color w:val="000000"/>
          <w:lang w:val="en-US"/>
        </w:rPr>
      </w:pPr>
    </w:p>
    <w:p w14:paraId="7FC9BB08" w14:textId="77777777" w:rsidR="00CA0D74" w:rsidRDefault="00146DAE">
      <w:pPr>
        <w:pStyle w:val="LO-normal0"/>
        <w:spacing w:after="0" w:line="360" w:lineRule="auto"/>
        <w:jc w:val="both"/>
        <w:rPr>
          <w:rFonts w:ascii="Times New Roman" w:eastAsia="Times New Roman" w:hAnsi="Times New Roman" w:cs="Times New Roman"/>
          <w:i/>
          <w:iCs/>
          <w:color w:val="000000"/>
          <w:lang w:val="en-US"/>
        </w:rPr>
      </w:pPr>
      <w:r>
        <w:rPr>
          <w:rFonts w:ascii="Times New Roman" w:eastAsia="Times New Roman" w:hAnsi="Times New Roman" w:cs="Times New Roman"/>
          <w:i/>
          <w:iCs/>
          <w:color w:val="000000"/>
          <w:lang w:val="en-US"/>
        </w:rPr>
        <w:t xml:space="preserve">Location. </w:t>
      </w:r>
      <w:r>
        <w:rPr>
          <w:rFonts w:ascii="Times New Roman" w:eastAsia="Times New Roman" w:hAnsi="Times New Roman" w:cs="Times New Roman"/>
          <w:color w:val="000000"/>
          <w:lang w:val="en-US"/>
        </w:rPr>
        <w:t>Europe.</w:t>
      </w:r>
    </w:p>
    <w:p w14:paraId="79192EFE" w14:textId="77777777" w:rsidR="00CA0D74" w:rsidRDefault="00CA0D74">
      <w:pPr>
        <w:pStyle w:val="LO-normal0"/>
        <w:spacing w:after="0" w:line="360" w:lineRule="auto"/>
        <w:jc w:val="both"/>
        <w:rPr>
          <w:rFonts w:ascii="Times New Roman" w:eastAsia="Times New Roman" w:hAnsi="Times New Roman" w:cs="Times New Roman"/>
          <w:i/>
          <w:iCs/>
          <w:color w:val="000000"/>
          <w:lang w:val="en-US"/>
        </w:rPr>
      </w:pPr>
    </w:p>
    <w:p w14:paraId="562CC7AC" w14:textId="77777777" w:rsidR="00CA0D74" w:rsidRDefault="00146DAE">
      <w:pPr>
        <w:pStyle w:val="LO-normal0"/>
        <w:spacing w:after="0" w:line="360" w:lineRule="auto"/>
        <w:jc w:val="both"/>
        <w:rPr>
          <w:rFonts w:ascii="Times New Roman" w:eastAsia="Times New Roman" w:hAnsi="Times New Roman" w:cs="Times New Roman"/>
          <w:i/>
          <w:iCs/>
          <w:color w:val="000000"/>
          <w:lang w:val="en-US"/>
        </w:rPr>
      </w:pPr>
      <w:r>
        <w:rPr>
          <w:rFonts w:ascii="Times New Roman" w:eastAsia="Times New Roman" w:hAnsi="Times New Roman" w:cs="Times New Roman"/>
          <w:i/>
          <w:iCs/>
          <w:color w:val="000000"/>
          <w:lang w:val="en-US"/>
        </w:rPr>
        <w:t xml:space="preserve">Time period. </w:t>
      </w:r>
      <w:r>
        <w:rPr>
          <w:rFonts w:ascii="Times New Roman" w:eastAsia="Times New Roman" w:hAnsi="Times New Roman" w:cs="Times New Roman"/>
          <w:color w:val="000000"/>
          <w:lang w:val="en-US"/>
        </w:rPr>
        <w:t>Present.</w:t>
      </w:r>
    </w:p>
    <w:p w14:paraId="0EF50600" w14:textId="77777777" w:rsidR="00CA0D74" w:rsidRDefault="00CA0D74">
      <w:pPr>
        <w:pStyle w:val="LO-normal0"/>
        <w:spacing w:after="0" w:line="360" w:lineRule="auto"/>
        <w:jc w:val="both"/>
        <w:rPr>
          <w:rFonts w:ascii="Times New Roman" w:eastAsia="Times New Roman" w:hAnsi="Times New Roman" w:cs="Times New Roman"/>
          <w:i/>
          <w:iCs/>
          <w:color w:val="000000"/>
          <w:lang w:val="en-US"/>
        </w:rPr>
      </w:pPr>
    </w:p>
    <w:p w14:paraId="68F3F2C8" w14:textId="77777777" w:rsidR="00CA0D74" w:rsidRDefault="00146DAE">
      <w:pPr>
        <w:pStyle w:val="LO-normal0"/>
        <w:spacing w:after="0" w:line="360" w:lineRule="auto"/>
        <w:jc w:val="both"/>
        <w:rPr>
          <w:rFonts w:ascii="Times New Roman" w:eastAsia="Times New Roman" w:hAnsi="Times New Roman" w:cs="Times New Roman"/>
          <w:i/>
          <w:iCs/>
          <w:color w:val="000000"/>
          <w:lang w:val="en-US"/>
        </w:rPr>
      </w:pPr>
      <w:r>
        <w:rPr>
          <w:rFonts w:ascii="Times New Roman" w:eastAsia="Times New Roman" w:hAnsi="Times New Roman" w:cs="Times New Roman"/>
          <w:i/>
          <w:iCs/>
          <w:color w:val="000000"/>
          <w:lang w:val="en-US"/>
        </w:rPr>
        <w:t xml:space="preserve">Major taxa studied. </w:t>
      </w:r>
      <w:r>
        <w:rPr>
          <w:rFonts w:ascii="Times New Roman" w:eastAsia="Times New Roman" w:hAnsi="Times New Roman" w:cs="Times New Roman"/>
          <w:color w:val="000000"/>
          <w:lang w:val="en-US"/>
        </w:rPr>
        <w:t>Subterranean spiders.</w:t>
      </w:r>
    </w:p>
    <w:p w14:paraId="71B5D91D" w14:textId="77777777" w:rsidR="00CA0D74" w:rsidRDefault="00CA0D74">
      <w:pPr>
        <w:pStyle w:val="LO-normal0"/>
        <w:spacing w:after="0" w:line="360" w:lineRule="auto"/>
        <w:jc w:val="both"/>
        <w:rPr>
          <w:rFonts w:ascii="Times New Roman" w:eastAsia="Times New Roman" w:hAnsi="Times New Roman" w:cs="Times New Roman"/>
          <w:i/>
          <w:iCs/>
          <w:color w:val="000000"/>
          <w:lang w:val="en-US"/>
        </w:rPr>
      </w:pPr>
    </w:p>
    <w:p w14:paraId="68573467" w14:textId="77777777" w:rsidR="00CA0D74" w:rsidRDefault="00146DAE">
      <w:pPr>
        <w:pStyle w:val="LO-normal0"/>
        <w:spacing w:after="0" w:line="360" w:lineRule="auto"/>
        <w:jc w:val="both"/>
        <w:rPr>
          <w:rFonts w:ascii="Times New Roman" w:eastAsia="Times New Roman" w:hAnsi="Times New Roman" w:cs="Times New Roman"/>
          <w:i/>
          <w:iCs/>
          <w:color w:val="000000"/>
          <w:lang w:val="en-US"/>
        </w:rPr>
      </w:pPr>
      <w:r>
        <w:rPr>
          <w:rFonts w:ascii="Times New Roman" w:eastAsia="Times New Roman" w:hAnsi="Times New Roman" w:cs="Times New Roman"/>
          <w:i/>
          <w:iCs/>
          <w:color w:val="000000"/>
          <w:lang w:val="en-US"/>
        </w:rPr>
        <w:t xml:space="preserve">Methods. </w:t>
      </w:r>
      <w:r>
        <w:rPr>
          <w:rFonts w:ascii="Times New Roman" w:eastAsia="Times New Roman" w:hAnsi="Times New Roman" w:cs="Times New Roman"/>
          <w:color w:val="000000"/>
          <w:lang w:val="en-US"/>
        </w:rPr>
        <w:t xml:space="preserve">We leveraged uniquely available data on distribution and traits for European cave spiders (n = 475 cave communities). We estimated the trait space of each cave community using probabilistic </w:t>
      </w:r>
      <w:proofErr w:type="gramStart"/>
      <w:r>
        <w:rPr>
          <w:rFonts w:ascii="Times New Roman" w:eastAsia="Times New Roman" w:hAnsi="Times New Roman" w:cs="Times New Roman"/>
          <w:color w:val="000000"/>
          <w:lang w:val="en-US"/>
        </w:rPr>
        <w:t>hypervolumes, and</w:t>
      </w:r>
      <w:proofErr w:type="gramEnd"/>
      <w:r>
        <w:rPr>
          <w:rFonts w:ascii="Times New Roman" w:eastAsia="Times New Roman" w:hAnsi="Times New Roman" w:cs="Times New Roman"/>
          <w:color w:val="000000"/>
          <w:lang w:val="en-US"/>
        </w:rPr>
        <w:t xml:space="preserve"> obtained estimations of functional richness </w:t>
      </w:r>
      <w:r>
        <w:rPr>
          <w:rFonts w:ascii="Times New Roman" w:eastAsia="Times New Roman" w:hAnsi="Times New Roman" w:cs="Times New Roman"/>
          <w:color w:val="000000"/>
          <w:shd w:val="clear" w:color="auto" w:fill="FFFF00"/>
          <w:lang w:val="en-US"/>
        </w:rPr>
        <w:t xml:space="preserve">independent of the species richness </w:t>
      </w:r>
      <w:r>
        <w:rPr>
          <w:rFonts w:ascii="Times New Roman" w:eastAsia="Times New Roman" w:hAnsi="Times New Roman" w:cs="Times New Roman"/>
          <w:color w:val="000000"/>
          <w:lang w:val="en-US"/>
        </w:rPr>
        <w:t xml:space="preserve">of each community </w:t>
      </w:r>
      <w:r>
        <w:rPr>
          <w:rFonts w:ascii="Times New Roman" w:eastAsia="Times New Roman" w:hAnsi="Times New Roman" w:cs="Times New Roman"/>
          <w:color w:val="000000"/>
          <w:shd w:val="clear" w:color="auto" w:fill="FFFF00"/>
          <w:lang w:val="en-US"/>
        </w:rPr>
        <w:t>via null modelling</w:t>
      </w:r>
      <w:r>
        <w:rPr>
          <w:rFonts w:ascii="Times New Roman" w:eastAsia="Times New Roman" w:hAnsi="Times New Roman" w:cs="Times New Roman"/>
          <w:color w:val="000000"/>
          <w:lang w:val="en-US"/>
        </w:rPr>
        <w:t>. We model functional diversity change along environmental gradients using generalized dissimilarity modeling.</w:t>
      </w:r>
    </w:p>
    <w:p w14:paraId="748251D2" w14:textId="77777777" w:rsidR="00CA0D74" w:rsidRDefault="00CA0D74">
      <w:pPr>
        <w:pStyle w:val="LO-normal0"/>
        <w:spacing w:after="0" w:line="360" w:lineRule="auto"/>
        <w:jc w:val="both"/>
        <w:rPr>
          <w:rFonts w:ascii="Times New Roman" w:eastAsia="Times New Roman" w:hAnsi="Times New Roman" w:cs="Times New Roman"/>
          <w:i/>
          <w:iCs/>
          <w:color w:val="000000"/>
          <w:lang w:val="en-US"/>
        </w:rPr>
      </w:pPr>
    </w:p>
    <w:p w14:paraId="4689CF8A" w14:textId="77777777" w:rsidR="00CA0D74" w:rsidRDefault="00146DAE">
      <w:pPr>
        <w:pStyle w:val="LO-normal0"/>
        <w:spacing w:after="0" w:line="360" w:lineRule="auto"/>
        <w:jc w:val="both"/>
        <w:rPr>
          <w:rFonts w:ascii="Times New Roman" w:eastAsia="Times New Roman" w:hAnsi="Times New Roman" w:cs="Times New Roman"/>
          <w:i/>
          <w:iCs/>
          <w:color w:val="000000"/>
          <w:lang w:val="en-US"/>
        </w:rPr>
      </w:pPr>
      <w:r>
        <w:rPr>
          <w:rFonts w:ascii="Times New Roman" w:eastAsia="Times New Roman" w:hAnsi="Times New Roman" w:cs="Times New Roman"/>
          <w:i/>
          <w:iCs/>
          <w:color w:val="000000"/>
          <w:lang w:val="en-US"/>
        </w:rPr>
        <w:t xml:space="preserve">Results. </w:t>
      </w:r>
      <w:r>
        <w:rPr>
          <w:rFonts w:ascii="Times New Roman" w:eastAsia="Times New Roman" w:hAnsi="Times New Roman" w:cs="Times New Roman"/>
          <w:color w:val="000000"/>
          <w:shd w:val="clear" w:color="auto" w:fill="FFFF00"/>
          <w:lang w:val="en-US"/>
        </w:rPr>
        <w:t xml:space="preserve">Sixty-three percent of subterranean spider communities exhibited a prevalence of trait </w:t>
      </w:r>
      <w:proofErr w:type="spellStart"/>
      <w:r>
        <w:rPr>
          <w:rFonts w:ascii="Times New Roman" w:eastAsia="Times New Roman" w:hAnsi="Times New Roman" w:cs="Times New Roman"/>
          <w:color w:val="000000"/>
          <w:shd w:val="clear" w:color="auto" w:fill="FFFF00"/>
          <w:lang w:val="en-US"/>
        </w:rPr>
        <w:t>underdispersion</w:t>
      </w:r>
      <w:proofErr w:type="spellEnd"/>
      <w:r>
        <w:rPr>
          <w:rFonts w:ascii="Times New Roman" w:eastAsia="Times New Roman" w:hAnsi="Times New Roman" w:cs="Times New Roman"/>
          <w:color w:val="000000"/>
          <w:shd w:val="clear" w:color="auto" w:fill="FFFF00"/>
          <w:lang w:val="en-US"/>
        </w:rPr>
        <w:t xml:space="preserve"> rather than overdispersion. However, most subterranean spider communities display trait dispersion that do not depart significantly from random, indicating that environmental filtering and limiting similarity were both exerting equally weak or strong, yet opposing, influences. Communities with a prevalence of trait overdispersion were concentrated in southern latitudes, particularly in the Dinaric karst, where there is greater subterranean habitat availability and, consequently, more availability of niche space. Pairwise comparisons of functional richness across caves revealed these effects to be strongly scale-dependent, largely varying across gradients of cave development, elevation, precipitation, entrance size, and annual </w:t>
      </w:r>
      <w:r>
        <w:rPr>
          <w:rFonts w:ascii="Times New Roman" w:eastAsia="Times New Roman" w:hAnsi="Times New Roman" w:cs="Times New Roman"/>
          <w:color w:val="000000"/>
          <w:shd w:val="clear" w:color="auto" w:fill="FFFF00"/>
          <w:lang w:val="en-US"/>
        </w:rPr>
        <w:lastRenderedPageBreak/>
        <w:t>temperature range. Conversely, the impact of geographic distance on trait composition was weak, suggesting convergence in traits among communities that are far apart.</w:t>
      </w:r>
    </w:p>
    <w:p w14:paraId="2FEBAA57" w14:textId="77777777" w:rsidR="00CA0D74" w:rsidRDefault="00CA0D74">
      <w:pPr>
        <w:pStyle w:val="LO-normal0"/>
        <w:spacing w:after="0" w:line="360" w:lineRule="auto"/>
        <w:jc w:val="both"/>
        <w:rPr>
          <w:rFonts w:ascii="Times New Roman" w:eastAsia="Times New Roman" w:hAnsi="Times New Roman" w:cs="Times New Roman"/>
          <w:color w:val="000000"/>
          <w:lang w:val="en-US"/>
        </w:rPr>
      </w:pPr>
    </w:p>
    <w:p w14:paraId="7EF290D6" w14:textId="77777777" w:rsidR="00CA0D74" w:rsidRDefault="00146DAE">
      <w:pPr>
        <w:pStyle w:val="LO-normal0"/>
        <w:spacing w:after="0" w:line="360" w:lineRule="auto"/>
        <w:jc w:val="both"/>
        <w:rPr>
          <w:rFonts w:ascii="Times New Roman" w:eastAsia="Times New Roman" w:hAnsi="Times New Roman" w:cs="Times New Roman"/>
          <w:i/>
          <w:iCs/>
          <w:color w:val="000000"/>
          <w:lang w:val="en-US"/>
        </w:rPr>
      </w:pPr>
      <w:r>
        <w:rPr>
          <w:rFonts w:ascii="Times New Roman" w:eastAsia="Times New Roman" w:hAnsi="Times New Roman" w:cs="Times New Roman"/>
          <w:i/>
          <w:iCs/>
          <w:color w:val="000000"/>
          <w:lang w:val="en-US"/>
        </w:rPr>
        <w:t xml:space="preserve">Main conclusions. </w:t>
      </w:r>
      <w:r>
        <w:rPr>
          <w:rFonts w:ascii="Times New Roman" w:eastAsia="Times New Roman" w:hAnsi="Times New Roman" w:cs="Times New Roman"/>
          <w:color w:val="000000"/>
          <w:shd w:val="clear" w:color="auto" w:fill="FFFF00"/>
          <w:lang w:val="en-US"/>
        </w:rPr>
        <w:t>Even systems with stringent environmental conditions, such as caves, maintain the potential for trait differentiation, especially in areas of greater habitat availability. Yet, the relative influence of environmental filtering and limiting similarity change with scale, along clear environmental gradients. The interplay of these processes may explain the assembly of species-poor subterranean communities displaying high functional specialization.</w:t>
      </w:r>
    </w:p>
    <w:p w14:paraId="3AAB5BA7" w14:textId="77777777" w:rsidR="00CA0D74" w:rsidRDefault="00CA0D74">
      <w:pPr>
        <w:pStyle w:val="LO-normal0"/>
        <w:spacing w:after="0" w:line="360" w:lineRule="auto"/>
        <w:jc w:val="both"/>
        <w:rPr>
          <w:rFonts w:ascii="Times New Roman" w:eastAsia="Times New Roman" w:hAnsi="Times New Roman" w:cs="Times New Roman"/>
          <w:color w:val="000000"/>
          <w:lang w:val="en-US"/>
        </w:rPr>
      </w:pPr>
    </w:p>
    <w:p w14:paraId="5AE7DD86" w14:textId="77777777" w:rsidR="00CA0D74" w:rsidRDefault="00146DAE">
      <w:pPr>
        <w:pStyle w:val="LO-normal0"/>
        <w:spacing w:after="0" w:line="360" w:lineRule="auto"/>
        <w:jc w:val="both"/>
        <w:rPr>
          <w:rFonts w:ascii="Times New Roman" w:hAnsi="Times New Roman"/>
          <w:color w:val="000000"/>
          <w:lang w:val="en-US"/>
        </w:rPr>
      </w:pPr>
      <w:r>
        <w:rPr>
          <w:rFonts w:ascii="Times New Roman" w:eastAsia="Times New Roman" w:hAnsi="Times New Roman" w:cs="Times New Roman"/>
          <w:b/>
          <w:color w:val="000000"/>
          <w:lang w:val="en-US"/>
        </w:rPr>
        <w:t xml:space="preserve">Keywords: </w:t>
      </w:r>
      <w:r>
        <w:rPr>
          <w:rFonts w:ascii="Times New Roman" w:eastAsia="Times New Roman" w:hAnsi="Times New Roman" w:cs="Times New Roman"/>
          <w:color w:val="000000"/>
          <w:lang w:val="en-US"/>
        </w:rPr>
        <w:t>Araneae;</w:t>
      </w:r>
      <w:r>
        <w:rPr>
          <w:rFonts w:ascii="Times New Roman" w:eastAsia="Times New Roman" w:hAnsi="Times New Roman" w:cs="Times New Roman"/>
          <w:b/>
          <w:color w:val="000000"/>
          <w:lang w:val="en-US"/>
        </w:rPr>
        <w:t xml:space="preserve"> </w:t>
      </w:r>
      <w:r>
        <w:rPr>
          <w:rFonts w:ascii="Times New Roman" w:eastAsia="Times New Roman" w:hAnsi="Times New Roman" w:cs="Times New Roman"/>
          <w:color w:val="000000"/>
          <w:lang w:val="en-US"/>
        </w:rPr>
        <w:t>beta diversity; cave; functional diversity; functional guild; morphology; troglobiont, trait space</w:t>
      </w:r>
      <w:r>
        <w:br w:type="page"/>
      </w:r>
    </w:p>
    <w:p w14:paraId="0C2A3EF1" w14:textId="77777777" w:rsidR="00CA0D74" w:rsidRDefault="00146DAE">
      <w:pPr>
        <w:pStyle w:val="LO-normal0"/>
        <w:spacing w:after="0" w:line="36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lastRenderedPageBreak/>
        <w:t>INTRODUCTION</w:t>
      </w:r>
    </w:p>
    <w:p w14:paraId="4BBD4E2F" w14:textId="77777777" w:rsidR="00CA0D74" w:rsidRDefault="00146DAE">
      <w:pPr>
        <w:pStyle w:val="LO-normal0"/>
        <w:spacing w:after="0" w:line="360" w:lineRule="auto"/>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An omnipresent scheme in introductory textbooks of ecology illustrates the numerous filters selecting which species end up assembling into local communities from a regional pool. An elusive problem concerning this ‘filtering’ metaphor is quantifying the relative contribution of abiotic and biotic factors in shaping communities (</w:t>
      </w:r>
      <w:proofErr w:type="spellStart"/>
      <w:r>
        <w:rPr>
          <w:rFonts w:ascii="Times New Roman" w:eastAsia="Times New Roman" w:hAnsi="Times New Roman" w:cs="Times New Roman"/>
          <w:color w:val="000000"/>
          <w:lang w:val="en-US"/>
        </w:rPr>
        <w:t>Chalmandrier</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2022; Kraft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2015; </w:t>
      </w:r>
      <w:proofErr w:type="spellStart"/>
      <w:r>
        <w:rPr>
          <w:rFonts w:ascii="Times New Roman" w:eastAsia="Times New Roman" w:hAnsi="Times New Roman" w:cs="Times New Roman"/>
          <w:color w:val="000000"/>
          <w:lang w:val="en-US"/>
        </w:rPr>
        <w:t>Lamanna</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2014). In a nutshell, environmental filtering is the process whereby abiotic constraints prevent species from establishing in a community, selecting for a narrow set of traits suitable to cope with the local conditions, leading to lower differences in trait composition than expected by chance (“trait </w:t>
      </w:r>
      <w:proofErr w:type="spellStart"/>
      <w:r>
        <w:rPr>
          <w:rFonts w:ascii="Times New Roman" w:eastAsia="Times New Roman" w:hAnsi="Times New Roman" w:cs="Times New Roman"/>
          <w:color w:val="000000"/>
          <w:lang w:val="en-US"/>
        </w:rPr>
        <w:t>underdispersion</w:t>
      </w:r>
      <w:proofErr w:type="spellEnd"/>
      <w:r>
        <w:rPr>
          <w:rFonts w:ascii="Times New Roman" w:eastAsia="Times New Roman" w:hAnsi="Times New Roman" w:cs="Times New Roman"/>
          <w:color w:val="000000"/>
          <w:lang w:val="en-US"/>
        </w:rPr>
        <w:t xml:space="preserve">”). Conversely, limiting similarity drives functionally similar species to diverge in key phenotypic traits to reduce niche overlap, leading to higher differences in trait composition than expected by chance (“trait overdispersion”). It follows that looking at biological communities through the lens of functional ecology (i.e., the traits expressed in each community) is one of the most effective ways we </w:t>
      </w:r>
      <w:proofErr w:type="gramStart"/>
      <w:r>
        <w:rPr>
          <w:rFonts w:ascii="Times New Roman" w:eastAsia="Times New Roman" w:hAnsi="Times New Roman" w:cs="Times New Roman"/>
          <w:color w:val="000000"/>
          <w:lang w:val="en-US"/>
        </w:rPr>
        <w:t>have to</w:t>
      </w:r>
      <w:proofErr w:type="gramEnd"/>
      <w:r>
        <w:rPr>
          <w:rFonts w:ascii="Times New Roman" w:eastAsia="Times New Roman" w:hAnsi="Times New Roman" w:cs="Times New Roman"/>
          <w:color w:val="000000"/>
          <w:lang w:val="en-US"/>
        </w:rPr>
        <w:t xml:space="preserve"> quantify the interplay between these two assembly processes (McGill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2006). The use of traits in lieu of species identities </w:t>
      </w:r>
      <w:proofErr w:type="gramStart"/>
      <w:r>
        <w:rPr>
          <w:rFonts w:ascii="Times New Roman" w:eastAsia="Times New Roman" w:hAnsi="Times New Roman" w:cs="Times New Roman"/>
          <w:color w:val="000000"/>
          <w:lang w:val="en-US"/>
        </w:rPr>
        <w:t>allows</w:t>
      </w:r>
      <w:proofErr w:type="gramEnd"/>
      <w:r>
        <w:rPr>
          <w:rFonts w:ascii="Times New Roman" w:eastAsia="Times New Roman" w:hAnsi="Times New Roman" w:cs="Times New Roman"/>
          <w:color w:val="000000"/>
          <w:lang w:val="en-US"/>
        </w:rPr>
        <w:t xml:space="preserve"> an explicit focus on the mechanisms generating biodiversity patterns, often facilitating the conceptualization of general principles that are valid across species pools </w:t>
      </w:r>
      <w:r>
        <w:rPr>
          <w:rFonts w:ascii="Times New Roman" w:eastAsia="Times New Roman" w:hAnsi="Times New Roman" w:cs="Times New Roman"/>
          <w:color w:val="000000"/>
          <w:shd w:val="clear" w:color="auto" w:fill="FFFF00"/>
          <w:lang w:val="en-US"/>
        </w:rPr>
        <w:t>or distantly related taxa (</w:t>
      </w:r>
      <w:proofErr w:type="spellStart"/>
      <w:r>
        <w:rPr>
          <w:rFonts w:ascii="Times New Roman" w:eastAsia="Times New Roman" w:hAnsi="Times New Roman" w:cs="Times New Roman"/>
          <w:color w:val="000000"/>
          <w:shd w:val="clear" w:color="auto" w:fill="FFFF00"/>
          <w:lang w:val="en-US"/>
        </w:rPr>
        <w:t>Luza</w:t>
      </w:r>
      <w:proofErr w:type="spellEnd"/>
      <w:r>
        <w:rPr>
          <w:rFonts w:ascii="Times New Roman" w:eastAsia="Times New Roman" w:hAnsi="Times New Roman" w:cs="Times New Roman"/>
          <w:color w:val="000000"/>
          <w:shd w:val="clear" w:color="auto" w:fill="FFFF00"/>
          <w:lang w:val="en-US"/>
        </w:rPr>
        <w:t xml:space="preserve"> </w:t>
      </w:r>
      <w:r>
        <w:rPr>
          <w:rFonts w:ascii="Times New Roman" w:eastAsia="Times New Roman" w:hAnsi="Times New Roman" w:cs="Times New Roman"/>
          <w:i/>
          <w:color w:val="000000"/>
          <w:shd w:val="clear" w:color="auto" w:fill="FFFF00"/>
          <w:lang w:val="en-US"/>
        </w:rPr>
        <w:t>et al.</w:t>
      </w:r>
      <w:r>
        <w:rPr>
          <w:rFonts w:ascii="Times New Roman" w:eastAsia="Times New Roman" w:hAnsi="Times New Roman" w:cs="Times New Roman"/>
          <w:color w:val="000000"/>
          <w:shd w:val="clear" w:color="auto" w:fill="FFFF00"/>
          <w:lang w:val="en-US"/>
        </w:rPr>
        <w:t xml:space="preserve"> 2023).</w:t>
      </w:r>
    </w:p>
    <w:p w14:paraId="386D487A" w14:textId="77777777" w:rsidR="00CA0D74" w:rsidRDefault="00146DAE">
      <w:pPr>
        <w:pStyle w:val="LO-normal0"/>
        <w:spacing w:after="0" w:line="360" w:lineRule="auto"/>
        <w:ind w:firstLine="72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Even with trait-based approaches, however, it remains difficult to separate the main mechanisms filtering the species pool of potential resident species to the subset that occurs within a given community (α-diversity) and in driving variations across communities (β-diversity) (Vellend 2010). The distinction between environmental filtering and limiting similarity is too often conceptualized as a “black or white” dichotomy, whereby communities are described to be dominated by one or the other process. The ecological reality is instead more nuanced, with the two processes acting simultaneously in shaping communities, although with different intensities given the local conditions (Germain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2018; Loughnan &amp; Gilbert 2017). Furthermore, like any dimension of biodiversity, functional diversity change is scale-dependent (Graco-Roza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2022; </w:t>
      </w:r>
      <w:proofErr w:type="spellStart"/>
      <w:r>
        <w:rPr>
          <w:rFonts w:ascii="Times New Roman" w:eastAsia="Times New Roman" w:hAnsi="Times New Roman" w:cs="Times New Roman"/>
          <w:color w:val="000000"/>
          <w:lang w:val="en-US"/>
        </w:rPr>
        <w:t>Jarzyna</w:t>
      </w:r>
      <w:proofErr w:type="spellEnd"/>
      <w:r>
        <w:rPr>
          <w:rFonts w:ascii="Times New Roman" w:eastAsia="Times New Roman" w:hAnsi="Times New Roman" w:cs="Times New Roman"/>
          <w:color w:val="000000"/>
          <w:lang w:val="en-US"/>
        </w:rPr>
        <w:t xml:space="preserve"> &amp; </w:t>
      </w:r>
      <w:proofErr w:type="spellStart"/>
      <w:r>
        <w:rPr>
          <w:rFonts w:ascii="Times New Roman" w:eastAsia="Times New Roman" w:hAnsi="Times New Roman" w:cs="Times New Roman"/>
          <w:color w:val="000000"/>
          <w:lang w:val="en-US"/>
        </w:rPr>
        <w:t>Jetz</w:t>
      </w:r>
      <w:proofErr w:type="spellEnd"/>
      <w:r>
        <w:rPr>
          <w:rFonts w:ascii="Times New Roman" w:eastAsia="Times New Roman" w:hAnsi="Times New Roman" w:cs="Times New Roman"/>
          <w:color w:val="000000"/>
          <w:lang w:val="en-US"/>
        </w:rPr>
        <w:t xml:space="preserve"> 2018), forcing us to account for the pervasive effect that scale has on emerging patterns (McGill 2010). Since biotic interactions require spatial proximity, the effect of limiting similarity should often decrease with increasing scale and, vice versa, the filtering effect posed by the abiotic environment should increase with spatial scale—generally resulting in a predominance of trait overdispersion at local scales and trait </w:t>
      </w:r>
      <w:proofErr w:type="spellStart"/>
      <w:r>
        <w:rPr>
          <w:rFonts w:ascii="Times New Roman" w:eastAsia="Times New Roman" w:hAnsi="Times New Roman" w:cs="Times New Roman"/>
          <w:color w:val="000000"/>
          <w:lang w:val="en-US"/>
        </w:rPr>
        <w:t>underdispersion</w:t>
      </w:r>
      <w:proofErr w:type="spellEnd"/>
      <w:r>
        <w:rPr>
          <w:rFonts w:ascii="Times New Roman" w:eastAsia="Times New Roman" w:hAnsi="Times New Roman" w:cs="Times New Roman"/>
          <w:color w:val="000000"/>
          <w:lang w:val="en-US"/>
        </w:rPr>
        <w:t xml:space="preserve"> at broader scales (</w:t>
      </w:r>
      <w:proofErr w:type="spellStart"/>
      <w:r>
        <w:rPr>
          <w:rFonts w:ascii="Times New Roman" w:eastAsia="Times New Roman" w:hAnsi="Times New Roman" w:cs="Times New Roman"/>
          <w:color w:val="000000"/>
          <w:lang w:val="en-US"/>
        </w:rPr>
        <w:t>Belmaker</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2013; </w:t>
      </w:r>
      <w:proofErr w:type="spellStart"/>
      <w:r>
        <w:rPr>
          <w:rFonts w:ascii="Times New Roman" w:eastAsia="Times New Roman" w:hAnsi="Times New Roman" w:cs="Times New Roman"/>
          <w:color w:val="000000"/>
          <w:lang w:val="en-US"/>
        </w:rPr>
        <w:t>Lhotsky</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2016). </w:t>
      </w:r>
    </w:p>
    <w:p w14:paraId="53823D45" w14:textId="77777777" w:rsidR="00CA0D74" w:rsidRDefault="00146DAE">
      <w:pPr>
        <w:pStyle w:val="LO-normal0"/>
        <w:spacing w:after="0" w:line="360" w:lineRule="auto"/>
        <w:ind w:firstLine="720"/>
        <w:jc w:val="both"/>
        <w:rPr>
          <w:rFonts w:ascii="Times New Roman" w:hAnsi="Times New Roman"/>
          <w:color w:val="000000"/>
          <w:lang w:val="en-US"/>
        </w:rPr>
      </w:pPr>
      <w:r>
        <w:rPr>
          <w:rFonts w:ascii="Times New Roman" w:eastAsia="Times New Roman" w:hAnsi="Times New Roman" w:cs="Times New Roman"/>
          <w:color w:val="000000"/>
          <w:lang w:val="en-US"/>
        </w:rPr>
        <w:t xml:space="preserve">Mounting evidence demonstrates how the relative influence of environmental filtering and limiting similarity broadly changes along spatial and temporal gradients—e.g., for vertebrates </w:t>
      </w:r>
      <w:r>
        <w:rPr>
          <w:rFonts w:ascii="Times New Roman" w:eastAsia="Times New Roman" w:hAnsi="Times New Roman" w:cs="Times New Roman"/>
          <w:color w:val="000000"/>
          <w:lang w:val="en-US"/>
        </w:rPr>
        <w:lastRenderedPageBreak/>
        <w:t>(</w:t>
      </w:r>
      <w:proofErr w:type="spellStart"/>
      <w:r>
        <w:rPr>
          <w:rFonts w:ascii="Times New Roman" w:eastAsia="Times New Roman" w:hAnsi="Times New Roman" w:cs="Times New Roman"/>
          <w:color w:val="000000"/>
          <w:lang w:val="en-US"/>
        </w:rPr>
        <w:t>Belmaker</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2013; David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2014; </w:t>
      </w:r>
      <w:proofErr w:type="spellStart"/>
      <w:r>
        <w:rPr>
          <w:rFonts w:ascii="Times New Roman" w:eastAsia="Times New Roman" w:hAnsi="Times New Roman" w:cs="Times New Roman"/>
          <w:color w:val="000000"/>
          <w:lang w:val="en-US"/>
        </w:rPr>
        <w:t>Jarzyna</w:t>
      </w:r>
      <w:proofErr w:type="spellEnd"/>
      <w:r>
        <w:rPr>
          <w:rFonts w:ascii="Times New Roman" w:eastAsia="Times New Roman" w:hAnsi="Times New Roman" w:cs="Times New Roman"/>
          <w:color w:val="000000"/>
          <w:lang w:val="en-US"/>
        </w:rPr>
        <w:t xml:space="preserve"> &amp; </w:t>
      </w:r>
      <w:proofErr w:type="spellStart"/>
      <w:r>
        <w:rPr>
          <w:rFonts w:ascii="Times New Roman" w:eastAsia="Times New Roman" w:hAnsi="Times New Roman" w:cs="Times New Roman"/>
          <w:color w:val="000000"/>
          <w:lang w:val="en-US"/>
        </w:rPr>
        <w:t>Jetz</w:t>
      </w:r>
      <w:proofErr w:type="spellEnd"/>
      <w:r>
        <w:rPr>
          <w:rFonts w:ascii="Times New Roman" w:eastAsia="Times New Roman" w:hAnsi="Times New Roman" w:cs="Times New Roman"/>
          <w:color w:val="000000"/>
          <w:lang w:val="en-US"/>
        </w:rPr>
        <w:t xml:space="preserve"> 2018; McLean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2021; Toussaint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2021) and plants (Kraft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2008; </w:t>
      </w:r>
      <w:proofErr w:type="spellStart"/>
      <w:r>
        <w:rPr>
          <w:rFonts w:ascii="Times New Roman" w:eastAsia="Times New Roman" w:hAnsi="Times New Roman" w:cs="Times New Roman"/>
          <w:color w:val="000000"/>
          <w:lang w:val="en-US"/>
        </w:rPr>
        <w:t>Lamanna</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2014; </w:t>
      </w:r>
      <w:proofErr w:type="spellStart"/>
      <w:r>
        <w:rPr>
          <w:rFonts w:ascii="Times New Roman" w:eastAsia="Times New Roman" w:hAnsi="Times New Roman" w:cs="Times New Roman"/>
          <w:color w:val="000000"/>
          <w:lang w:val="en-US"/>
        </w:rPr>
        <w:t>Lhotsky</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2016). However, there is still controversy on the direction of these changes and their causes (Germain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2018; Kraft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2015; Loughnan &amp; Gilbert 2017). To minimize confounding factors and achieve a better understanding of community assembly rules, scientists are therefore increasingly turning their attention to island-like systems (e.g., oceanic islands, lakes, </w:t>
      </w:r>
      <w:r>
        <w:rPr>
          <w:rFonts w:ascii="Times New Roman" w:eastAsia="Times New Roman" w:hAnsi="Times New Roman" w:cs="Times New Roman"/>
          <w:color w:val="000000"/>
          <w:shd w:val="clear" w:color="auto" w:fill="FFFF00"/>
          <w:lang w:val="en-US"/>
        </w:rPr>
        <w:t>tank-bromeliads, floating plant-island</w:t>
      </w:r>
      <w:r>
        <w:rPr>
          <w:rFonts w:ascii="Times New Roman" w:eastAsia="Times New Roman" w:hAnsi="Times New Roman" w:cs="Times New Roman"/>
          <w:color w:val="000000"/>
          <w:lang w:val="en-US"/>
        </w:rPr>
        <w:t xml:space="preserve">, mountain summits; </w:t>
      </w:r>
      <w:proofErr w:type="spellStart"/>
      <w:r>
        <w:rPr>
          <w:rFonts w:ascii="Times New Roman" w:eastAsia="Times New Roman" w:hAnsi="Times New Roman" w:cs="Times New Roman"/>
          <w:color w:val="000000"/>
          <w:shd w:val="clear" w:color="auto" w:fill="FFFF00"/>
          <w:lang w:val="en-US"/>
        </w:rPr>
        <w:t>Itescu</w:t>
      </w:r>
      <w:proofErr w:type="spellEnd"/>
      <w:r>
        <w:rPr>
          <w:rFonts w:ascii="Times New Roman" w:eastAsia="Times New Roman" w:hAnsi="Times New Roman" w:cs="Times New Roman"/>
          <w:color w:val="000000"/>
          <w:shd w:val="clear" w:color="auto" w:fill="FFFF00"/>
          <w:lang w:val="en-US"/>
        </w:rPr>
        <w:t xml:space="preserve"> 2019; Srivastava et al. 2004</w:t>
      </w:r>
      <w:r>
        <w:rPr>
          <w:rFonts w:ascii="Times New Roman" w:eastAsia="Times New Roman" w:hAnsi="Times New Roman" w:cs="Times New Roman"/>
          <w:color w:val="000000"/>
          <w:lang w:val="en-US"/>
        </w:rPr>
        <w:t xml:space="preserve">) and specific biological communities within them [e.g., plants (Ottaviani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2020; Schrader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2021); birds (Ross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2019; Sato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2020; Triantis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2022)], as models. The use of island-like systems, i.e., mostly closed, with known histories, and with a relatively low richness of species, allows ecologists to more easily disentangle community assembly processes while controlling for immigration, extinction, and dispersal dynamics (</w:t>
      </w:r>
      <w:proofErr w:type="spellStart"/>
      <w:r>
        <w:rPr>
          <w:rFonts w:ascii="Times New Roman" w:eastAsia="Times New Roman" w:hAnsi="Times New Roman" w:cs="Times New Roman"/>
          <w:color w:val="000000"/>
          <w:lang w:val="en-US"/>
        </w:rPr>
        <w:t>Itescu</w:t>
      </w:r>
      <w:proofErr w:type="spellEnd"/>
      <w:r>
        <w:rPr>
          <w:rFonts w:ascii="Times New Roman" w:eastAsia="Times New Roman" w:hAnsi="Times New Roman" w:cs="Times New Roman"/>
          <w:color w:val="000000"/>
          <w:lang w:val="en-US"/>
        </w:rPr>
        <w:t xml:space="preserve"> 2019; </w:t>
      </w:r>
      <w:proofErr w:type="spellStart"/>
      <w:r>
        <w:rPr>
          <w:rFonts w:ascii="Times New Roman" w:eastAsia="Times New Roman" w:hAnsi="Times New Roman" w:cs="Times New Roman"/>
          <w:color w:val="000000"/>
          <w:lang w:val="en-US"/>
        </w:rPr>
        <w:t>Mammola</w:t>
      </w:r>
      <w:proofErr w:type="spellEnd"/>
      <w:r>
        <w:rPr>
          <w:rFonts w:ascii="Times New Roman" w:eastAsia="Times New Roman" w:hAnsi="Times New Roman" w:cs="Times New Roman"/>
          <w:color w:val="000000"/>
          <w:lang w:val="en-US"/>
        </w:rPr>
        <w:t xml:space="preserve"> 2019; Whittaker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2017).</w:t>
      </w:r>
    </w:p>
    <w:p w14:paraId="46756ECF" w14:textId="77777777" w:rsidR="00CA0D74" w:rsidRDefault="00146DAE">
      <w:pPr>
        <w:pStyle w:val="LO-normal0"/>
        <w:spacing w:after="0" w:line="360" w:lineRule="auto"/>
        <w:ind w:firstLine="72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Under this framework, caves and other subterranean ecosystems stand out as ideal model systems for the study of community assembly processes through a functional lens. Foremost, caves are semi-closed systems extensively replicated across the Earth (Culver &amp; </w:t>
      </w:r>
      <w:proofErr w:type="spellStart"/>
      <w:r>
        <w:rPr>
          <w:rFonts w:ascii="Times New Roman" w:eastAsia="Times New Roman" w:hAnsi="Times New Roman" w:cs="Times New Roman"/>
          <w:color w:val="000000"/>
          <w:lang w:val="en-US"/>
        </w:rPr>
        <w:t>Pipan</w:t>
      </w:r>
      <w:proofErr w:type="spellEnd"/>
      <w:r>
        <w:rPr>
          <w:rFonts w:ascii="Times New Roman" w:eastAsia="Times New Roman" w:hAnsi="Times New Roman" w:cs="Times New Roman"/>
          <w:color w:val="000000"/>
          <w:lang w:val="en-US"/>
        </w:rPr>
        <w:t xml:space="preserve"> 2019), where stringent environmental conditions promote trait convergence among successful colonizers (Cardoso 2012; </w:t>
      </w:r>
      <w:proofErr w:type="spellStart"/>
      <w:r>
        <w:rPr>
          <w:rFonts w:ascii="Times New Roman" w:eastAsia="Times New Roman" w:hAnsi="Times New Roman" w:cs="Times New Roman"/>
          <w:color w:val="000000"/>
          <w:lang w:val="en-US"/>
        </w:rPr>
        <w:t>Trontelj</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2012). Second, subterranean communities generally exhibit lower species richness and functional diversity than neighboring surface communities (</w:t>
      </w:r>
      <w:proofErr w:type="spellStart"/>
      <w:r>
        <w:rPr>
          <w:rFonts w:ascii="Times New Roman" w:eastAsia="Times New Roman" w:hAnsi="Times New Roman" w:cs="Times New Roman"/>
          <w:color w:val="000000"/>
          <w:lang w:val="en-US"/>
        </w:rPr>
        <w:t>Gibert</w:t>
      </w:r>
      <w:proofErr w:type="spellEnd"/>
      <w:r>
        <w:rPr>
          <w:rFonts w:ascii="Times New Roman" w:eastAsia="Times New Roman" w:hAnsi="Times New Roman" w:cs="Times New Roman"/>
          <w:color w:val="000000"/>
          <w:lang w:val="en-US"/>
        </w:rPr>
        <w:t xml:space="preserve"> &amp; </w:t>
      </w:r>
      <w:proofErr w:type="spellStart"/>
      <w:r>
        <w:rPr>
          <w:rFonts w:ascii="Times New Roman" w:eastAsia="Times New Roman" w:hAnsi="Times New Roman" w:cs="Times New Roman"/>
          <w:color w:val="000000"/>
          <w:lang w:val="en-US"/>
        </w:rPr>
        <w:t>Deharveng</w:t>
      </w:r>
      <w:proofErr w:type="spellEnd"/>
      <w:r>
        <w:rPr>
          <w:rFonts w:ascii="Times New Roman" w:eastAsia="Times New Roman" w:hAnsi="Times New Roman" w:cs="Times New Roman"/>
          <w:color w:val="000000"/>
          <w:lang w:val="en-US"/>
        </w:rPr>
        <w:t xml:space="preserve"> 2002; Cardoso 2012; Hose et al. 2022; but see Fernandes et al. 2016), making it easier to disentangle the relative effect of environmental conditions in selecting species possessing specialized traits within the community (Mammola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2020b). Third, caves have clear environmental gradients (</w:t>
      </w:r>
      <w:proofErr w:type="spellStart"/>
      <w:r>
        <w:rPr>
          <w:rFonts w:ascii="Times New Roman" w:eastAsia="Times New Roman" w:hAnsi="Times New Roman" w:cs="Times New Roman"/>
          <w:color w:val="000000"/>
          <w:lang w:val="en-US"/>
        </w:rPr>
        <w:t>Kozel</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2019; </w:t>
      </w:r>
      <w:proofErr w:type="spellStart"/>
      <w:r>
        <w:rPr>
          <w:rFonts w:ascii="Times New Roman" w:eastAsia="Times New Roman" w:hAnsi="Times New Roman" w:cs="Times New Roman"/>
          <w:color w:val="000000"/>
          <w:lang w:val="en-US"/>
        </w:rPr>
        <w:t>Lunghi</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2015; Tobin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2013) and display a reduced variability in their abiotic conditions (</w:t>
      </w:r>
      <w:proofErr w:type="spellStart"/>
      <w:r>
        <w:rPr>
          <w:rFonts w:ascii="Times New Roman" w:eastAsia="Times New Roman" w:hAnsi="Times New Roman" w:cs="Times New Roman"/>
          <w:color w:val="000000"/>
          <w:lang w:val="en-US"/>
        </w:rPr>
        <w:t>Badino</w:t>
      </w:r>
      <w:proofErr w:type="spellEnd"/>
      <w:r>
        <w:rPr>
          <w:rFonts w:ascii="Times New Roman" w:eastAsia="Times New Roman" w:hAnsi="Times New Roman" w:cs="Times New Roman"/>
          <w:color w:val="000000"/>
          <w:lang w:val="en-US"/>
        </w:rPr>
        <w:t xml:space="preserve"> 2010), two factors that avoid many of the confounding factors typical of other systems (Mammola 2019). </w:t>
      </w:r>
    </w:p>
    <w:p w14:paraId="2228E6E0" w14:textId="77777777" w:rsidR="00CA0D74" w:rsidRDefault="00146DAE">
      <w:pPr>
        <w:pStyle w:val="LO-normal0"/>
        <w:spacing w:after="0" w:line="360" w:lineRule="auto"/>
        <w:ind w:firstLine="720"/>
        <w:jc w:val="both"/>
        <w:rPr>
          <w:rFonts w:ascii="Times New Roman" w:hAnsi="Times New Roman"/>
          <w:color w:val="000000"/>
          <w:lang w:val="en-US"/>
        </w:rPr>
      </w:pPr>
      <w:r>
        <w:rPr>
          <w:rFonts w:ascii="Times New Roman" w:eastAsia="Times New Roman" w:hAnsi="Times New Roman" w:cs="Times New Roman"/>
          <w:color w:val="000000"/>
          <w:lang w:val="en-US"/>
        </w:rPr>
        <w:t xml:space="preserve">To study community assembly rules, we leveraged the unprecedented amount of data available for subterranean spiders in Europe (Mammola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2018), namely community composition data for selected caves across the continent (Mammola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2019a), and standardized traits for all species (Mammola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2022). A previous analysis of the taxonomic component of this dataset demonstrated a quick turnover in the taxonomic diversity of subterranean spiders across Europe, mediated primarily by geographic distance among caves, and secondarily by the climatic conditions and availability of karst. Conversely, local-scale characteristics of caves exerted a negligible effect on species turnover (Mammola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2019b). Here, we explore the functional dimension of these patterns, testing: </w:t>
      </w:r>
      <w:proofErr w:type="spellStart"/>
      <w:r>
        <w:rPr>
          <w:rFonts w:ascii="Times New Roman" w:eastAsia="Times New Roman" w:hAnsi="Times New Roman" w:cs="Times New Roman"/>
          <w:color w:val="000000"/>
          <w:lang w:val="en-US"/>
        </w:rPr>
        <w:t>i</w:t>
      </w:r>
      <w:proofErr w:type="spellEnd"/>
      <w:r>
        <w:rPr>
          <w:rFonts w:ascii="Times New Roman" w:eastAsia="Times New Roman" w:hAnsi="Times New Roman" w:cs="Times New Roman"/>
          <w:color w:val="000000"/>
          <w:lang w:val="en-US"/>
        </w:rPr>
        <w:t xml:space="preserve">) the relative contribution </w:t>
      </w:r>
      <w:r>
        <w:rPr>
          <w:rFonts w:ascii="Times New Roman" w:eastAsia="Times New Roman" w:hAnsi="Times New Roman" w:cs="Times New Roman"/>
          <w:color w:val="000000"/>
          <w:lang w:val="en-US"/>
        </w:rPr>
        <w:lastRenderedPageBreak/>
        <w:t xml:space="preserve">of environmental filtering and limiting similarity in determining community assembly in caves; ii) </w:t>
      </w:r>
      <w:r>
        <w:rPr>
          <w:rFonts w:ascii="Times New Roman" w:eastAsia="Times New Roman" w:hAnsi="Times New Roman" w:cs="Times New Roman"/>
          <w:color w:val="000000"/>
          <w:shd w:val="clear" w:color="auto" w:fill="FFFF00"/>
          <w:lang w:val="en-US"/>
        </w:rPr>
        <w:t>how the contribution of these driving forces change along environmental gradients</w:t>
      </w:r>
      <w:r>
        <w:rPr>
          <w:rFonts w:ascii="Times New Roman" w:eastAsia="Times New Roman" w:hAnsi="Times New Roman" w:cs="Times New Roman"/>
          <w:color w:val="000000"/>
          <w:lang w:val="en-US"/>
        </w:rPr>
        <w:t xml:space="preserve">. </w:t>
      </w:r>
    </w:p>
    <w:p w14:paraId="162DD387" w14:textId="77777777" w:rsidR="00CA0D74" w:rsidRDefault="00146DAE">
      <w:pPr>
        <w:pStyle w:val="LO-normal0"/>
        <w:spacing w:after="0" w:line="360" w:lineRule="auto"/>
        <w:ind w:firstLine="720"/>
        <w:jc w:val="both"/>
        <w:rPr>
          <w:rFonts w:ascii="Times New Roman" w:hAnsi="Times New Roman"/>
          <w:color w:val="000000"/>
          <w:shd w:val="clear" w:color="auto" w:fill="FFFF00"/>
          <w:lang w:val="en-US"/>
        </w:rPr>
      </w:pPr>
      <w:r>
        <w:rPr>
          <w:rFonts w:ascii="Times New Roman" w:eastAsia="Times New Roman" w:hAnsi="Times New Roman" w:cs="Times New Roman"/>
          <w:color w:val="000000"/>
          <w:shd w:val="clear" w:color="auto" w:fill="FFFF00"/>
          <w:lang w:val="en-US"/>
        </w:rPr>
        <w:t>At the α-diversity level, we expect (</w:t>
      </w:r>
      <w:r>
        <w:rPr>
          <w:rFonts w:ascii="Times New Roman" w:eastAsia="Times New Roman" w:hAnsi="Times New Roman" w:cs="Times New Roman"/>
          <w:b/>
          <w:color w:val="000000"/>
          <w:shd w:val="clear" w:color="auto" w:fill="FFFF00"/>
          <w:lang w:val="en-US"/>
        </w:rPr>
        <w:t>H</w:t>
      </w:r>
      <w:r>
        <w:rPr>
          <w:rFonts w:ascii="Times New Roman" w:eastAsia="Times New Roman" w:hAnsi="Times New Roman" w:cs="Times New Roman"/>
          <w:b/>
          <w:color w:val="000000"/>
          <w:shd w:val="clear" w:color="auto" w:fill="FFFF00"/>
          <w:vertAlign w:val="subscript"/>
          <w:lang w:val="en-US"/>
        </w:rPr>
        <w:t>1a</w:t>
      </w:r>
      <w:r>
        <w:rPr>
          <w:rFonts w:ascii="Times New Roman" w:eastAsia="Times New Roman" w:hAnsi="Times New Roman" w:cs="Times New Roman"/>
          <w:color w:val="000000"/>
          <w:shd w:val="clear" w:color="auto" w:fill="FFFF00"/>
          <w:lang w:val="en-US"/>
        </w:rPr>
        <w:t xml:space="preserve">) communities to be predominantly functionally </w:t>
      </w:r>
      <w:proofErr w:type="spellStart"/>
      <w:r>
        <w:rPr>
          <w:rFonts w:ascii="Times New Roman" w:eastAsia="Times New Roman" w:hAnsi="Times New Roman" w:cs="Times New Roman"/>
          <w:color w:val="000000"/>
          <w:shd w:val="clear" w:color="auto" w:fill="FFFF00"/>
          <w:lang w:val="en-US"/>
        </w:rPr>
        <w:t>underdispersed</w:t>
      </w:r>
      <w:proofErr w:type="spellEnd"/>
      <w:r>
        <w:rPr>
          <w:rFonts w:ascii="Times New Roman" w:eastAsia="Times New Roman" w:hAnsi="Times New Roman" w:cs="Times New Roman"/>
          <w:color w:val="000000"/>
          <w:shd w:val="clear" w:color="auto" w:fill="FFFF00"/>
          <w:lang w:val="en-US"/>
        </w:rPr>
        <w:t xml:space="preserve"> because the stringent environmental conditions of caves should filter a narrow set of trait combinations, resulting in lower functional richness than what would be expected given species richness. Concurrently, we predict that (</w:t>
      </w:r>
      <w:r>
        <w:rPr>
          <w:rFonts w:ascii="Times New Roman" w:eastAsia="Times New Roman" w:hAnsi="Times New Roman" w:cs="Times New Roman"/>
          <w:b/>
          <w:color w:val="000000"/>
          <w:shd w:val="clear" w:color="auto" w:fill="FFFF00"/>
          <w:lang w:val="en-US"/>
        </w:rPr>
        <w:t>H</w:t>
      </w:r>
      <w:r>
        <w:rPr>
          <w:rFonts w:ascii="Times New Roman" w:eastAsia="Times New Roman" w:hAnsi="Times New Roman" w:cs="Times New Roman"/>
          <w:b/>
          <w:color w:val="000000"/>
          <w:shd w:val="clear" w:color="auto" w:fill="FFFF00"/>
          <w:vertAlign w:val="subscript"/>
          <w:lang w:val="en-US"/>
        </w:rPr>
        <w:t>1b</w:t>
      </w:r>
      <w:r>
        <w:rPr>
          <w:rFonts w:ascii="Times New Roman" w:eastAsia="Times New Roman" w:hAnsi="Times New Roman" w:cs="Times New Roman"/>
          <w:color w:val="000000"/>
          <w:shd w:val="clear" w:color="auto" w:fill="FFFF00"/>
          <w:lang w:val="en-US"/>
        </w:rPr>
        <w:t xml:space="preserve">) limiting similarity will play a stronger role in cases where there are more available niches and where local conditions allow for smaller niche overlap among species (e.g., larger caves, larger karst areas, regions with higher diversity of climates), leading to character displacement. </w:t>
      </w:r>
    </w:p>
    <w:p w14:paraId="7718A5B3" w14:textId="77777777" w:rsidR="00CA0D74" w:rsidRDefault="00146DAE">
      <w:pPr>
        <w:pStyle w:val="LO-normal0"/>
        <w:spacing w:after="0" w:line="360" w:lineRule="auto"/>
        <w:ind w:firstLine="720"/>
        <w:jc w:val="both"/>
        <w:rPr>
          <w:rFonts w:ascii="Times New Roman" w:hAnsi="Times New Roman"/>
          <w:color w:val="000000"/>
          <w:shd w:val="clear" w:color="auto" w:fill="FFFF00"/>
          <w:lang w:val="en-US"/>
        </w:rPr>
      </w:pPr>
      <w:r>
        <w:rPr>
          <w:rFonts w:ascii="Times New Roman" w:eastAsia="Times New Roman" w:hAnsi="Times New Roman" w:cs="Times New Roman"/>
          <w:color w:val="000000"/>
          <w:shd w:val="clear" w:color="auto" w:fill="FFFF00"/>
          <w:lang w:val="en-US"/>
        </w:rPr>
        <w:t>At the β-diversity level, we hypothesize that (</w:t>
      </w:r>
      <w:r>
        <w:rPr>
          <w:rFonts w:ascii="Times New Roman" w:eastAsia="Times New Roman" w:hAnsi="Times New Roman" w:cs="Times New Roman"/>
          <w:b/>
          <w:color w:val="000000"/>
          <w:shd w:val="clear" w:color="auto" w:fill="FFFF00"/>
          <w:lang w:val="en-US"/>
        </w:rPr>
        <w:t>H</w:t>
      </w:r>
      <w:r>
        <w:rPr>
          <w:rFonts w:ascii="Times New Roman" w:eastAsia="Times New Roman" w:hAnsi="Times New Roman" w:cs="Times New Roman"/>
          <w:b/>
          <w:color w:val="000000"/>
          <w:shd w:val="clear" w:color="auto" w:fill="FFFF00"/>
          <w:vertAlign w:val="subscript"/>
          <w:lang w:val="en-US"/>
        </w:rPr>
        <w:t>2</w:t>
      </w:r>
      <w:r>
        <w:rPr>
          <w:rFonts w:ascii="Times New Roman" w:eastAsia="Times New Roman" w:hAnsi="Times New Roman" w:cs="Times New Roman"/>
          <w:color w:val="000000"/>
          <w:shd w:val="clear" w:color="auto" w:fill="FFFF00"/>
          <w:lang w:val="en-US"/>
        </w:rPr>
        <w:t xml:space="preserve">) environmental factors will have a stronger effect than geographic distance on functional turnover. This is because we expect that functional composition will be strongly influenced by local environmental conditions, which modulate the availability of niches and the potential for species </w:t>
      </w:r>
      <w:proofErr w:type="gramStart"/>
      <w:r>
        <w:rPr>
          <w:rFonts w:ascii="Times New Roman" w:eastAsia="Times New Roman" w:hAnsi="Times New Roman" w:cs="Times New Roman"/>
          <w:color w:val="000000"/>
          <w:shd w:val="clear" w:color="auto" w:fill="FFFF00"/>
          <w:lang w:val="en-US"/>
        </w:rPr>
        <w:t>interactions</w:t>
      </w:r>
      <w:proofErr w:type="gramEnd"/>
    </w:p>
    <w:p w14:paraId="0799C50F" w14:textId="77777777" w:rsidR="00CA0D74" w:rsidRDefault="00CA0D74">
      <w:pPr>
        <w:pStyle w:val="LO-normal0"/>
        <w:spacing w:after="0" w:line="360" w:lineRule="auto"/>
        <w:ind w:firstLine="720"/>
        <w:jc w:val="both"/>
        <w:rPr>
          <w:rFonts w:ascii="Times New Roman" w:eastAsia="Times New Roman" w:hAnsi="Times New Roman" w:cs="Times New Roman"/>
          <w:color w:val="000000"/>
          <w:lang w:val="en-US"/>
        </w:rPr>
      </w:pPr>
    </w:p>
    <w:p w14:paraId="31297BAF" w14:textId="77777777" w:rsidR="00CA0D74" w:rsidRDefault="00146DAE">
      <w:pPr>
        <w:pStyle w:val="LO-normal0"/>
        <w:spacing w:after="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MATERIAL &amp; METHODS</w:t>
      </w:r>
    </w:p>
    <w:p w14:paraId="5FBDAD1F" w14:textId="77777777" w:rsidR="00014664" w:rsidRDefault="00014664">
      <w:pPr>
        <w:pStyle w:val="LO-normal0"/>
        <w:spacing w:after="0" w:line="360" w:lineRule="auto"/>
        <w:jc w:val="both"/>
        <w:rPr>
          <w:rFonts w:ascii="Times New Roman" w:eastAsia="Times New Roman" w:hAnsi="Times New Roman" w:cs="Times New Roman"/>
          <w:b/>
          <w:color w:val="000000"/>
          <w:lang w:val="en-US"/>
        </w:rPr>
      </w:pPr>
    </w:p>
    <w:p w14:paraId="42649AFC" w14:textId="77777777" w:rsidR="00CA0D74" w:rsidRDefault="00146DAE">
      <w:pPr>
        <w:pStyle w:val="LO-normal0"/>
        <w:spacing w:after="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Community-level data</w:t>
      </w:r>
    </w:p>
    <w:p w14:paraId="289A80ED" w14:textId="5E0B6FC0" w:rsidR="00CA0D74" w:rsidRDefault="00146DAE">
      <w:pPr>
        <w:pStyle w:val="LO-normal0"/>
        <w:spacing w:after="120" w:line="360" w:lineRule="auto"/>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We obtained data for subterranean spider communities across Europe from Mammola et al. (2019a), which we refer to for a full account of the dataset and the methods used to assemble it. The dataset comprises data from 475 subterranean sites (limestone, volcanic, talus, and salt caves, as well as artificial sites including mines, blockhouses, and cellars; the general term ‘cave’ is used hereafter) across 27 European countries, covering a latitudinal range from 35° to 70°. The dataset only includes subterranean sites for which spider fauna is exhaustively known. For each site, the spider composition is represented as incidence data—presence/absence of each species. </w:t>
      </w:r>
      <w:r>
        <w:rPr>
          <w:rFonts w:ascii="Times New Roman" w:eastAsia="Times New Roman" w:hAnsi="Times New Roman" w:cs="Times New Roman"/>
          <w:color w:val="000000"/>
          <w:shd w:val="clear" w:color="auto" w:fill="FFFF00"/>
          <w:lang w:val="en-US"/>
        </w:rPr>
        <w:t xml:space="preserve">The database includes 326 species [average (± </w:t>
      </w:r>
      <w:proofErr w:type="spellStart"/>
      <w:r>
        <w:rPr>
          <w:rFonts w:ascii="Times New Roman" w:eastAsia="Times New Roman" w:hAnsi="Times New Roman" w:cs="Times New Roman"/>
          <w:color w:val="000000"/>
          <w:shd w:val="clear" w:color="auto" w:fill="FFFF00"/>
          <w:lang w:val="en-US"/>
        </w:rPr>
        <w:t>s.d.</w:t>
      </w:r>
      <w:proofErr w:type="spellEnd"/>
      <w:r>
        <w:rPr>
          <w:rFonts w:ascii="Times New Roman" w:eastAsia="Times New Roman" w:hAnsi="Times New Roman" w:cs="Times New Roman"/>
          <w:color w:val="000000"/>
          <w:shd w:val="clear" w:color="auto" w:fill="FFFF00"/>
          <w:lang w:val="en-US"/>
        </w:rPr>
        <w:t>) number of species per cave of 4.3 (± 2.35); range: 0–15].</w:t>
      </w:r>
      <w:r>
        <w:rPr>
          <w:rFonts w:ascii="Times New Roman" w:eastAsia="Times New Roman" w:hAnsi="Times New Roman" w:cs="Times New Roman"/>
          <w:color w:val="000000"/>
          <w:lang w:val="en-US"/>
        </w:rPr>
        <w:t xml:space="preserve"> Note that we focused solely on “subterranean spiders” (Mammola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2018, 2022), excluding “accidental” surface species (</w:t>
      </w:r>
      <w:proofErr w:type="spellStart"/>
      <w:r>
        <w:rPr>
          <w:rFonts w:ascii="Times New Roman" w:eastAsia="Times New Roman" w:hAnsi="Times New Roman" w:cs="Times New Roman"/>
          <w:color w:val="000000"/>
          <w:lang w:val="en-US"/>
        </w:rPr>
        <w:t>Trajano</w:t>
      </w:r>
      <w:proofErr w:type="spellEnd"/>
      <w:r>
        <w:rPr>
          <w:rFonts w:ascii="Times New Roman" w:eastAsia="Times New Roman" w:hAnsi="Times New Roman" w:cs="Times New Roman"/>
          <w:color w:val="000000"/>
          <w:lang w:val="en-US"/>
        </w:rPr>
        <w:t xml:space="preserve"> &amp; de Carvalho 2017) occasionally found underground. </w:t>
      </w:r>
    </w:p>
    <w:p w14:paraId="16909B23" w14:textId="0DDE842B" w:rsidR="00014664" w:rsidRDefault="00014664">
      <w:pPr>
        <w:pStyle w:val="LO-normal0"/>
        <w:spacing w:after="120" w:line="360" w:lineRule="auto"/>
        <w:jc w:val="both"/>
        <w:rPr>
          <w:rFonts w:ascii="Times New Roman" w:hAnsi="Times New Roman"/>
          <w:color w:val="000000"/>
          <w:lang w:val="en-US"/>
        </w:rPr>
      </w:pPr>
      <w:commentRangeStart w:id="0"/>
      <w:r w:rsidRPr="00014664">
        <w:rPr>
          <w:rFonts w:ascii="Times New Roman" w:eastAsia="Times New Roman" w:hAnsi="Times New Roman" w:cs="Times New Roman"/>
          <w:color w:val="000000"/>
          <w:highlight w:val="yellow"/>
          <w:lang w:val="en-US"/>
        </w:rPr>
        <w:t>The functional composition of the species included in our dataset clustered in two major groups, followed by two other minor clusters. The species clustered mainly based on strategies such as cave adaptation, mainly hunting strategies and adaptation to darkness (Fig. S1).</w:t>
      </w:r>
      <w:commentRangeEnd w:id="0"/>
      <w:r w:rsidRPr="00014664">
        <w:rPr>
          <w:rStyle w:val="CommentReference"/>
          <w:rFonts w:cs="Mangal"/>
          <w:highlight w:val="yellow"/>
        </w:rPr>
        <w:commentReference w:id="0"/>
      </w:r>
      <w:r w:rsidRPr="00014664">
        <w:rPr>
          <w:rFonts w:ascii="Times New Roman" w:eastAsia="Times New Roman" w:hAnsi="Times New Roman" w:cs="Times New Roman"/>
          <w:color w:val="000000"/>
          <w:highlight w:val="yellow"/>
          <w:lang w:val="en-US"/>
        </w:rPr>
        <w:t xml:space="preserve"> Most traits included in the analyses contributed to the three synthetic axis, except for XXX, XXX, XXX (Table S1)</w:t>
      </w:r>
    </w:p>
    <w:p w14:paraId="4A50D399" w14:textId="77777777" w:rsidR="00CA0D74" w:rsidRDefault="00CA0D74">
      <w:pPr>
        <w:pStyle w:val="LO-normal0"/>
        <w:spacing w:after="120" w:line="360" w:lineRule="auto"/>
        <w:jc w:val="both"/>
        <w:rPr>
          <w:rFonts w:ascii="Times New Roman" w:eastAsia="Times New Roman" w:hAnsi="Times New Roman" w:cs="Times New Roman"/>
          <w:color w:val="000000"/>
          <w:lang w:val="en-US"/>
        </w:rPr>
      </w:pPr>
    </w:p>
    <w:p w14:paraId="19D263B5" w14:textId="77777777" w:rsidR="00CA0D74" w:rsidRDefault="00146DAE">
      <w:pPr>
        <w:pStyle w:val="LO-normal0"/>
        <w:spacing w:after="12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 xml:space="preserve">Environmental </w:t>
      </w:r>
      <w:r>
        <w:rPr>
          <w:rFonts w:ascii="Times New Roman" w:eastAsia="Times New Roman" w:hAnsi="Times New Roman" w:cs="Times New Roman"/>
          <w:b/>
          <w:color w:val="000000"/>
          <w:shd w:val="clear" w:color="auto" w:fill="FFFF00"/>
          <w:lang w:val="en-US"/>
        </w:rPr>
        <w:t xml:space="preserve">and geographic </w:t>
      </w:r>
      <w:r>
        <w:rPr>
          <w:rFonts w:ascii="Times New Roman" w:eastAsia="Times New Roman" w:hAnsi="Times New Roman" w:cs="Times New Roman"/>
          <w:b/>
          <w:color w:val="000000"/>
          <w:lang w:val="en-US"/>
        </w:rPr>
        <w:t>gradients</w:t>
      </w:r>
    </w:p>
    <w:p w14:paraId="3747E967" w14:textId="77777777" w:rsidR="00CA0D74" w:rsidRDefault="00146DAE">
      <w:pPr>
        <w:pStyle w:val="LO-normal0"/>
        <w:spacing w:after="120" w:line="360" w:lineRule="auto"/>
        <w:jc w:val="both"/>
        <w:rPr>
          <w:rFonts w:ascii="Times New Roman" w:hAnsi="Times New Roman"/>
          <w:color w:val="000000"/>
          <w:lang w:val="en-US"/>
        </w:rPr>
      </w:pPr>
      <w:r>
        <w:rPr>
          <w:rFonts w:ascii="Times New Roman" w:eastAsia="Times New Roman" w:hAnsi="Times New Roman" w:cs="Times New Roman"/>
          <w:color w:val="000000"/>
          <w:lang w:val="en-US"/>
        </w:rPr>
        <w:t xml:space="preserve">We collated a site-by-environment matrix including local-scale environmental characteristics of each cave and broad-scale variables extracted from </w:t>
      </w:r>
      <w:proofErr w:type="spellStart"/>
      <w:r>
        <w:rPr>
          <w:rFonts w:ascii="Times New Roman" w:eastAsia="Times New Roman" w:hAnsi="Times New Roman" w:cs="Times New Roman"/>
          <w:color w:val="000000"/>
          <w:lang w:val="en-US"/>
        </w:rPr>
        <w:t>rasters</w:t>
      </w:r>
      <w:proofErr w:type="spellEnd"/>
      <w:r>
        <w:rPr>
          <w:rFonts w:ascii="Times New Roman" w:eastAsia="Times New Roman" w:hAnsi="Times New Roman" w:cs="Times New Roman"/>
          <w:color w:val="000000"/>
          <w:lang w:val="en-US"/>
        </w:rPr>
        <w:t xml:space="preserve"> using the coordinates of the cave entrance. </w:t>
      </w:r>
      <w:r>
        <w:rPr>
          <w:rFonts w:ascii="Times New Roman" w:eastAsia="Times New Roman" w:hAnsi="Times New Roman" w:cs="Times New Roman"/>
          <w:color w:val="000000"/>
          <w:shd w:val="clear" w:color="auto" w:fill="FFFF00"/>
          <w:lang w:val="en-US"/>
        </w:rPr>
        <w:t>Furthermore, from the coordinates of each cave we calculated pairwise geographic distances among caves (expressed in decimal degrees), useful for β-diversity analyses (see subsection “</w:t>
      </w:r>
      <w:r>
        <w:rPr>
          <w:rFonts w:ascii="Times New Roman" w:eastAsia="Times New Roman" w:hAnsi="Times New Roman" w:cs="Times New Roman"/>
          <w:i/>
          <w:color w:val="000000"/>
          <w:shd w:val="clear" w:color="auto" w:fill="FFFF00"/>
          <w:lang w:val="en-US"/>
        </w:rPr>
        <w:t>Calculation of α- and β-diversity</w:t>
      </w:r>
      <w:r>
        <w:rPr>
          <w:rFonts w:ascii="Times New Roman" w:eastAsia="Times New Roman" w:hAnsi="Times New Roman" w:cs="Times New Roman"/>
          <w:color w:val="000000"/>
          <w:shd w:val="clear" w:color="auto" w:fill="FFFF00"/>
          <w:lang w:val="en-US"/>
        </w:rPr>
        <w:t>”).</w:t>
      </w:r>
    </w:p>
    <w:p w14:paraId="5CD1D54E" w14:textId="77777777" w:rsidR="00CA0D74" w:rsidRDefault="00146DAE">
      <w:pPr>
        <w:pStyle w:val="LO-normal0"/>
        <w:spacing w:after="120" w:line="360" w:lineRule="auto"/>
        <w:jc w:val="both"/>
        <w:rPr>
          <w:rFonts w:ascii="Times New Roman" w:hAnsi="Times New Roman"/>
          <w:color w:val="000000"/>
          <w:lang w:val="en-US"/>
        </w:rPr>
      </w:pPr>
      <w:r>
        <w:rPr>
          <w:rFonts w:ascii="Times New Roman" w:eastAsia="Times New Roman" w:hAnsi="Times New Roman" w:cs="Times New Roman"/>
          <w:color w:val="000000"/>
          <w:lang w:val="en-US"/>
        </w:rPr>
        <w:tab/>
        <w:t xml:space="preserve">As local-scale predictors, we used the altitude of the cave entrance (in meters </w:t>
      </w:r>
      <w:proofErr w:type="spellStart"/>
      <w:r>
        <w:rPr>
          <w:rFonts w:ascii="Times New Roman" w:eastAsia="Times New Roman" w:hAnsi="Times New Roman" w:cs="Times New Roman"/>
          <w:color w:val="000000"/>
          <w:lang w:val="en-US"/>
        </w:rPr>
        <w:t>a.s.l</w:t>
      </w:r>
      <w:proofErr w:type="spellEnd"/>
      <w:r>
        <w:rPr>
          <w:rFonts w:ascii="Times New Roman" w:eastAsia="Times New Roman" w:hAnsi="Times New Roman" w:cs="Times New Roman"/>
          <w:color w:val="000000"/>
          <w:lang w:val="en-US"/>
        </w:rPr>
        <w:t xml:space="preserve">.), the main entrance size (a numerical estimation of the dimension of the main entrance in square meters), cave development (total planimetric development of the cave in meters), and cave depth (total drop in meters). These are frequently used variables in macroecological analyses focused on caves (Jiménez-Valverde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2017), which we here interpreted as proxies for local-scale conditions and niche space availability. For example, caves with a vertical drop and a large entrance tend to accumulate more external food resources (detritus) than horizontal caves with a very narrow entrance.</w:t>
      </w:r>
    </w:p>
    <w:p w14:paraId="78F0F6B6" w14:textId="77777777" w:rsidR="00CA0D74" w:rsidRDefault="00146DAE">
      <w:pPr>
        <w:pStyle w:val="LO-normal0"/>
        <w:spacing w:after="120" w:line="360" w:lineRule="auto"/>
        <w:ind w:firstLine="720"/>
        <w:jc w:val="both"/>
        <w:rPr>
          <w:rFonts w:ascii="Times New Roman" w:hAnsi="Times New Roman"/>
          <w:color w:val="000000"/>
          <w:lang w:val="en-US"/>
        </w:rPr>
      </w:pPr>
      <w:r>
        <w:rPr>
          <w:rFonts w:ascii="Times New Roman" w:eastAsia="Times New Roman" w:hAnsi="Times New Roman" w:cs="Times New Roman"/>
          <w:color w:val="000000"/>
          <w:lang w:val="en-US"/>
        </w:rPr>
        <w:t xml:space="preserve">As broad-scale predictors, we included three climatic variables (mean annual temperature, annual temperature range, cumulative precipitation), one variable reflecting availability of </w:t>
      </w:r>
      <w:proofErr w:type="spellStart"/>
      <w:r>
        <w:rPr>
          <w:rFonts w:ascii="Times New Roman" w:eastAsia="Times New Roman" w:hAnsi="Times New Roman" w:cs="Times New Roman"/>
          <w:color w:val="000000"/>
          <w:lang w:val="en-US"/>
        </w:rPr>
        <w:t>carbonatic</w:t>
      </w:r>
      <w:proofErr w:type="spellEnd"/>
      <w:r>
        <w:rPr>
          <w:rFonts w:ascii="Times New Roman" w:eastAsia="Times New Roman" w:hAnsi="Times New Roman" w:cs="Times New Roman"/>
          <w:color w:val="000000"/>
          <w:lang w:val="en-US"/>
        </w:rPr>
        <w:t xml:space="preserve"> rocks (karst), and one biogeographical factor (the distance of each cave to the margin of the glacier in Last Glacial Maximum; ca. 21,000 years ago). We extracted climatic data from </w:t>
      </w:r>
      <w:proofErr w:type="spellStart"/>
      <w:r>
        <w:rPr>
          <w:rFonts w:ascii="Times New Roman" w:eastAsia="Times New Roman" w:hAnsi="Times New Roman" w:cs="Times New Roman"/>
          <w:color w:val="000000"/>
          <w:lang w:val="en-US"/>
        </w:rPr>
        <w:t>WordClim</w:t>
      </w:r>
      <w:proofErr w:type="spellEnd"/>
      <w:r>
        <w:rPr>
          <w:rFonts w:ascii="Times New Roman" w:eastAsia="Times New Roman" w:hAnsi="Times New Roman" w:cs="Times New Roman"/>
          <w:color w:val="000000"/>
          <w:lang w:val="en-US"/>
        </w:rPr>
        <w:t xml:space="preserve"> 2 </w:t>
      </w:r>
      <w:proofErr w:type="spellStart"/>
      <w:r>
        <w:rPr>
          <w:rFonts w:ascii="Times New Roman" w:eastAsia="Times New Roman" w:hAnsi="Times New Roman" w:cs="Times New Roman"/>
          <w:color w:val="000000"/>
          <w:lang w:val="en-US"/>
        </w:rPr>
        <w:t>rasters</w:t>
      </w:r>
      <w:proofErr w:type="spellEnd"/>
      <w:r>
        <w:rPr>
          <w:rFonts w:ascii="Times New Roman" w:eastAsia="Times New Roman" w:hAnsi="Times New Roman" w:cs="Times New Roman"/>
          <w:color w:val="000000"/>
          <w:lang w:val="en-US"/>
        </w:rPr>
        <w:t xml:space="preserve"> (Fick &amp; </w:t>
      </w:r>
      <w:proofErr w:type="spellStart"/>
      <w:r>
        <w:rPr>
          <w:rFonts w:ascii="Times New Roman" w:eastAsia="Times New Roman" w:hAnsi="Times New Roman" w:cs="Times New Roman"/>
          <w:color w:val="000000"/>
          <w:lang w:val="en-US"/>
        </w:rPr>
        <w:t>Hijmans</w:t>
      </w:r>
      <w:proofErr w:type="spellEnd"/>
      <w:r>
        <w:rPr>
          <w:rFonts w:ascii="Times New Roman" w:eastAsia="Times New Roman" w:hAnsi="Times New Roman" w:cs="Times New Roman"/>
          <w:color w:val="000000"/>
          <w:lang w:val="en-US"/>
        </w:rPr>
        <w:t xml:space="preserve"> 2017) at a resolution of 2.5 minutes. Although broad-scale variables may fail-short to capture microclimatic variability within caves (</w:t>
      </w:r>
      <w:proofErr w:type="spellStart"/>
      <w:r>
        <w:rPr>
          <w:rFonts w:ascii="Times New Roman" w:eastAsia="Times New Roman" w:hAnsi="Times New Roman" w:cs="Times New Roman"/>
          <w:color w:val="000000"/>
          <w:lang w:val="en-US"/>
        </w:rPr>
        <w:t>Ficetola</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2020), they are good surrogates for general subterranean climatic conditions (</w:t>
      </w:r>
      <w:proofErr w:type="spellStart"/>
      <w:r>
        <w:rPr>
          <w:rFonts w:ascii="Times New Roman" w:eastAsia="Times New Roman" w:hAnsi="Times New Roman" w:cs="Times New Roman"/>
          <w:color w:val="000000"/>
          <w:lang w:val="en-US"/>
        </w:rPr>
        <w:t>Christman</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2016; Mammola &amp; Leroy 2018; Sánchez-Fernández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2018; </w:t>
      </w:r>
      <w:proofErr w:type="spellStart"/>
      <w:r>
        <w:rPr>
          <w:rFonts w:ascii="Times New Roman" w:eastAsia="Times New Roman" w:hAnsi="Times New Roman" w:cs="Times New Roman"/>
          <w:color w:val="000000"/>
          <w:lang w:val="en-US"/>
        </w:rPr>
        <w:t>Zagmajster</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2014). We extracted the size of the karst patch in which a cave occurs using the World Map of Carbonate Rock Outcrops (version 3.0). Given that most locations in our database were karst caves, we interpreted this variable as a </w:t>
      </w:r>
      <w:r>
        <w:rPr>
          <w:rFonts w:ascii="Times New Roman" w:eastAsia="Times New Roman" w:hAnsi="Times New Roman" w:cs="Times New Roman"/>
          <w:i/>
          <w:iCs/>
          <w:color w:val="000000"/>
          <w:lang w:val="en-US"/>
        </w:rPr>
        <w:t>proxy</w:t>
      </w:r>
      <w:r>
        <w:rPr>
          <w:rFonts w:ascii="Times New Roman" w:eastAsia="Times New Roman" w:hAnsi="Times New Roman" w:cs="Times New Roman"/>
          <w:color w:val="000000"/>
          <w:lang w:val="en-US"/>
        </w:rPr>
        <w:t xml:space="preserve"> of habitat availability in the surrounding of each cave, and an indirect measure of habitat connectivity (</w:t>
      </w:r>
      <w:proofErr w:type="spellStart"/>
      <w:r>
        <w:rPr>
          <w:rFonts w:ascii="Times New Roman" w:eastAsia="Times New Roman" w:hAnsi="Times New Roman" w:cs="Times New Roman"/>
          <w:color w:val="000000"/>
          <w:lang w:val="en-US"/>
        </w:rPr>
        <w:t>Bregović</w:t>
      </w:r>
      <w:proofErr w:type="spellEnd"/>
      <w:r>
        <w:rPr>
          <w:rFonts w:ascii="Times New Roman" w:eastAsia="Times New Roman" w:hAnsi="Times New Roman" w:cs="Times New Roman"/>
          <w:color w:val="000000"/>
          <w:lang w:val="en-US"/>
        </w:rPr>
        <w:t xml:space="preserve"> &amp; </w:t>
      </w:r>
      <w:proofErr w:type="spellStart"/>
      <w:r>
        <w:rPr>
          <w:rFonts w:ascii="Times New Roman" w:eastAsia="Times New Roman" w:hAnsi="Times New Roman" w:cs="Times New Roman"/>
          <w:color w:val="000000"/>
          <w:lang w:val="en-US"/>
        </w:rPr>
        <w:t>Zagmajster</w:t>
      </w:r>
      <w:proofErr w:type="spellEnd"/>
      <w:r>
        <w:rPr>
          <w:rFonts w:ascii="Times New Roman" w:eastAsia="Times New Roman" w:hAnsi="Times New Roman" w:cs="Times New Roman"/>
          <w:color w:val="000000"/>
          <w:lang w:val="en-US"/>
        </w:rPr>
        <w:t xml:space="preserve"> 2016; Curl 1986). Finally, we derived the distance of each cave from the Last Glacial Maximum glacier from reconstructions by Ehlers et al. (2011). We interpreted this as a</w:t>
      </w:r>
      <w:r>
        <w:rPr>
          <w:rFonts w:ascii="Times New Roman" w:eastAsia="Times New Roman" w:hAnsi="Times New Roman" w:cs="Times New Roman"/>
          <w:i/>
          <w:color w:val="000000"/>
          <w:lang w:val="en-US"/>
        </w:rPr>
        <w:t xml:space="preserve"> proxy</w:t>
      </w:r>
      <w:r>
        <w:rPr>
          <w:rFonts w:ascii="Times New Roman" w:eastAsia="Times New Roman" w:hAnsi="Times New Roman" w:cs="Times New Roman"/>
          <w:color w:val="000000"/>
          <w:lang w:val="en-US"/>
        </w:rPr>
        <w:t xml:space="preserve"> for the influence of past glacial cycles on the current distribution of subterranean species (</w:t>
      </w:r>
      <w:proofErr w:type="spellStart"/>
      <w:r>
        <w:rPr>
          <w:rFonts w:ascii="Times New Roman" w:eastAsia="Times New Roman" w:hAnsi="Times New Roman" w:cs="Times New Roman"/>
          <w:color w:val="000000"/>
          <w:lang w:val="en-US"/>
        </w:rPr>
        <w:t>Assmann</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2010; 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2019d). </w:t>
      </w:r>
    </w:p>
    <w:p w14:paraId="4F359B1A" w14:textId="77777777" w:rsidR="00CA0D74" w:rsidRDefault="00146DAE">
      <w:pPr>
        <w:pStyle w:val="LO-normal0"/>
        <w:spacing w:after="120" w:line="360" w:lineRule="auto"/>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ab/>
      </w:r>
    </w:p>
    <w:p w14:paraId="568C1F5E" w14:textId="77777777" w:rsidR="00CA0D74" w:rsidRDefault="00146DAE">
      <w:pPr>
        <w:pStyle w:val="LO-normal0"/>
        <w:spacing w:after="12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lastRenderedPageBreak/>
        <w:t>Functional traits</w:t>
      </w:r>
    </w:p>
    <w:p w14:paraId="589C3AB4" w14:textId="75E1179B" w:rsidR="00CA0D74" w:rsidRDefault="00146DAE">
      <w:pPr>
        <w:pStyle w:val="LO-normal0"/>
        <w:spacing w:after="120" w:line="360" w:lineRule="auto"/>
        <w:jc w:val="both"/>
        <w:rPr>
          <w:color w:val="000000"/>
        </w:rPr>
      </w:pPr>
      <w:r>
        <w:rPr>
          <w:rFonts w:ascii="Times New Roman" w:eastAsia="Times New Roman" w:hAnsi="Times New Roman" w:cs="Times New Roman"/>
          <w:color w:val="000000"/>
          <w:lang w:val="en-US"/>
        </w:rPr>
        <w:t xml:space="preserve">For each spider species included in the database, we derived functional traits from Mammola et al. (2022), which we refer to for a full description of the trait data matrix and data collection methods. This trait matrix contains 64 traits, with some redundancy across traits, and many traits riddled with a high proportion of missing data (&gt;50% observations). For the purposes of the analysis, we selected a subset of </w:t>
      </w:r>
      <w:r>
        <w:rPr>
          <w:rFonts w:ascii="Times New Roman" w:eastAsia="Times New Roman" w:hAnsi="Times New Roman" w:cs="Times New Roman"/>
          <w:color w:val="000000"/>
          <w:shd w:val="clear" w:color="auto" w:fill="FFFF00"/>
          <w:lang w:val="en-US"/>
        </w:rPr>
        <w:t>20</w:t>
      </w:r>
      <w:r>
        <w:rPr>
          <w:rFonts w:ascii="Times New Roman" w:eastAsia="Times New Roman" w:hAnsi="Times New Roman" w:cs="Times New Roman"/>
          <w:color w:val="000000"/>
          <w:lang w:val="en-US"/>
        </w:rPr>
        <w:t xml:space="preserve"> traits </w:t>
      </w:r>
      <w:r>
        <w:rPr>
          <w:rFonts w:ascii="Times New Roman" w:eastAsia="Times New Roman" w:hAnsi="Times New Roman" w:cs="Times New Roman"/>
          <w:color w:val="000000"/>
          <w:shd w:val="clear" w:color="auto" w:fill="FFFF00"/>
          <w:lang w:val="en-US"/>
        </w:rPr>
        <w:t>(8 continuous, 9 binary, and 3 fuzzy coded)</w:t>
      </w:r>
      <w:r>
        <w:rPr>
          <w:rFonts w:ascii="Times New Roman" w:eastAsia="Times New Roman" w:hAnsi="Times New Roman" w:cs="Times New Roman"/>
          <w:color w:val="000000"/>
          <w:lang w:val="en-US"/>
        </w:rPr>
        <w:t xml:space="preserve"> from the whole trait matrix</w:t>
      </w:r>
      <w:r>
        <w:rPr>
          <w:rFonts w:ascii="Times New Roman" w:eastAsia="Times New Roman" w:hAnsi="Times New Roman" w:cs="Times New Roman"/>
          <w:color w:val="000000"/>
          <w:shd w:val="clear" w:color="auto" w:fill="FFFF00"/>
          <w:lang w:val="en-US"/>
        </w:rPr>
        <w:t xml:space="preserve">. This subset of traits </w:t>
      </w:r>
      <w:proofErr w:type="gramStart"/>
      <w:r>
        <w:rPr>
          <w:rFonts w:ascii="Times New Roman" w:eastAsia="Times New Roman" w:hAnsi="Times New Roman" w:cs="Times New Roman"/>
          <w:color w:val="000000"/>
          <w:shd w:val="clear" w:color="auto" w:fill="FFFF00"/>
          <w:lang w:val="en-US"/>
        </w:rPr>
        <w:t>maximize</w:t>
      </w:r>
      <w:proofErr w:type="gramEnd"/>
      <w:r>
        <w:rPr>
          <w:rFonts w:ascii="Times New Roman" w:eastAsia="Times New Roman" w:hAnsi="Times New Roman" w:cs="Times New Roman"/>
          <w:color w:val="000000"/>
          <w:shd w:val="clear" w:color="auto" w:fill="FFFF00"/>
          <w:lang w:val="en-US"/>
        </w:rPr>
        <w:t xml:space="preserve"> the information contained in the trait database (Mammola </w:t>
      </w:r>
      <w:r>
        <w:rPr>
          <w:rFonts w:ascii="Times New Roman" w:eastAsia="Times New Roman" w:hAnsi="Times New Roman" w:cs="Times New Roman"/>
          <w:i/>
          <w:color w:val="000000"/>
          <w:shd w:val="clear" w:color="auto" w:fill="FFFF00"/>
          <w:lang w:val="en-US"/>
        </w:rPr>
        <w:t>et al.</w:t>
      </w:r>
      <w:r>
        <w:rPr>
          <w:rFonts w:ascii="Times New Roman" w:eastAsia="Times New Roman" w:hAnsi="Times New Roman" w:cs="Times New Roman"/>
          <w:color w:val="000000"/>
          <w:shd w:val="clear" w:color="auto" w:fill="FFFF00"/>
          <w:lang w:val="en-US"/>
        </w:rPr>
        <w:t xml:space="preserve"> 2022), while minimizing the number of missing data and hence the need for trait imputation (the full list of trait and their distributions is available in Figure 1). The selected</w:t>
      </w:r>
      <w:r>
        <w:rPr>
          <w:rFonts w:ascii="Times New Roman" w:eastAsia="Times New Roman" w:hAnsi="Times New Roman" w:cs="Times New Roman"/>
          <w:color w:val="000000"/>
          <w:lang w:val="en-US"/>
        </w:rPr>
        <w:t xml:space="preserve"> traits represent: </w:t>
      </w:r>
      <w:proofErr w:type="spellStart"/>
      <w:r>
        <w:rPr>
          <w:rFonts w:ascii="Times New Roman" w:eastAsia="Times New Roman" w:hAnsi="Times New Roman" w:cs="Times New Roman"/>
          <w:color w:val="000000"/>
          <w:lang w:val="en-US"/>
        </w:rPr>
        <w:t>i</w:t>
      </w:r>
      <w:proofErr w:type="spellEnd"/>
      <w:r>
        <w:rPr>
          <w:rFonts w:ascii="Times New Roman" w:eastAsia="Times New Roman" w:hAnsi="Times New Roman" w:cs="Times New Roman"/>
          <w:color w:val="000000"/>
          <w:lang w:val="en-US"/>
        </w:rPr>
        <w:t>) general morphology and size of species</w:t>
      </w:r>
      <w:r>
        <w:rPr>
          <w:rFonts w:ascii="Times New Roman" w:eastAsia="Times New Roman" w:hAnsi="Times New Roman" w:cs="Times New Roman"/>
          <w:color w:val="000000"/>
          <w:shd w:val="clear" w:color="auto" w:fill="FFFF00"/>
          <w:lang w:val="en-US"/>
        </w:rPr>
        <w:t xml:space="preserve"> (average body size, prosoma shape, sexual size dimorphism). Body size and shape are meant to be related to habitat (pore) size (</w:t>
      </w:r>
      <w:proofErr w:type="spellStart"/>
      <w:r>
        <w:rPr>
          <w:rFonts w:ascii="Times New Roman" w:eastAsia="Times New Roman" w:hAnsi="Times New Roman" w:cs="Times New Roman"/>
          <w:color w:val="000000"/>
          <w:shd w:val="clear" w:color="auto" w:fill="FFFF00"/>
          <w:lang w:val="en-US"/>
        </w:rPr>
        <w:t>Pipan</w:t>
      </w:r>
      <w:proofErr w:type="spellEnd"/>
      <w:r>
        <w:rPr>
          <w:rFonts w:ascii="Times New Roman" w:eastAsia="Times New Roman" w:hAnsi="Times New Roman" w:cs="Times New Roman"/>
          <w:color w:val="000000"/>
          <w:shd w:val="clear" w:color="auto" w:fill="FFFF00"/>
          <w:lang w:val="en-US"/>
        </w:rPr>
        <w:t xml:space="preserve"> &amp; Culver 2017) and metabolic processes (</w:t>
      </w:r>
      <w:proofErr w:type="spellStart"/>
      <w:r>
        <w:rPr>
          <w:rFonts w:ascii="Times New Roman" w:eastAsia="Times New Roman" w:hAnsi="Times New Roman" w:cs="Times New Roman"/>
          <w:color w:val="000000"/>
          <w:shd w:val="clear" w:color="auto" w:fill="FFFF00"/>
          <w:lang w:val="en-US"/>
        </w:rPr>
        <w:t>Mammola</w:t>
      </w:r>
      <w:proofErr w:type="spellEnd"/>
      <w:r>
        <w:rPr>
          <w:rFonts w:ascii="Times New Roman" w:eastAsia="Times New Roman" w:hAnsi="Times New Roman" w:cs="Times New Roman"/>
          <w:color w:val="000000"/>
          <w:shd w:val="clear" w:color="auto" w:fill="FFFF00"/>
          <w:lang w:val="en-US"/>
        </w:rPr>
        <w:t xml:space="preserve"> &amp; </w:t>
      </w:r>
      <w:proofErr w:type="spellStart"/>
      <w:r>
        <w:rPr>
          <w:rFonts w:ascii="Times New Roman" w:eastAsia="Times New Roman" w:hAnsi="Times New Roman" w:cs="Times New Roman"/>
          <w:color w:val="000000"/>
          <w:shd w:val="clear" w:color="auto" w:fill="FFFF00"/>
          <w:lang w:val="en-US"/>
        </w:rPr>
        <w:t>Isaia</w:t>
      </w:r>
      <w:proofErr w:type="spellEnd"/>
      <w:r>
        <w:rPr>
          <w:rFonts w:ascii="Times New Roman" w:eastAsia="Times New Roman" w:hAnsi="Times New Roman" w:cs="Times New Roman"/>
          <w:color w:val="000000"/>
          <w:shd w:val="clear" w:color="auto" w:fill="FFFF00"/>
          <w:lang w:val="en-US"/>
        </w:rPr>
        <w:t xml:space="preserve"> 2017). Sexual size dimorphism is meant to provide information on sexual selection mechanisms operating in subterranean environments (Mammola </w:t>
      </w:r>
      <w:r>
        <w:rPr>
          <w:rFonts w:ascii="Times New Roman" w:eastAsia="Times New Roman" w:hAnsi="Times New Roman" w:cs="Times New Roman"/>
          <w:i/>
          <w:color w:val="000000"/>
          <w:shd w:val="clear" w:color="auto" w:fill="FFFF00"/>
          <w:lang w:val="en-US"/>
        </w:rPr>
        <w:t>et al.</w:t>
      </w:r>
      <w:r>
        <w:rPr>
          <w:rFonts w:ascii="Times New Roman" w:eastAsia="Times New Roman" w:hAnsi="Times New Roman" w:cs="Times New Roman"/>
          <w:color w:val="000000"/>
          <w:shd w:val="clear" w:color="auto" w:fill="FFFF00"/>
          <w:lang w:val="en-US"/>
        </w:rPr>
        <w:t xml:space="preserve"> 2022)</w:t>
      </w:r>
      <w:r>
        <w:rPr>
          <w:rFonts w:ascii="Times New Roman" w:eastAsia="Times New Roman" w:hAnsi="Times New Roman" w:cs="Times New Roman"/>
          <w:color w:val="000000"/>
          <w:lang w:val="en-US"/>
        </w:rPr>
        <w:t xml:space="preserve">; ii) morphological adaptation to subterranean conditions </w:t>
      </w:r>
      <w:r>
        <w:rPr>
          <w:rFonts w:ascii="Times New Roman" w:eastAsia="Times New Roman" w:hAnsi="Times New Roman" w:cs="Times New Roman"/>
          <w:color w:val="000000"/>
          <w:shd w:val="clear" w:color="auto" w:fill="FFFF00"/>
          <w:lang w:val="en-US"/>
        </w:rPr>
        <w:t xml:space="preserve">[eye measures (AME, ALE, PME, PLE), eye reduction, degree of pigmentation, leg elongation]. This combination of traits </w:t>
      </w:r>
      <w:r w:rsidR="00E70F3D">
        <w:rPr>
          <w:rFonts w:ascii="Times New Roman" w:eastAsia="Times New Roman" w:hAnsi="Times New Roman" w:cs="Times New Roman"/>
          <w:color w:val="000000"/>
          <w:shd w:val="clear" w:color="auto" w:fill="FFFF00"/>
          <w:lang w:val="en-US"/>
        </w:rPr>
        <w:t>captures</w:t>
      </w:r>
      <w:r>
        <w:rPr>
          <w:rFonts w:ascii="Times New Roman" w:eastAsia="Times New Roman" w:hAnsi="Times New Roman" w:cs="Times New Roman"/>
          <w:color w:val="000000"/>
          <w:shd w:val="clear" w:color="auto" w:fill="FFFF00"/>
          <w:lang w:val="en-US"/>
        </w:rPr>
        <w:t xml:space="preserve"> the degree to which each species is morphologically adapted to the permanent darkness of subterranean ecosystems (Culver &amp; </w:t>
      </w:r>
      <w:proofErr w:type="spellStart"/>
      <w:r>
        <w:rPr>
          <w:rFonts w:ascii="Times New Roman" w:eastAsia="Times New Roman" w:hAnsi="Times New Roman" w:cs="Times New Roman"/>
          <w:color w:val="000000"/>
          <w:shd w:val="clear" w:color="auto" w:fill="FFFF00"/>
          <w:lang w:val="en-US"/>
        </w:rPr>
        <w:t>Pipan</w:t>
      </w:r>
      <w:proofErr w:type="spellEnd"/>
      <w:r>
        <w:rPr>
          <w:rFonts w:ascii="Times New Roman" w:eastAsia="Times New Roman" w:hAnsi="Times New Roman" w:cs="Times New Roman"/>
          <w:color w:val="000000"/>
          <w:shd w:val="clear" w:color="auto" w:fill="FFFF00"/>
          <w:lang w:val="en-US"/>
        </w:rPr>
        <w:t xml:space="preserve"> 2015; </w:t>
      </w:r>
      <w:proofErr w:type="spellStart"/>
      <w:r>
        <w:rPr>
          <w:rFonts w:ascii="Times New Roman" w:eastAsia="Times New Roman" w:hAnsi="Times New Roman" w:cs="Times New Roman"/>
          <w:color w:val="000000"/>
          <w:shd w:val="clear" w:color="auto" w:fill="FFFF00"/>
          <w:lang w:val="en-US"/>
        </w:rPr>
        <w:t>Mammola</w:t>
      </w:r>
      <w:proofErr w:type="spellEnd"/>
      <w:r>
        <w:rPr>
          <w:rFonts w:ascii="Times New Roman" w:eastAsia="Times New Roman" w:hAnsi="Times New Roman" w:cs="Times New Roman"/>
          <w:color w:val="000000"/>
          <w:shd w:val="clear" w:color="auto" w:fill="FFFF00"/>
          <w:lang w:val="en-US"/>
        </w:rPr>
        <w:t xml:space="preserve"> &amp; </w:t>
      </w:r>
      <w:proofErr w:type="spellStart"/>
      <w:r>
        <w:rPr>
          <w:rFonts w:ascii="Times New Roman" w:eastAsia="Times New Roman" w:hAnsi="Times New Roman" w:cs="Times New Roman"/>
          <w:color w:val="000000"/>
          <w:shd w:val="clear" w:color="auto" w:fill="FFFF00"/>
          <w:lang w:val="en-US"/>
        </w:rPr>
        <w:t>Isaia</w:t>
      </w:r>
      <w:proofErr w:type="spellEnd"/>
      <w:r>
        <w:rPr>
          <w:rFonts w:ascii="Times New Roman" w:eastAsia="Times New Roman" w:hAnsi="Times New Roman" w:cs="Times New Roman"/>
          <w:color w:val="000000"/>
          <w:shd w:val="clear" w:color="auto" w:fill="FFFF00"/>
          <w:lang w:val="en-US"/>
        </w:rPr>
        <w:t xml:space="preserve"> 2017)</w:t>
      </w:r>
      <w:r>
        <w:rPr>
          <w:rFonts w:ascii="Times New Roman" w:eastAsia="Times New Roman" w:hAnsi="Times New Roman" w:cs="Times New Roman"/>
          <w:color w:val="000000"/>
          <w:lang w:val="en-US"/>
        </w:rPr>
        <w:t xml:space="preserve">; and iii) webs and hunting strategies, </w:t>
      </w:r>
      <w:r>
        <w:rPr>
          <w:rFonts w:ascii="Times New Roman" w:eastAsia="Times New Roman" w:hAnsi="Times New Roman" w:cs="Times New Roman"/>
          <w:color w:val="000000"/>
          <w:shd w:val="clear" w:color="auto" w:fill="FFFF00"/>
          <w:lang w:val="en-US"/>
        </w:rPr>
        <w:t xml:space="preserve">including numerous traits capturing important differences in the modes of life of spiders (Cardoso </w:t>
      </w:r>
      <w:r>
        <w:rPr>
          <w:rFonts w:ascii="Times New Roman" w:eastAsia="Times New Roman" w:hAnsi="Times New Roman" w:cs="Times New Roman"/>
          <w:i/>
          <w:color w:val="000000"/>
          <w:shd w:val="clear" w:color="auto" w:fill="FFFF00"/>
          <w:lang w:val="en-US"/>
        </w:rPr>
        <w:t>et al.</w:t>
      </w:r>
      <w:r>
        <w:rPr>
          <w:rFonts w:ascii="Times New Roman" w:eastAsia="Times New Roman" w:hAnsi="Times New Roman" w:cs="Times New Roman"/>
          <w:color w:val="000000"/>
          <w:shd w:val="clear" w:color="auto" w:fill="FFFF00"/>
          <w:lang w:val="en-US"/>
        </w:rPr>
        <w:t xml:space="preserve"> 2011)</w:t>
      </w:r>
      <w:r>
        <w:rPr>
          <w:rFonts w:ascii="Times New Roman" w:eastAsia="Times New Roman" w:hAnsi="Times New Roman" w:cs="Times New Roman"/>
          <w:color w:val="000000"/>
          <w:lang w:val="en-US"/>
        </w:rPr>
        <w:t xml:space="preserve">. To ensure exact matching between the spider species names in the community and trait matrices, we standardized and updated taxonomy using the function </w:t>
      </w:r>
      <w:proofErr w:type="spellStart"/>
      <w:r>
        <w:rPr>
          <w:rFonts w:ascii="Times New Roman" w:eastAsia="Times New Roman" w:hAnsi="Times New Roman" w:cs="Times New Roman"/>
          <w:i/>
          <w:color w:val="000000"/>
          <w:lang w:val="en-US"/>
        </w:rPr>
        <w:t>checknames</w:t>
      </w:r>
      <w:proofErr w:type="spellEnd"/>
      <w:r>
        <w:rPr>
          <w:rFonts w:ascii="Times New Roman" w:eastAsia="Times New Roman" w:hAnsi="Times New Roman" w:cs="Times New Roman"/>
          <w:color w:val="000000"/>
          <w:lang w:val="en-US"/>
        </w:rPr>
        <w:t xml:space="preserve"> in the R package ‘</w:t>
      </w:r>
      <w:proofErr w:type="spellStart"/>
      <w:r>
        <w:rPr>
          <w:rFonts w:ascii="Times New Roman" w:eastAsia="Times New Roman" w:hAnsi="Times New Roman" w:cs="Times New Roman"/>
          <w:color w:val="000000"/>
          <w:lang w:val="en-US"/>
        </w:rPr>
        <w:t>arakno</w:t>
      </w:r>
      <w:proofErr w:type="spellEnd"/>
      <w:r>
        <w:rPr>
          <w:rFonts w:ascii="Times New Roman" w:eastAsia="Times New Roman" w:hAnsi="Times New Roman" w:cs="Times New Roman"/>
          <w:color w:val="000000"/>
          <w:lang w:val="en-US"/>
        </w:rPr>
        <w:t xml:space="preserve">’ version 1.1.1. (Cardoso &amp; </w:t>
      </w:r>
      <w:proofErr w:type="spellStart"/>
      <w:r>
        <w:rPr>
          <w:rFonts w:ascii="Times New Roman" w:eastAsia="Times New Roman" w:hAnsi="Times New Roman" w:cs="Times New Roman"/>
          <w:color w:val="000000"/>
          <w:lang w:val="en-US"/>
        </w:rPr>
        <w:t>Pekar</w:t>
      </w:r>
      <w:proofErr w:type="spellEnd"/>
      <w:r>
        <w:rPr>
          <w:rFonts w:ascii="Times New Roman" w:eastAsia="Times New Roman" w:hAnsi="Times New Roman" w:cs="Times New Roman"/>
          <w:color w:val="000000"/>
          <w:lang w:val="en-US"/>
        </w:rPr>
        <w:t xml:space="preserve"> 2022). </w:t>
      </w:r>
    </w:p>
    <w:p w14:paraId="7C84F842" w14:textId="77777777" w:rsidR="00CA0D74" w:rsidRDefault="00CA0D74">
      <w:pPr>
        <w:pStyle w:val="LO-normal0"/>
        <w:spacing w:after="120" w:line="360" w:lineRule="auto"/>
        <w:jc w:val="both"/>
        <w:rPr>
          <w:rFonts w:ascii="Times New Roman" w:eastAsia="Times New Roman" w:hAnsi="Times New Roman" w:cs="Times New Roman"/>
          <w:b/>
          <w:color w:val="000000"/>
          <w:lang w:val="en-US"/>
        </w:rPr>
      </w:pPr>
    </w:p>
    <w:p w14:paraId="1434F942" w14:textId="77777777" w:rsidR="00CA0D74" w:rsidRDefault="00146DAE">
      <w:pPr>
        <w:pStyle w:val="LO-normal0"/>
        <w:spacing w:after="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Data analysis</w:t>
      </w:r>
    </w:p>
    <w:p w14:paraId="4F4B276D" w14:textId="77777777" w:rsidR="00CA0D74" w:rsidRDefault="00146DAE">
      <w:pPr>
        <w:pStyle w:val="LO-normal0"/>
        <w:spacing w:after="120" w:line="360" w:lineRule="auto"/>
        <w:jc w:val="both"/>
        <w:rPr>
          <w:rFonts w:ascii="Times New Roman" w:hAnsi="Times New Roman"/>
          <w:color w:val="000000"/>
          <w:lang w:val="en-US"/>
        </w:rPr>
      </w:pPr>
      <w:r>
        <w:rPr>
          <w:rFonts w:ascii="Times New Roman" w:eastAsia="Times New Roman" w:hAnsi="Times New Roman" w:cs="Times New Roman"/>
          <w:color w:val="000000"/>
          <w:lang w:val="en-US"/>
        </w:rPr>
        <w:t>We analyzed data in R version 4.1.2 (R Core Team 2021), using the suite ‘</w:t>
      </w:r>
      <w:proofErr w:type="spellStart"/>
      <w:r>
        <w:rPr>
          <w:rFonts w:ascii="Times New Roman" w:eastAsia="Times New Roman" w:hAnsi="Times New Roman" w:cs="Times New Roman"/>
          <w:color w:val="000000"/>
          <w:lang w:val="en-US"/>
        </w:rPr>
        <w:t>tidyverse</w:t>
      </w:r>
      <w:proofErr w:type="spellEnd"/>
      <w:r>
        <w:rPr>
          <w:rFonts w:ascii="Times New Roman" w:eastAsia="Times New Roman" w:hAnsi="Times New Roman" w:cs="Times New Roman"/>
          <w:color w:val="000000"/>
          <w:lang w:val="en-US"/>
        </w:rPr>
        <w:t xml:space="preserve">’ (Wickham &amp; et al. 2019) for data manipulation and visualization. In all functional diversity analyses, we followed the general analytical pipeline described in Mammola et al. (2021), and the protocol for transparent reporting by Palacio </w:t>
      </w:r>
      <w:r>
        <w:rPr>
          <w:rFonts w:ascii="Times New Roman" w:eastAsia="Times New Roman" w:hAnsi="Times New Roman" w:cs="Times New Roman"/>
          <w:i/>
          <w:iCs/>
          <w:color w:val="000000"/>
          <w:lang w:val="en-US"/>
        </w:rPr>
        <w:t>et al.</w:t>
      </w:r>
      <w:r>
        <w:rPr>
          <w:rFonts w:ascii="Times New Roman" w:eastAsia="Times New Roman" w:hAnsi="Times New Roman" w:cs="Times New Roman"/>
          <w:color w:val="000000"/>
          <w:lang w:val="en-US"/>
        </w:rPr>
        <w:t xml:space="preserve"> (2022). A reproducibility checklist for the study is available in Table S1. Since functional analyses were computationally demanding, we ran all analyses in high-performance computing services (see “</w:t>
      </w:r>
      <w:r>
        <w:rPr>
          <w:rFonts w:ascii="Times New Roman" w:eastAsia="Times New Roman" w:hAnsi="Times New Roman" w:cs="Times New Roman"/>
          <w:b/>
          <w:color w:val="000000"/>
          <w:lang w:val="en-US"/>
        </w:rPr>
        <w:t>Acknowledgments</w:t>
      </w:r>
      <w:r>
        <w:rPr>
          <w:rFonts w:ascii="Times New Roman" w:eastAsia="Times New Roman" w:hAnsi="Times New Roman" w:cs="Times New Roman"/>
          <w:color w:val="000000"/>
          <w:lang w:val="en-US"/>
        </w:rPr>
        <w:t>”).</w:t>
      </w:r>
    </w:p>
    <w:p w14:paraId="11346142" w14:textId="77777777" w:rsidR="00CA0D74" w:rsidRDefault="00CA0D74">
      <w:pPr>
        <w:pStyle w:val="LO-normal0"/>
        <w:spacing w:after="120" w:line="360" w:lineRule="auto"/>
        <w:jc w:val="both"/>
        <w:rPr>
          <w:rFonts w:ascii="Times New Roman" w:eastAsia="Times New Roman" w:hAnsi="Times New Roman" w:cs="Times New Roman"/>
          <w:color w:val="000000"/>
          <w:lang w:val="en-US"/>
        </w:rPr>
      </w:pPr>
    </w:p>
    <w:p w14:paraId="2183E098" w14:textId="77777777" w:rsidR="00CA0D74" w:rsidRDefault="00146DAE">
      <w:pPr>
        <w:pStyle w:val="LO-normal0"/>
        <w:spacing w:after="0" w:line="360" w:lineRule="auto"/>
        <w:jc w:val="both"/>
        <w:rPr>
          <w:rFonts w:ascii="Times New Roman" w:eastAsia="Times New Roman" w:hAnsi="Times New Roman" w:cs="Times New Roman"/>
          <w:i/>
          <w:color w:val="000000"/>
          <w:lang w:val="en-US"/>
        </w:rPr>
      </w:pPr>
      <w:r>
        <w:rPr>
          <w:rFonts w:ascii="Times New Roman" w:eastAsia="Times New Roman" w:hAnsi="Times New Roman" w:cs="Times New Roman"/>
          <w:i/>
          <w:color w:val="000000"/>
          <w:lang w:val="en-US"/>
        </w:rPr>
        <w:t>Data exploration</w:t>
      </w:r>
    </w:p>
    <w:p w14:paraId="5B4BE2DC" w14:textId="77777777" w:rsidR="00CA0D74" w:rsidRDefault="00146DAE">
      <w:pPr>
        <w:pStyle w:val="LO-normal0"/>
        <w:spacing w:after="0" w:line="360" w:lineRule="auto"/>
        <w:jc w:val="both"/>
        <w:rPr>
          <w:rFonts w:ascii="Times New Roman" w:hAnsi="Times New Roman"/>
          <w:color w:val="000000"/>
          <w:lang w:val="en-US"/>
        </w:rPr>
      </w:pPr>
      <w:r>
        <w:rPr>
          <w:rFonts w:ascii="Times New Roman" w:eastAsia="Times New Roman" w:hAnsi="Times New Roman" w:cs="Times New Roman"/>
          <w:color w:val="000000"/>
          <w:lang w:val="en-US"/>
        </w:rPr>
        <w:lastRenderedPageBreak/>
        <w:t xml:space="preserve">We carried out data exploration following Palacio </w:t>
      </w:r>
      <w:r>
        <w:rPr>
          <w:rFonts w:ascii="Times New Roman" w:eastAsia="Times New Roman" w:hAnsi="Times New Roman" w:cs="Times New Roman"/>
          <w:i/>
          <w:iCs/>
          <w:color w:val="000000"/>
          <w:lang w:val="en-US"/>
        </w:rPr>
        <w:t>et al.</w:t>
      </w:r>
      <w:r>
        <w:rPr>
          <w:rFonts w:ascii="Times New Roman" w:eastAsia="Times New Roman" w:hAnsi="Times New Roman" w:cs="Times New Roman"/>
          <w:color w:val="000000"/>
          <w:lang w:val="en-US"/>
        </w:rPr>
        <w:t xml:space="preserve"> (2022), checking variable distribution, multicollinearity, and the presence of missing data (Figure 1). As a result of data exploration, we standardized all continuous traits (mean = 0 and standard deviation = 1) to ensure comparable ranges among different traits. In the environmental matrix, we checked variable distributions and log-transformed all numerical variables (except coordinates, annual temperature range, and mean temperature) to homogenize distribution and reduce the effect of outliers. None of the predictors showed correlation values higher than Pearson’s </w:t>
      </w:r>
      <w:r>
        <w:rPr>
          <w:rFonts w:ascii="Times New Roman" w:eastAsia="Times New Roman" w:hAnsi="Times New Roman" w:cs="Times New Roman"/>
          <w:i/>
          <w:color w:val="000000"/>
          <w:lang w:val="en-US"/>
        </w:rPr>
        <w:t>r</w:t>
      </w:r>
      <w:r>
        <w:rPr>
          <w:rFonts w:ascii="Times New Roman" w:eastAsia="Times New Roman" w:hAnsi="Times New Roman" w:cs="Times New Roman"/>
          <w:color w:val="000000"/>
          <w:lang w:val="en-US"/>
        </w:rPr>
        <w:t xml:space="preserve"> &gt; ±0.7 (</w:t>
      </w:r>
      <w:proofErr w:type="spellStart"/>
      <w:r>
        <w:rPr>
          <w:rFonts w:ascii="Times New Roman" w:eastAsia="Times New Roman" w:hAnsi="Times New Roman" w:cs="Times New Roman"/>
          <w:color w:val="000000"/>
          <w:lang w:val="en-US"/>
        </w:rPr>
        <w:t>Zuur</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2009).</w:t>
      </w:r>
    </w:p>
    <w:p w14:paraId="094B023E" w14:textId="77777777" w:rsidR="00CA0D74" w:rsidRDefault="00CA0D74">
      <w:pPr>
        <w:pStyle w:val="LO-normal0"/>
        <w:spacing w:after="0" w:line="360" w:lineRule="auto"/>
        <w:jc w:val="both"/>
        <w:rPr>
          <w:rFonts w:ascii="Times New Roman" w:eastAsia="Times New Roman" w:hAnsi="Times New Roman" w:cs="Times New Roman"/>
          <w:i/>
          <w:color w:val="000000"/>
          <w:sz w:val="24"/>
          <w:szCs w:val="24"/>
          <w:lang w:val="en-US"/>
        </w:rPr>
      </w:pPr>
    </w:p>
    <w:p w14:paraId="1DA1C2B7" w14:textId="77777777" w:rsidR="00CA0D74" w:rsidRDefault="00146DAE">
      <w:pPr>
        <w:pStyle w:val="LO-normal0"/>
        <w:spacing w:after="120" w:line="360" w:lineRule="auto"/>
        <w:jc w:val="both"/>
        <w:rPr>
          <w:rFonts w:ascii="Times New Roman" w:eastAsia="Times New Roman" w:hAnsi="Times New Roman" w:cs="Times New Roman"/>
          <w:i/>
          <w:color w:val="000000"/>
          <w:lang w:val="en-US"/>
        </w:rPr>
      </w:pPr>
      <w:r>
        <w:rPr>
          <w:rFonts w:ascii="Times New Roman" w:eastAsia="Times New Roman" w:hAnsi="Times New Roman" w:cs="Times New Roman"/>
          <w:i/>
          <w:color w:val="000000"/>
          <w:lang w:val="en-US"/>
        </w:rPr>
        <w:t>Functional space estimation</w:t>
      </w:r>
    </w:p>
    <w:p w14:paraId="61B7B72D" w14:textId="77777777" w:rsidR="00CA0D74" w:rsidRDefault="00146DAE">
      <w:pPr>
        <w:pStyle w:val="LO-normal0"/>
        <w:spacing w:after="0" w:line="360" w:lineRule="auto"/>
        <w:jc w:val="both"/>
        <w:rPr>
          <w:rFonts w:ascii="Times New Roman" w:hAnsi="Times New Roman"/>
          <w:color w:val="000000"/>
          <w:lang w:val="en-US"/>
        </w:rPr>
      </w:pPr>
      <w:r>
        <w:rPr>
          <w:rFonts w:ascii="Times New Roman" w:eastAsia="Times New Roman" w:hAnsi="Times New Roman" w:cs="Times New Roman"/>
          <w:color w:val="000000"/>
          <w:lang w:val="en-US"/>
        </w:rPr>
        <w:t xml:space="preserve">We estimated the trait space of each cave using probabilistic hypervolumes (Blonder 2019; Blonder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2014; Mammola &amp; Cardoso 2020). Probabilistic hypervolumes have a </w:t>
      </w:r>
      <w:proofErr w:type="gramStart"/>
      <w:r>
        <w:rPr>
          <w:rFonts w:ascii="Times New Roman" w:eastAsia="Times New Roman" w:hAnsi="Times New Roman" w:cs="Times New Roman"/>
          <w:color w:val="000000"/>
          <w:lang w:val="en-US"/>
        </w:rPr>
        <w:t>key advantages</w:t>
      </w:r>
      <w:proofErr w:type="gramEnd"/>
      <w:r>
        <w:rPr>
          <w:rFonts w:ascii="Times New Roman" w:eastAsia="Times New Roman" w:hAnsi="Times New Roman" w:cs="Times New Roman"/>
          <w:color w:val="000000"/>
          <w:lang w:val="en-US"/>
        </w:rPr>
        <w:t xml:space="preserve"> over other commonly used trait-space characterizations [e.g., dendrograms (Petchey &amp; Gaston 2002) or convex hulls (Cornwell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2006)], in that they allow the detection of areas of higher or lower density in the trait space, thus representing uneven probabilities of finding a species with a given trait combination throughout the boundaries of the trait space (Blonder 2016; Mammola &amp; Cardoso 2020).</w:t>
      </w:r>
    </w:p>
    <w:p w14:paraId="5FFB2B3D" w14:textId="77777777" w:rsidR="00CA0D74" w:rsidRDefault="00146DAE">
      <w:pPr>
        <w:pStyle w:val="LO-normal0"/>
        <w:spacing w:after="0" w:line="360" w:lineRule="auto"/>
        <w:ind w:firstLine="720"/>
        <w:jc w:val="both"/>
        <w:rPr>
          <w:rFonts w:ascii="Times New Roman" w:hAnsi="Times New Roman"/>
          <w:color w:val="000000"/>
          <w:lang w:val="en-US"/>
        </w:rPr>
      </w:pPr>
      <w:r>
        <w:rPr>
          <w:rFonts w:ascii="Times New Roman" w:eastAsia="Times New Roman" w:hAnsi="Times New Roman" w:cs="Times New Roman"/>
          <w:color w:val="000000"/>
          <w:lang w:val="en-US"/>
        </w:rPr>
        <w:t xml:space="preserve">Prior to analyses, we </w:t>
      </w:r>
      <w:r>
        <w:rPr>
          <w:rFonts w:ascii="Times New Roman" w:eastAsia="Times New Roman" w:hAnsi="Times New Roman" w:cs="Times New Roman"/>
          <w:color w:val="000000"/>
          <w:shd w:val="clear" w:color="auto" w:fill="FFFF00"/>
          <w:lang w:val="en-US"/>
        </w:rPr>
        <w:t>excluded</w:t>
      </w:r>
      <w:r>
        <w:rPr>
          <w:rFonts w:ascii="Times New Roman" w:eastAsia="Times New Roman" w:hAnsi="Times New Roman" w:cs="Times New Roman"/>
          <w:color w:val="000000"/>
          <w:lang w:val="en-US"/>
        </w:rPr>
        <w:t xml:space="preserve"> caves with less than three species because these might lead to uninformative trait spaces, resulting in a total sample size of 367 caves. Since the trait matrix was a mixture of continuous, binary, and fuzzy-coded traits, and contained missing data for certain traits, we used a Gower distance to estimate trait dissimilarity among species (Gower 1971). </w:t>
      </w:r>
      <w:r>
        <w:rPr>
          <w:rFonts w:ascii="Times New Roman" w:eastAsia="Times New Roman" w:hAnsi="Times New Roman" w:cs="Times New Roman"/>
          <w:color w:val="000000"/>
          <w:shd w:val="clear" w:color="auto" w:fill="FFFF00"/>
          <w:lang w:val="en-US"/>
        </w:rPr>
        <w:t xml:space="preserve">In calculating Gower distance, we </w:t>
      </w:r>
      <w:r>
        <w:rPr>
          <w:rFonts w:ascii="Times New Roman" w:eastAsia="Times New Roman" w:hAnsi="Times New Roman" w:cs="Times New Roman"/>
          <w:color w:val="000000"/>
          <w:lang w:val="en-US"/>
        </w:rPr>
        <w:t>used the optimization method by de Bello</w:t>
      </w:r>
      <w:r>
        <w:rPr>
          <w:rFonts w:ascii="Times New Roman" w:eastAsia="Times New Roman" w:hAnsi="Times New Roman" w:cs="Times New Roman"/>
          <w:i/>
          <w:iCs/>
          <w:color w:val="000000"/>
          <w:lang w:val="en-US"/>
        </w:rPr>
        <w:t xml:space="preserve"> et al.</w:t>
      </w:r>
      <w:r>
        <w:rPr>
          <w:rFonts w:ascii="Times New Roman" w:eastAsia="Times New Roman" w:hAnsi="Times New Roman" w:cs="Times New Roman"/>
          <w:color w:val="000000"/>
          <w:lang w:val="en-US"/>
        </w:rPr>
        <w:t xml:space="preserve"> (2021) to attribute weight to traits within the three groups of variables (column “grouping” in Figure 1). </w:t>
      </w:r>
      <w:r>
        <w:rPr>
          <w:rFonts w:ascii="Times New Roman" w:eastAsia="Times New Roman" w:hAnsi="Times New Roman" w:cs="Times New Roman"/>
          <w:color w:val="000000"/>
          <w:shd w:val="clear" w:color="auto" w:fill="FFFF00"/>
          <w:lang w:val="en-US"/>
        </w:rPr>
        <w:t xml:space="preserve">This method addresses the issue of uneven contributions from different traits, especially fuzzy coded ones, in calculating multi-trait dissimilarities. The solution involves determining weights that minimize variations in the correlation between the dissimilarity of individual traits and the multi-trait dissimilarity. This ensures that each set of traits exerts a comparable influence on the overall multi-trait dissimilarity (de Bello </w:t>
      </w:r>
      <w:r>
        <w:rPr>
          <w:rFonts w:ascii="Times New Roman" w:eastAsia="Times New Roman" w:hAnsi="Times New Roman" w:cs="Times New Roman"/>
          <w:i/>
          <w:color w:val="000000"/>
          <w:shd w:val="clear" w:color="auto" w:fill="FFFF00"/>
          <w:lang w:val="en-US"/>
        </w:rPr>
        <w:t>et al.</w:t>
      </w:r>
      <w:r>
        <w:rPr>
          <w:rFonts w:ascii="Times New Roman" w:eastAsia="Times New Roman" w:hAnsi="Times New Roman" w:cs="Times New Roman"/>
          <w:color w:val="000000"/>
          <w:shd w:val="clear" w:color="auto" w:fill="FFFF00"/>
          <w:lang w:val="en-US"/>
        </w:rPr>
        <w:t xml:space="preserve"> 2021).</w:t>
      </w:r>
    </w:p>
    <w:p w14:paraId="41B6A099" w14:textId="77777777" w:rsidR="00CA0D74" w:rsidRDefault="00146DAE">
      <w:pPr>
        <w:pStyle w:val="LO-normal0"/>
        <w:spacing w:after="0" w:line="360" w:lineRule="auto"/>
        <w:ind w:firstLine="720"/>
        <w:jc w:val="both"/>
        <w:rPr>
          <w:rFonts w:ascii="Times New Roman" w:hAnsi="Times New Roman"/>
          <w:color w:val="000000"/>
          <w:lang w:val="en-US"/>
        </w:rPr>
      </w:pPr>
      <w:r>
        <w:rPr>
          <w:rFonts w:ascii="Times New Roman" w:eastAsia="Times New Roman" w:hAnsi="Times New Roman" w:cs="Times New Roman"/>
          <w:color w:val="000000"/>
          <w:lang w:val="en-US"/>
        </w:rPr>
        <w:t xml:space="preserve">We analyzed the resulting distance matrix through Principal Coordinate Analysis with the R package ‘ape’ version 5.5.0 (Paradis &amp; </w:t>
      </w:r>
      <w:proofErr w:type="spellStart"/>
      <w:r>
        <w:rPr>
          <w:rFonts w:ascii="Times New Roman" w:eastAsia="Times New Roman" w:hAnsi="Times New Roman" w:cs="Times New Roman"/>
          <w:color w:val="000000"/>
          <w:lang w:val="en-US"/>
        </w:rPr>
        <w:t>Schliep</w:t>
      </w:r>
      <w:proofErr w:type="spellEnd"/>
      <w:r>
        <w:rPr>
          <w:rFonts w:ascii="Times New Roman" w:eastAsia="Times New Roman" w:hAnsi="Times New Roman" w:cs="Times New Roman"/>
          <w:color w:val="000000"/>
          <w:lang w:val="en-US"/>
        </w:rPr>
        <w:t xml:space="preserve"> 2019), extracting three orthogonal axes that we used to delineate the probabilistic hypervolumes for each cave. Using three trait axes ensures a good trade-off between accuracy and computation time (Graco-Roza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2022; </w:t>
      </w:r>
      <w:proofErr w:type="spellStart"/>
      <w:r>
        <w:rPr>
          <w:rFonts w:ascii="Times New Roman" w:eastAsia="Times New Roman" w:hAnsi="Times New Roman" w:cs="Times New Roman"/>
          <w:color w:val="000000"/>
          <w:lang w:val="en-US"/>
        </w:rPr>
        <w:t>Mouillot</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2021). We constructed hypervolumes with a Gaussian kernel density estimator and a default bandwidth for each axis (Blonder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2018), as implemented in the function </w:t>
      </w:r>
      <w:proofErr w:type="spellStart"/>
      <w:r>
        <w:rPr>
          <w:rFonts w:ascii="Times New Roman" w:eastAsia="Times New Roman" w:hAnsi="Times New Roman" w:cs="Times New Roman"/>
          <w:i/>
          <w:color w:val="000000"/>
          <w:lang w:val="en-US"/>
        </w:rPr>
        <w:t>hypervolume_gaussian</w:t>
      </w:r>
      <w:proofErr w:type="spellEnd"/>
      <w:r>
        <w:rPr>
          <w:rFonts w:ascii="Times New Roman" w:eastAsia="Times New Roman" w:hAnsi="Times New Roman" w:cs="Times New Roman"/>
          <w:color w:val="000000"/>
          <w:lang w:val="en-US"/>
        </w:rPr>
        <w:t xml:space="preserve"> in the package ‘hypervolume’ version 3.0.1 (Blonder 2022). </w:t>
      </w:r>
    </w:p>
    <w:p w14:paraId="163BD478" w14:textId="77777777" w:rsidR="00CA0D74" w:rsidRDefault="00CA0D74">
      <w:pPr>
        <w:pStyle w:val="LO-normal0"/>
        <w:spacing w:after="0" w:line="360" w:lineRule="auto"/>
        <w:ind w:firstLine="720"/>
        <w:jc w:val="both"/>
        <w:rPr>
          <w:rFonts w:ascii="Times New Roman" w:eastAsia="Times New Roman" w:hAnsi="Times New Roman" w:cs="Times New Roman"/>
          <w:color w:val="000000"/>
          <w:lang w:val="en-US"/>
        </w:rPr>
      </w:pPr>
    </w:p>
    <w:p w14:paraId="1052ACA1" w14:textId="77777777" w:rsidR="00CA0D74" w:rsidRDefault="00146DAE">
      <w:pPr>
        <w:pStyle w:val="LO-normal0"/>
        <w:spacing w:after="120" w:line="360" w:lineRule="auto"/>
        <w:jc w:val="both"/>
        <w:rPr>
          <w:rFonts w:ascii="Times New Roman" w:hAnsi="Times New Roman"/>
          <w:color w:val="000000"/>
          <w:lang w:val="en-US"/>
        </w:rPr>
      </w:pPr>
      <w:r>
        <w:rPr>
          <w:rFonts w:ascii="Times New Roman" w:eastAsia="Times New Roman" w:hAnsi="Times New Roman" w:cs="Times New Roman"/>
          <w:i/>
          <w:color w:val="000000"/>
          <w:lang w:val="en-US"/>
        </w:rPr>
        <w:t>Calculation of α- and β-diversity</w:t>
      </w:r>
    </w:p>
    <w:p w14:paraId="4EB55655" w14:textId="77777777" w:rsidR="00CA0D74" w:rsidRDefault="00146DAE">
      <w:pPr>
        <w:pStyle w:val="LO-normal0"/>
        <w:spacing w:after="0" w:line="360" w:lineRule="auto"/>
        <w:jc w:val="both"/>
        <w:rPr>
          <w:rFonts w:ascii="Times New Roman" w:hAnsi="Times New Roman"/>
          <w:color w:val="000000"/>
          <w:lang w:val="en-US"/>
        </w:rPr>
      </w:pPr>
      <w:r>
        <w:rPr>
          <w:rFonts w:ascii="Times New Roman" w:eastAsia="Times New Roman" w:hAnsi="Times New Roman" w:cs="Times New Roman"/>
          <w:color w:val="000000"/>
          <w:lang w:val="en-US"/>
        </w:rPr>
        <w:t xml:space="preserve">We measured the properties of the estimated trait spaces using hypervolume-based functions (Mammola &amp; Cardoso 2020) from the R package ‘BAT’ version 2.7.1 (Cardoso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2015, 2021). We calculated the functional richness of each community (α-diversity) as the total volume of each hypervolume (</w:t>
      </w:r>
      <w:proofErr w:type="spellStart"/>
      <w:proofErr w:type="gramStart"/>
      <w:r>
        <w:rPr>
          <w:rFonts w:ascii="Times New Roman" w:eastAsia="Times New Roman" w:hAnsi="Times New Roman" w:cs="Times New Roman"/>
          <w:i/>
          <w:color w:val="000000"/>
          <w:lang w:val="en-US"/>
        </w:rPr>
        <w:t>kernel.alpha</w:t>
      </w:r>
      <w:proofErr w:type="spellEnd"/>
      <w:proofErr w:type="gramEnd"/>
      <w:r>
        <w:rPr>
          <w:rFonts w:ascii="Times New Roman" w:eastAsia="Times New Roman" w:hAnsi="Times New Roman" w:cs="Times New Roman"/>
          <w:color w:val="000000"/>
          <w:lang w:val="en-US"/>
        </w:rPr>
        <w:t xml:space="preserve"> function). We estimated pairwise functional β-diversity among communities as a </w:t>
      </w:r>
      <w:proofErr w:type="spellStart"/>
      <w:r>
        <w:rPr>
          <w:rFonts w:ascii="Times New Roman" w:eastAsia="Times New Roman" w:hAnsi="Times New Roman" w:cs="Times New Roman"/>
          <w:color w:val="000000"/>
          <w:lang w:val="en-US"/>
        </w:rPr>
        <w:t>Sørensen</w:t>
      </w:r>
      <w:proofErr w:type="spellEnd"/>
      <w:r>
        <w:rPr>
          <w:rFonts w:ascii="Times New Roman" w:eastAsia="Times New Roman" w:hAnsi="Times New Roman" w:cs="Times New Roman"/>
          <w:color w:val="000000"/>
          <w:lang w:val="en-US"/>
        </w:rPr>
        <w:t xml:space="preserve"> dissimilarity index, calculated through a modified version of the </w:t>
      </w:r>
      <w:proofErr w:type="spellStart"/>
      <w:proofErr w:type="gramStart"/>
      <w:r>
        <w:rPr>
          <w:rFonts w:ascii="Times New Roman" w:eastAsia="Times New Roman" w:hAnsi="Times New Roman" w:cs="Times New Roman"/>
          <w:i/>
          <w:color w:val="000000"/>
          <w:lang w:val="en-US"/>
        </w:rPr>
        <w:t>kernel.beta</w:t>
      </w:r>
      <w:proofErr w:type="spellEnd"/>
      <w:proofErr w:type="gramEnd"/>
      <w:r>
        <w:rPr>
          <w:rFonts w:ascii="Times New Roman" w:eastAsia="Times New Roman" w:hAnsi="Times New Roman" w:cs="Times New Roman"/>
          <w:i/>
          <w:color w:val="000000"/>
          <w:lang w:val="en-US"/>
        </w:rPr>
        <w:t xml:space="preserve"> </w:t>
      </w:r>
      <w:r>
        <w:rPr>
          <w:rFonts w:ascii="Times New Roman" w:eastAsia="Times New Roman" w:hAnsi="Times New Roman" w:cs="Times New Roman"/>
          <w:color w:val="000000"/>
          <w:lang w:val="en-US"/>
        </w:rPr>
        <w:t xml:space="preserve">function that enables parallel estimation of pairwise comparisons (Graco-Roza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2022). This estimation of β-diversity further decomposes the two processes underlying overall dissimilarity (β</w:t>
      </w:r>
      <w:r>
        <w:rPr>
          <w:rFonts w:ascii="Times New Roman" w:eastAsia="Times New Roman" w:hAnsi="Times New Roman" w:cs="Times New Roman"/>
          <w:color w:val="000000"/>
          <w:vertAlign w:val="subscript"/>
          <w:lang w:val="en-US"/>
        </w:rPr>
        <w:t>total</w:t>
      </w:r>
      <w:r>
        <w:rPr>
          <w:rFonts w:ascii="Times New Roman" w:eastAsia="Times New Roman" w:hAnsi="Times New Roman" w:cs="Times New Roman"/>
          <w:color w:val="000000"/>
          <w:lang w:val="en-US"/>
        </w:rPr>
        <w:t xml:space="preserve">) among hypervolumes following Carvalho &amp; </w:t>
      </w:r>
      <w:proofErr w:type="spellStart"/>
      <w:r>
        <w:rPr>
          <w:rFonts w:ascii="Times New Roman" w:eastAsia="Times New Roman" w:hAnsi="Times New Roman" w:cs="Times New Roman"/>
          <w:color w:val="000000"/>
          <w:lang w:val="en-US"/>
        </w:rPr>
        <w:t>Cardodo</w:t>
      </w:r>
      <w:proofErr w:type="spellEnd"/>
      <w:r>
        <w:rPr>
          <w:rFonts w:ascii="Times New Roman" w:eastAsia="Times New Roman" w:hAnsi="Times New Roman" w:cs="Times New Roman"/>
          <w:color w:val="000000"/>
          <w:lang w:val="en-US"/>
        </w:rPr>
        <w:t>. (2020), namely: the replacement of trait space between communities (β</w:t>
      </w:r>
      <w:r>
        <w:rPr>
          <w:rFonts w:ascii="Times New Roman" w:eastAsia="Times New Roman" w:hAnsi="Times New Roman" w:cs="Times New Roman"/>
          <w:color w:val="000000"/>
          <w:vertAlign w:val="subscript"/>
          <w:lang w:val="en-US"/>
        </w:rPr>
        <w:t>replacement</w:t>
      </w:r>
      <w:r>
        <w:rPr>
          <w:rFonts w:ascii="Times New Roman" w:eastAsia="Times New Roman" w:hAnsi="Times New Roman" w:cs="Times New Roman"/>
          <w:color w:val="000000"/>
          <w:lang w:val="en-US"/>
        </w:rPr>
        <w:t>), and the net differences between the amount of trait space enclosed by the two communities (β</w:t>
      </w:r>
      <w:r>
        <w:rPr>
          <w:rFonts w:ascii="Times New Roman" w:eastAsia="Times New Roman" w:hAnsi="Times New Roman" w:cs="Times New Roman"/>
          <w:color w:val="000000"/>
          <w:vertAlign w:val="subscript"/>
          <w:lang w:val="en-US"/>
        </w:rPr>
        <w:t>richness</w:t>
      </w:r>
      <w:r>
        <w:rPr>
          <w:rFonts w:ascii="Times New Roman" w:eastAsia="Times New Roman" w:hAnsi="Times New Roman" w:cs="Times New Roman"/>
          <w:color w:val="000000"/>
          <w:lang w:val="en-US"/>
        </w:rPr>
        <w:t>). β-diversity</w:t>
      </w:r>
      <w:r>
        <w:rPr>
          <w:rFonts w:ascii="Times New Roman" w:eastAsia="Times New Roman" w:hAnsi="Times New Roman" w:cs="Times New Roman"/>
          <w:color w:val="000000"/>
          <w:vertAlign w:val="subscript"/>
          <w:lang w:val="en-US"/>
        </w:rPr>
        <w:t xml:space="preserve"> </w:t>
      </w:r>
      <w:r>
        <w:rPr>
          <w:rFonts w:ascii="Times New Roman" w:eastAsia="Times New Roman" w:hAnsi="Times New Roman" w:cs="Times New Roman"/>
          <w:color w:val="000000"/>
          <w:lang w:val="en-US"/>
        </w:rPr>
        <w:t>ranges from 0 (identical trait spaces) to 1 (fully dissimilar trait spaces).</w:t>
      </w:r>
    </w:p>
    <w:p w14:paraId="1DBDDD69" w14:textId="77777777" w:rsidR="00CA0D74" w:rsidRDefault="00CA0D74">
      <w:pPr>
        <w:pStyle w:val="LO-normal0"/>
        <w:spacing w:after="120" w:line="360" w:lineRule="auto"/>
        <w:jc w:val="both"/>
        <w:rPr>
          <w:rFonts w:ascii="Times New Roman" w:eastAsia="Times New Roman" w:hAnsi="Times New Roman" w:cs="Times New Roman"/>
          <w:i/>
          <w:color w:val="000000"/>
          <w:lang w:val="en-US"/>
        </w:rPr>
      </w:pPr>
    </w:p>
    <w:p w14:paraId="17E3D984" w14:textId="77777777" w:rsidR="00CA0D74" w:rsidRDefault="00146DAE">
      <w:pPr>
        <w:pStyle w:val="LO-normal0"/>
        <w:spacing w:after="120" w:line="360" w:lineRule="auto"/>
        <w:jc w:val="both"/>
        <w:rPr>
          <w:rFonts w:ascii="Times New Roman" w:eastAsia="Times New Roman" w:hAnsi="Times New Roman" w:cs="Times New Roman"/>
          <w:i/>
          <w:color w:val="000000"/>
          <w:lang w:val="en-US"/>
        </w:rPr>
      </w:pPr>
      <w:r>
        <w:rPr>
          <w:rFonts w:ascii="Times New Roman" w:eastAsia="Times New Roman" w:hAnsi="Times New Roman" w:cs="Times New Roman"/>
          <w:i/>
          <w:color w:val="000000"/>
          <w:lang w:val="en-US"/>
        </w:rPr>
        <w:t>Null modeling</w:t>
      </w:r>
    </w:p>
    <w:p w14:paraId="1B1C64A9" w14:textId="2F214C34" w:rsidR="00CA0D74" w:rsidRDefault="00146DAE">
      <w:pPr>
        <w:pStyle w:val="LO-normal0"/>
        <w:spacing w:after="120" w:line="360" w:lineRule="auto"/>
        <w:jc w:val="both"/>
        <w:rPr>
          <w:color w:val="000000"/>
        </w:rPr>
      </w:pPr>
      <w:r>
        <w:rPr>
          <w:rFonts w:ascii="Times New Roman" w:eastAsia="Times New Roman" w:hAnsi="Times New Roman" w:cs="Times New Roman"/>
          <w:color w:val="000000"/>
          <w:lang w:val="en-US"/>
        </w:rPr>
        <w:t xml:space="preserve">Estimations of functional diversity are mathematically dependent on the </w:t>
      </w:r>
      <w:r>
        <w:rPr>
          <w:rFonts w:ascii="Times New Roman" w:eastAsia="Times New Roman" w:hAnsi="Times New Roman" w:cs="Times New Roman"/>
          <w:color w:val="000000"/>
          <w:shd w:val="clear" w:color="auto" w:fill="FFFF00"/>
          <w:lang w:val="en-US"/>
        </w:rPr>
        <w:t xml:space="preserve">taxonomic diversity, particularly the species richness feature for </w:t>
      </w:r>
      <w:r>
        <w:rPr>
          <w:rFonts w:ascii="Times New Roman" w:eastAsia="Times New Roman" w:hAnsi="Times New Roman" w:cs="Times New Roman"/>
          <w:color w:val="000000"/>
          <w:lang w:val="en-US"/>
        </w:rPr>
        <w:t>α-</w:t>
      </w:r>
      <w:r>
        <w:rPr>
          <w:rFonts w:ascii="Times New Roman" w:eastAsia="Times New Roman" w:hAnsi="Times New Roman" w:cs="Times New Roman"/>
          <w:color w:val="000000"/>
          <w:shd w:val="clear" w:color="auto" w:fill="FFFF00"/>
          <w:lang w:val="en-US"/>
        </w:rPr>
        <w:t xml:space="preserve">diversity and species composition for the </w:t>
      </w:r>
      <w:r>
        <w:rPr>
          <w:rFonts w:ascii="Times New Roman" w:eastAsia="Times New Roman" w:hAnsi="Times New Roman" w:cs="Times New Roman"/>
          <w:color w:val="000000"/>
          <w:lang w:val="en-US"/>
        </w:rPr>
        <w:t>β-</w:t>
      </w:r>
      <w:r>
        <w:rPr>
          <w:rFonts w:ascii="Times New Roman" w:eastAsia="Times New Roman" w:hAnsi="Times New Roman" w:cs="Times New Roman"/>
          <w:color w:val="000000"/>
          <w:shd w:val="clear" w:color="auto" w:fill="FFFF00"/>
          <w:lang w:val="en-US"/>
        </w:rPr>
        <w:t>diversity.</w:t>
      </w:r>
      <w:r>
        <w:rPr>
          <w:rFonts w:ascii="Times New Roman" w:eastAsia="Times New Roman" w:hAnsi="Times New Roman" w:cs="Times New Roman"/>
          <w:color w:val="000000"/>
          <w:lang w:val="en-US"/>
        </w:rPr>
        <w:t xml:space="preserve"> Statistically controlling for this association may reveal the actual degree of importance of trait composition to community patterns (</w:t>
      </w:r>
      <w:proofErr w:type="spellStart"/>
      <w:r>
        <w:rPr>
          <w:rFonts w:ascii="Times New Roman" w:eastAsia="Times New Roman" w:hAnsi="Times New Roman" w:cs="Times New Roman"/>
          <w:color w:val="000000"/>
          <w:lang w:val="en-US"/>
        </w:rPr>
        <w:t>Götzenberger</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2016; 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2021). To this end, we </w:t>
      </w:r>
      <w:r w:rsidR="00AD2183" w:rsidRPr="00AD2183">
        <w:rPr>
          <w:rFonts w:ascii="Times New Roman" w:eastAsia="Times New Roman" w:hAnsi="Times New Roman" w:cs="Times New Roman"/>
          <w:color w:val="000000"/>
          <w:highlight w:val="yellow"/>
          <w:lang w:val="en-US"/>
        </w:rPr>
        <w:t>randomly permuted without replication</w:t>
      </w:r>
      <w:r>
        <w:rPr>
          <w:rFonts w:ascii="Times New Roman" w:eastAsia="Times New Roman" w:hAnsi="Times New Roman" w:cs="Times New Roman"/>
          <w:color w:val="000000"/>
          <w:lang w:val="en-US"/>
        </w:rPr>
        <w:t xml:space="preserve"> the rows of the trait matrix 999 times to generate a null distribution of each hypervolume-based trait space. For each random iteration, we calculated all α- and β-diversity measures. </w:t>
      </w:r>
      <w:r w:rsidRPr="00EC228A">
        <w:rPr>
          <w:rFonts w:ascii="Times New Roman" w:eastAsia="Times New Roman" w:hAnsi="Times New Roman" w:cs="Times New Roman"/>
          <w:color w:val="000000"/>
          <w:highlight w:val="yellow"/>
          <w:lang w:val="en-US"/>
        </w:rPr>
        <w:t xml:space="preserve">We </w:t>
      </w:r>
      <w:r w:rsidR="008747A6" w:rsidRPr="00EC228A">
        <w:rPr>
          <w:rFonts w:ascii="Times New Roman" w:eastAsia="Times New Roman" w:hAnsi="Times New Roman" w:cs="Times New Roman"/>
          <w:color w:val="000000"/>
          <w:highlight w:val="yellow"/>
          <w:lang w:val="en-US"/>
        </w:rPr>
        <w:t xml:space="preserve">estimated significant </w:t>
      </w:r>
      <w:r w:rsidRPr="00EC228A">
        <w:rPr>
          <w:rFonts w:ascii="Times New Roman" w:eastAsia="Times New Roman" w:hAnsi="Times New Roman" w:cs="Times New Roman"/>
          <w:color w:val="000000"/>
          <w:highlight w:val="yellow"/>
          <w:lang w:val="en-US"/>
        </w:rPr>
        <w:t>deviation of observed values from the null distribution as</w:t>
      </w:r>
      <w:r w:rsidR="008747A6" w:rsidRPr="00EC228A">
        <w:rPr>
          <w:rFonts w:ascii="Times New Roman" w:eastAsia="Times New Roman" w:hAnsi="Times New Roman" w:cs="Times New Roman"/>
          <w:color w:val="000000"/>
          <w:highlight w:val="yellow"/>
          <w:lang w:val="en-US"/>
        </w:rPr>
        <w:t xml:space="preserve"> the proportion of instances where the estimated values were less than the observed values, plus half of the instances where the estimated values were equal to the observed values, divided by the total number of estimated values.</w:t>
      </w:r>
      <w:r w:rsidRPr="00EC228A">
        <w:rPr>
          <w:rFonts w:ascii="Times New Roman" w:eastAsia="Times New Roman" w:hAnsi="Times New Roman" w:cs="Times New Roman"/>
          <w:color w:val="000000"/>
          <w:highlight w:val="yellow"/>
          <w:lang w:val="en-US"/>
        </w:rPr>
        <w:t xml:space="preserve"> </w:t>
      </w:r>
      <w:r w:rsidR="008747A6" w:rsidRPr="00EC228A">
        <w:rPr>
          <w:rFonts w:ascii="Times New Roman" w:eastAsia="Times New Roman" w:hAnsi="Times New Roman" w:cs="Times New Roman"/>
          <w:color w:val="000000"/>
          <w:highlight w:val="yellow"/>
          <w:lang w:val="en-US"/>
        </w:rPr>
        <w:t>Specifically, significance was determined by a threshold of Rank &lt; 0.025 or &gt; 0.975. S</w:t>
      </w:r>
      <w:r w:rsidRPr="00EC228A">
        <w:rPr>
          <w:rFonts w:ascii="Times New Roman" w:eastAsia="Times New Roman" w:hAnsi="Times New Roman" w:cs="Times New Roman"/>
          <w:color w:val="000000"/>
          <w:highlight w:val="yellow"/>
          <w:lang w:val="en-US"/>
        </w:rPr>
        <w:t>tandard effect sizes (SES)</w:t>
      </w:r>
      <w:r w:rsidR="001F1634" w:rsidRPr="00EC228A">
        <w:rPr>
          <w:rFonts w:ascii="Times New Roman" w:eastAsia="Times New Roman" w:hAnsi="Times New Roman" w:cs="Times New Roman"/>
          <w:color w:val="000000"/>
          <w:highlight w:val="yellow"/>
          <w:lang w:val="en-US"/>
        </w:rPr>
        <w:t xml:space="preserve"> </w:t>
      </w:r>
      <w:r w:rsidR="008747A6" w:rsidRPr="00EC228A">
        <w:rPr>
          <w:rFonts w:ascii="Times New Roman" w:eastAsia="Times New Roman" w:hAnsi="Times New Roman" w:cs="Times New Roman"/>
          <w:color w:val="000000"/>
          <w:highlight w:val="yellow"/>
          <w:lang w:val="en-US"/>
        </w:rPr>
        <w:t>were estimated</w:t>
      </w:r>
      <w:r w:rsidR="008747A6">
        <w:rPr>
          <w:rFonts w:ascii="Times New Roman" w:eastAsia="Times New Roman" w:hAnsi="Times New Roman" w:cs="Times New Roman"/>
          <w:color w:val="000000"/>
          <w:lang w:val="en-US"/>
        </w:rPr>
        <w:t xml:space="preserve"> </w:t>
      </w:r>
      <w:r w:rsidRPr="00AD2183">
        <w:rPr>
          <w:rFonts w:ascii="Times New Roman" w:eastAsia="Times New Roman" w:hAnsi="Times New Roman" w:cs="Times New Roman"/>
          <w:color w:val="000000"/>
          <w:highlight w:val="yellow"/>
          <w:lang w:val="en-US"/>
        </w:rPr>
        <w:t xml:space="preserve">using </w:t>
      </w:r>
      <w:proofErr w:type="spellStart"/>
      <w:r w:rsidRPr="00AD2183">
        <w:rPr>
          <w:rFonts w:ascii="Times New Roman" w:eastAsia="Times New Roman" w:hAnsi="Times New Roman" w:cs="Times New Roman"/>
          <w:color w:val="000000"/>
          <w:highlight w:val="yellow"/>
          <w:lang w:val="en-US"/>
        </w:rPr>
        <w:t>probit</w:t>
      </w:r>
      <w:proofErr w:type="spellEnd"/>
      <w:r w:rsidRPr="00AD2183">
        <w:rPr>
          <w:rFonts w:ascii="Times New Roman" w:eastAsia="Times New Roman" w:hAnsi="Times New Roman" w:cs="Times New Roman"/>
          <w:color w:val="000000"/>
          <w:highlight w:val="yellow"/>
          <w:lang w:val="en-US"/>
        </w:rPr>
        <w:t xml:space="preserve"> transformed p-values (</w:t>
      </w:r>
      <w:proofErr w:type="spellStart"/>
      <w:r w:rsidRPr="00AD2183">
        <w:rPr>
          <w:rFonts w:ascii="Times New Roman" w:eastAsia="Times New Roman" w:hAnsi="Times New Roman" w:cs="Times New Roman"/>
          <w:color w:val="000000"/>
          <w:highlight w:val="yellow"/>
          <w:lang w:val="en-US"/>
        </w:rPr>
        <w:t>Lhotsky</w:t>
      </w:r>
      <w:proofErr w:type="spellEnd"/>
      <w:r w:rsidRPr="00AD2183">
        <w:rPr>
          <w:rFonts w:ascii="Times New Roman" w:eastAsia="Times New Roman" w:hAnsi="Times New Roman" w:cs="Times New Roman"/>
          <w:color w:val="000000"/>
          <w:highlight w:val="yellow"/>
          <w:lang w:val="en-US"/>
        </w:rPr>
        <w:t xml:space="preserve"> </w:t>
      </w:r>
      <w:r w:rsidRPr="00AD2183">
        <w:rPr>
          <w:rFonts w:ascii="Times New Roman" w:eastAsia="Times New Roman" w:hAnsi="Times New Roman" w:cs="Times New Roman"/>
          <w:i/>
          <w:color w:val="000000"/>
          <w:highlight w:val="yellow"/>
          <w:lang w:val="en-US"/>
        </w:rPr>
        <w:t>et al.</w:t>
      </w:r>
      <w:r w:rsidRPr="00AD2183">
        <w:rPr>
          <w:rFonts w:ascii="Times New Roman" w:eastAsia="Times New Roman" w:hAnsi="Times New Roman" w:cs="Times New Roman"/>
          <w:color w:val="000000"/>
          <w:highlight w:val="yellow"/>
          <w:lang w:val="en-US"/>
        </w:rPr>
        <w:t xml:space="preserve"> </w:t>
      </w:r>
      <w:commentRangeStart w:id="1"/>
      <w:r w:rsidRPr="00AD2183">
        <w:rPr>
          <w:rFonts w:ascii="Times New Roman" w:eastAsia="Times New Roman" w:hAnsi="Times New Roman" w:cs="Times New Roman"/>
          <w:color w:val="000000"/>
          <w:highlight w:val="yellow"/>
          <w:lang w:val="en-US"/>
        </w:rPr>
        <w:t>2016</w:t>
      </w:r>
      <w:commentRangeEnd w:id="1"/>
      <w:r w:rsidR="00AD2183">
        <w:rPr>
          <w:rStyle w:val="CommentReference"/>
          <w:rFonts w:cs="Mangal"/>
        </w:rPr>
        <w:commentReference w:id="1"/>
      </w:r>
      <w:r w:rsidRPr="00AD2183">
        <w:rPr>
          <w:rFonts w:ascii="Times New Roman" w:eastAsia="Times New Roman" w:hAnsi="Times New Roman" w:cs="Times New Roman"/>
          <w:color w:val="000000"/>
          <w:highlight w:val="yellow"/>
          <w:lang w:val="en-US"/>
        </w:rPr>
        <w:t>)</w:t>
      </w:r>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Probit</w:t>
      </w:r>
      <w:proofErr w:type="spellEnd"/>
      <w:r>
        <w:rPr>
          <w:rFonts w:ascii="Times New Roman" w:eastAsia="Times New Roman" w:hAnsi="Times New Roman" w:cs="Times New Roman"/>
          <w:color w:val="000000"/>
          <w:lang w:val="en-US"/>
        </w:rPr>
        <w:t xml:space="preserve"> transformation is used as an alternative to logit transformation in generalized linear models to transform probabilities into the minus-infinity-to-infinity range (Dobson 2002). </w:t>
      </w:r>
      <w:r w:rsidR="00EC228A" w:rsidRPr="00EC228A">
        <w:rPr>
          <w:rFonts w:ascii="Times New Roman" w:eastAsia="Times New Roman" w:hAnsi="Times New Roman" w:cs="Times New Roman"/>
          <w:color w:val="000000"/>
          <w:highlight w:val="yellow"/>
          <w:lang w:val="en-US"/>
        </w:rPr>
        <w:t>We chose this approach because it is known to be less sensitive to skewed distribution of null values</w:t>
      </w:r>
      <w:r w:rsidR="00EC228A">
        <w:rPr>
          <w:rFonts w:ascii="Times New Roman" w:eastAsia="Times New Roman" w:hAnsi="Times New Roman" w:cs="Times New Roman"/>
          <w:color w:val="000000"/>
          <w:lang w:val="en-US"/>
        </w:rPr>
        <w:t xml:space="preserve"> </w:t>
      </w:r>
      <w:r w:rsidR="00EC228A" w:rsidRPr="00AD2183">
        <w:rPr>
          <w:rFonts w:ascii="Times New Roman" w:eastAsia="Times New Roman" w:hAnsi="Times New Roman" w:cs="Times New Roman"/>
          <w:color w:val="000000"/>
          <w:highlight w:val="yellow"/>
          <w:lang w:val="en-US"/>
        </w:rPr>
        <w:t>(</w:t>
      </w:r>
      <w:proofErr w:type="spellStart"/>
      <w:r w:rsidR="00EC228A" w:rsidRPr="00AD2183">
        <w:rPr>
          <w:rFonts w:ascii="Times New Roman" w:eastAsia="Times New Roman" w:hAnsi="Times New Roman" w:cs="Times New Roman"/>
          <w:color w:val="000000"/>
          <w:highlight w:val="yellow"/>
          <w:lang w:val="en-US"/>
        </w:rPr>
        <w:t>Lhotsky</w:t>
      </w:r>
      <w:proofErr w:type="spellEnd"/>
      <w:r w:rsidR="00EC228A" w:rsidRPr="00AD2183">
        <w:rPr>
          <w:rFonts w:ascii="Times New Roman" w:eastAsia="Times New Roman" w:hAnsi="Times New Roman" w:cs="Times New Roman"/>
          <w:color w:val="000000"/>
          <w:highlight w:val="yellow"/>
          <w:lang w:val="en-US"/>
        </w:rPr>
        <w:t xml:space="preserve"> </w:t>
      </w:r>
      <w:r w:rsidR="00EC228A" w:rsidRPr="00AD2183">
        <w:rPr>
          <w:rFonts w:ascii="Times New Roman" w:eastAsia="Times New Roman" w:hAnsi="Times New Roman" w:cs="Times New Roman"/>
          <w:i/>
          <w:color w:val="000000"/>
          <w:highlight w:val="yellow"/>
          <w:lang w:val="en-US"/>
        </w:rPr>
        <w:t>et al.</w:t>
      </w:r>
      <w:r w:rsidR="00EC228A" w:rsidRPr="00AD2183">
        <w:rPr>
          <w:rFonts w:ascii="Times New Roman" w:eastAsia="Times New Roman" w:hAnsi="Times New Roman" w:cs="Times New Roman"/>
          <w:color w:val="000000"/>
          <w:highlight w:val="yellow"/>
          <w:lang w:val="en-US"/>
        </w:rPr>
        <w:t xml:space="preserve"> </w:t>
      </w:r>
      <w:commentRangeStart w:id="2"/>
      <w:r w:rsidR="00EC228A" w:rsidRPr="00AD2183">
        <w:rPr>
          <w:rFonts w:ascii="Times New Roman" w:eastAsia="Times New Roman" w:hAnsi="Times New Roman" w:cs="Times New Roman"/>
          <w:color w:val="000000"/>
          <w:highlight w:val="yellow"/>
          <w:lang w:val="en-US"/>
        </w:rPr>
        <w:t>2016</w:t>
      </w:r>
      <w:commentRangeEnd w:id="2"/>
      <w:r w:rsidR="00EC228A">
        <w:rPr>
          <w:rStyle w:val="CommentReference"/>
          <w:rFonts w:cs="Mangal"/>
        </w:rPr>
        <w:commentReference w:id="2"/>
      </w:r>
      <w:r w:rsidR="00EC228A" w:rsidRPr="00AD2183">
        <w:rPr>
          <w:rFonts w:ascii="Times New Roman" w:eastAsia="Times New Roman" w:hAnsi="Times New Roman" w:cs="Times New Roman"/>
          <w:color w:val="000000"/>
          <w:highlight w:val="yellow"/>
          <w:lang w:val="en-US"/>
        </w:rPr>
        <w:t>)</w:t>
      </w:r>
      <w:r w:rsidR="00EC228A">
        <w:rPr>
          <w:rFonts w:ascii="Times New Roman" w:eastAsia="Times New Roman" w:hAnsi="Times New Roman" w:cs="Times New Roman"/>
          <w:color w:val="000000"/>
          <w:lang w:val="en-US"/>
        </w:rPr>
        <w:t>, which was the case in our dataset. Notably, t</w:t>
      </w:r>
      <w:r>
        <w:rPr>
          <w:rFonts w:ascii="Times New Roman" w:eastAsia="Times New Roman" w:hAnsi="Times New Roman" w:cs="Times New Roman"/>
          <w:color w:val="000000"/>
          <w:lang w:val="en-US"/>
        </w:rPr>
        <w:t xml:space="preserve">his approach is known to partially underestimate the effect size when the observed value is completely outside the null distribution; however, this problem was trivial in </w:t>
      </w:r>
      <w:r>
        <w:rPr>
          <w:rFonts w:ascii="Times New Roman" w:eastAsia="Times New Roman" w:hAnsi="Times New Roman" w:cs="Times New Roman"/>
          <w:color w:val="000000"/>
          <w:lang w:val="en-US"/>
        </w:rPr>
        <w:lastRenderedPageBreak/>
        <w:t>our case, as none of our observed values fell outside the null distribution (that is, p-value of 0 or 1).</w:t>
      </w:r>
    </w:p>
    <w:p w14:paraId="2B4E7AB7" w14:textId="77777777" w:rsidR="00CA0D74" w:rsidRDefault="00CA0D74">
      <w:pPr>
        <w:pStyle w:val="LO-normal0"/>
        <w:spacing w:after="120" w:line="360" w:lineRule="auto"/>
        <w:jc w:val="both"/>
        <w:rPr>
          <w:rFonts w:ascii="Times New Roman" w:eastAsia="Times New Roman" w:hAnsi="Times New Roman" w:cs="Times New Roman"/>
          <w:color w:val="000000"/>
          <w:lang w:val="en-US"/>
        </w:rPr>
      </w:pPr>
    </w:p>
    <w:p w14:paraId="7CC697B7" w14:textId="77777777" w:rsidR="00CA0D74" w:rsidRDefault="00146DAE">
      <w:pPr>
        <w:pStyle w:val="LO-normal0"/>
        <w:spacing w:after="120" w:line="360" w:lineRule="auto"/>
        <w:jc w:val="both"/>
        <w:rPr>
          <w:rFonts w:ascii="Times New Roman" w:eastAsia="Times New Roman" w:hAnsi="Times New Roman" w:cs="Times New Roman"/>
          <w:i/>
          <w:color w:val="000000"/>
          <w:lang w:val="en-US"/>
        </w:rPr>
      </w:pPr>
      <w:r>
        <w:rPr>
          <w:rFonts w:ascii="Times New Roman" w:eastAsia="Times New Roman" w:hAnsi="Times New Roman" w:cs="Times New Roman"/>
          <w:i/>
          <w:color w:val="000000"/>
          <w:lang w:val="en-US"/>
        </w:rPr>
        <w:t>Hypothesis testing</w:t>
      </w:r>
    </w:p>
    <w:p w14:paraId="69B7547E" w14:textId="2137FDA1" w:rsidR="00CA0D74" w:rsidRDefault="00146DAE">
      <w:pPr>
        <w:pStyle w:val="LO-normal0"/>
        <w:spacing w:after="120" w:line="360" w:lineRule="auto"/>
        <w:jc w:val="both"/>
        <w:rPr>
          <w:rFonts w:ascii="Times New Roman" w:hAnsi="Times New Roman"/>
          <w:color w:val="000000"/>
          <w:lang w:val="en-US"/>
        </w:rPr>
      </w:pPr>
      <w:r>
        <w:rPr>
          <w:rFonts w:ascii="Times New Roman" w:eastAsia="Times New Roman" w:hAnsi="Times New Roman" w:cs="Times New Roman"/>
          <w:color w:val="000000"/>
          <w:lang w:val="en-US"/>
        </w:rPr>
        <w:t>To test our first set of hypotheses on alpha diversity patterns (</w:t>
      </w:r>
      <w:r>
        <w:rPr>
          <w:rFonts w:ascii="Times New Roman" w:eastAsia="Times New Roman" w:hAnsi="Times New Roman" w:cs="Times New Roman"/>
          <w:b/>
          <w:color w:val="000000"/>
          <w:lang w:val="en-US"/>
        </w:rPr>
        <w:t>H</w:t>
      </w:r>
      <w:r>
        <w:rPr>
          <w:rFonts w:ascii="Times New Roman" w:eastAsia="Times New Roman" w:hAnsi="Times New Roman" w:cs="Times New Roman"/>
          <w:b/>
          <w:color w:val="000000"/>
          <w:vertAlign w:val="subscript"/>
          <w:lang w:val="en-US"/>
        </w:rPr>
        <w:t>1</w:t>
      </w:r>
      <w:r>
        <w:rPr>
          <w:rFonts w:ascii="Times New Roman" w:eastAsia="Times New Roman" w:hAnsi="Times New Roman" w:cs="Times New Roman"/>
          <w:color w:val="000000"/>
          <w:lang w:val="en-US"/>
        </w:rPr>
        <w:t xml:space="preserve">), we modeled the relationship between SES values for functional richness (α-diversity), and all local and broad-scale environmental characteristics of each cave using a </w:t>
      </w:r>
      <w:proofErr w:type="gramStart"/>
      <w:r>
        <w:rPr>
          <w:rFonts w:ascii="Times New Roman" w:eastAsia="Times New Roman" w:hAnsi="Times New Roman" w:cs="Times New Roman"/>
          <w:color w:val="000000"/>
          <w:lang w:val="en-US"/>
        </w:rPr>
        <w:t>generalized least squares</w:t>
      </w:r>
      <w:proofErr w:type="gramEnd"/>
      <w:r>
        <w:rPr>
          <w:rFonts w:ascii="Times New Roman" w:eastAsia="Times New Roman" w:hAnsi="Times New Roman" w:cs="Times New Roman"/>
          <w:color w:val="000000"/>
          <w:lang w:val="en-US"/>
        </w:rPr>
        <w:t xml:space="preserve"> fitted with the package “</w:t>
      </w:r>
      <w:proofErr w:type="spellStart"/>
      <w:r>
        <w:rPr>
          <w:rFonts w:ascii="Times New Roman" w:eastAsia="Times New Roman" w:hAnsi="Times New Roman" w:cs="Times New Roman"/>
          <w:color w:val="000000"/>
          <w:lang w:val="en-US"/>
        </w:rPr>
        <w:t>nlme</w:t>
      </w:r>
      <w:proofErr w:type="spellEnd"/>
      <w:r>
        <w:rPr>
          <w:rFonts w:ascii="Times New Roman" w:eastAsia="Times New Roman" w:hAnsi="Times New Roman" w:cs="Times New Roman"/>
          <w:color w:val="000000"/>
          <w:lang w:val="en-US"/>
        </w:rPr>
        <w:t xml:space="preserve">” version 3.1-157 (Pinheiro J, Bates D, </w:t>
      </w:r>
      <w:proofErr w:type="spellStart"/>
      <w:r>
        <w:rPr>
          <w:rFonts w:ascii="Times New Roman" w:eastAsia="Times New Roman" w:hAnsi="Times New Roman" w:cs="Times New Roman"/>
          <w:color w:val="000000"/>
          <w:lang w:val="en-US"/>
        </w:rPr>
        <w:t>DebRoy</w:t>
      </w:r>
      <w:proofErr w:type="spellEnd"/>
      <w:r>
        <w:rPr>
          <w:rFonts w:ascii="Times New Roman" w:eastAsia="Times New Roman" w:hAnsi="Times New Roman" w:cs="Times New Roman"/>
          <w:color w:val="000000"/>
          <w:lang w:val="en-US"/>
        </w:rPr>
        <w:t xml:space="preserve"> S 2019). To account for spatial autocorrelation</w:t>
      </w:r>
      <w:r w:rsidR="00EF0762">
        <w:rPr>
          <w:rFonts w:ascii="Times New Roman" w:eastAsia="Times New Roman" w:hAnsi="Times New Roman" w:cs="Times New Roman"/>
          <w:color w:val="000000"/>
          <w:lang w:val="en-US"/>
        </w:rPr>
        <w:t xml:space="preserve"> in the residuals</w:t>
      </w:r>
      <w:r>
        <w:rPr>
          <w:rFonts w:ascii="Times New Roman" w:eastAsia="Times New Roman" w:hAnsi="Times New Roman" w:cs="Times New Roman"/>
          <w:color w:val="000000"/>
          <w:lang w:val="en-US"/>
        </w:rPr>
        <w:t xml:space="preserve">, we introduced an exponential correlation structure on the longitude and latitude coordinates of each cave. Prior to model fitting, we standardized all predictors (mean = 0 and standard deviation = 1) to </w:t>
      </w:r>
      <w:r>
        <w:rPr>
          <w:rFonts w:ascii="Times New Roman" w:eastAsia="Times New Roman" w:hAnsi="Times New Roman" w:cs="Times New Roman"/>
          <w:color w:val="000000"/>
          <w:shd w:val="clear" w:color="auto" w:fill="FFFF00"/>
          <w:lang w:val="en-US"/>
        </w:rPr>
        <w:t>ease model convergence</w:t>
      </w:r>
      <w:r>
        <w:rPr>
          <w:rFonts w:ascii="Times New Roman" w:eastAsia="Times New Roman" w:hAnsi="Times New Roman" w:cs="Times New Roman"/>
          <w:color w:val="000000"/>
          <w:lang w:val="en-US"/>
        </w:rPr>
        <w:t>. We validated the model by inspecting the normality of residuals, heteroskedasticity, and degree of collinearity (</w:t>
      </w:r>
      <w:proofErr w:type="spellStart"/>
      <w:r>
        <w:rPr>
          <w:rFonts w:ascii="Times New Roman" w:eastAsia="Times New Roman" w:hAnsi="Times New Roman" w:cs="Times New Roman"/>
          <w:color w:val="000000"/>
          <w:lang w:val="en-US"/>
        </w:rPr>
        <w:t>Zuur</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2009).</w:t>
      </w:r>
    </w:p>
    <w:p w14:paraId="619ADBA6" w14:textId="77777777" w:rsidR="00AD2183" w:rsidRDefault="00146DAE" w:rsidP="00AD2183">
      <w:pPr>
        <w:pStyle w:val="LO-normal0"/>
        <w:spacing w:after="120" w:line="360" w:lineRule="auto"/>
        <w:ind w:firstLine="72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shd w:val="clear" w:color="auto" w:fill="FFFF00"/>
          <w:lang w:val="en-US"/>
        </w:rPr>
        <w:t>To test our second hypothesis</w:t>
      </w:r>
      <w:r>
        <w:rPr>
          <w:rFonts w:ascii="Times New Roman" w:eastAsia="Times New Roman" w:hAnsi="Times New Roman" w:cs="Times New Roman"/>
          <w:color w:val="000000"/>
          <w:lang w:val="en-US"/>
        </w:rPr>
        <w:t xml:space="preserve"> on beta diversity pattern (</w:t>
      </w:r>
      <w:r>
        <w:rPr>
          <w:rFonts w:ascii="Times New Roman" w:eastAsia="Times New Roman" w:hAnsi="Times New Roman" w:cs="Times New Roman"/>
          <w:b/>
          <w:color w:val="000000"/>
          <w:lang w:val="en-US"/>
        </w:rPr>
        <w:t>H</w:t>
      </w:r>
      <w:r>
        <w:rPr>
          <w:rFonts w:ascii="Times New Roman" w:eastAsia="Times New Roman" w:hAnsi="Times New Roman" w:cs="Times New Roman"/>
          <w:b/>
          <w:color w:val="000000"/>
          <w:vertAlign w:val="subscript"/>
          <w:lang w:val="en-US"/>
        </w:rPr>
        <w:t>2</w:t>
      </w:r>
      <w:r>
        <w:rPr>
          <w:rFonts w:ascii="Times New Roman" w:eastAsia="Times New Roman" w:hAnsi="Times New Roman" w:cs="Times New Roman"/>
          <w:color w:val="000000"/>
          <w:lang w:val="en-US"/>
        </w:rPr>
        <w:t>), we used a Bayesian bootstrap extension of generalized dissimilarity modeling (BBGDM), as implemented in the R package ‘</w:t>
      </w:r>
      <w:proofErr w:type="spellStart"/>
      <w:r>
        <w:rPr>
          <w:rFonts w:ascii="Times New Roman" w:eastAsia="Times New Roman" w:hAnsi="Times New Roman" w:cs="Times New Roman"/>
          <w:color w:val="000000"/>
          <w:lang w:val="en-US"/>
        </w:rPr>
        <w:t>bbgdm</w:t>
      </w:r>
      <w:proofErr w:type="spellEnd"/>
      <w:r>
        <w:rPr>
          <w:rFonts w:ascii="Times New Roman" w:eastAsia="Times New Roman" w:hAnsi="Times New Roman" w:cs="Times New Roman"/>
          <w:color w:val="000000"/>
          <w:lang w:val="en-US"/>
        </w:rPr>
        <w:t xml:space="preserve">’ version 1.0.1 (Woolley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2017). Generalized dissimilarity modeling is a matrix regression technique that incorporates variation in the rate of compositional turnover along an environmental or spatial gradient (non-stationarity) in a monotonic nonlinear fashion (Ferrier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2007; </w:t>
      </w:r>
      <w:proofErr w:type="spellStart"/>
      <w:r>
        <w:rPr>
          <w:rFonts w:ascii="Times New Roman" w:eastAsia="Times New Roman" w:hAnsi="Times New Roman" w:cs="Times New Roman"/>
          <w:color w:val="000000"/>
          <w:lang w:val="en-US"/>
        </w:rPr>
        <w:t>Mokany</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2022). Because the elements of a dissimilarity matrix are not fully independent, BBGDM uses a Bayesian bootstrap procedure to correct the uncertainty of model parameters (Woolley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2017). We used as input the predictors and the functional β-diversity matrices. We fitted individual BBGDMs for the three functional β-diversity matrices (β</w:t>
      </w:r>
      <w:r>
        <w:rPr>
          <w:rFonts w:ascii="Times New Roman" w:eastAsia="Times New Roman" w:hAnsi="Times New Roman" w:cs="Times New Roman"/>
          <w:color w:val="000000"/>
          <w:vertAlign w:val="subscript"/>
          <w:lang w:val="en-US"/>
        </w:rPr>
        <w:t>total</w:t>
      </w:r>
      <w:r>
        <w:rPr>
          <w:rFonts w:ascii="Times New Roman" w:eastAsia="Times New Roman" w:hAnsi="Times New Roman" w:cs="Times New Roman"/>
          <w:color w:val="000000"/>
          <w:lang w:val="en-US"/>
        </w:rPr>
        <w:t>, β</w:t>
      </w:r>
      <w:r>
        <w:rPr>
          <w:rFonts w:ascii="Times New Roman" w:eastAsia="Times New Roman" w:hAnsi="Times New Roman" w:cs="Times New Roman"/>
          <w:color w:val="000000"/>
          <w:vertAlign w:val="subscript"/>
          <w:lang w:val="en-US"/>
        </w:rPr>
        <w:t>replacement</w:t>
      </w:r>
      <w:r>
        <w:rPr>
          <w:rFonts w:ascii="Times New Roman" w:eastAsia="Times New Roman" w:hAnsi="Times New Roman" w:cs="Times New Roman"/>
          <w:color w:val="000000"/>
          <w:lang w:val="en-US"/>
        </w:rPr>
        <w:t>, and β</w:t>
      </w:r>
      <w:r>
        <w:rPr>
          <w:rFonts w:ascii="Times New Roman" w:eastAsia="Times New Roman" w:hAnsi="Times New Roman" w:cs="Times New Roman"/>
          <w:color w:val="000000"/>
          <w:vertAlign w:val="subscript"/>
          <w:lang w:val="en-US"/>
        </w:rPr>
        <w:t>richness</w:t>
      </w:r>
      <w:r>
        <w:rPr>
          <w:rFonts w:ascii="Times New Roman" w:eastAsia="Times New Roman" w:hAnsi="Times New Roman" w:cs="Times New Roman"/>
          <w:color w:val="000000"/>
          <w:lang w:val="en-US"/>
        </w:rPr>
        <w:t>) with default parameters of three I-splines for each predictor and default knot</w:t>
      </w:r>
      <w:r w:rsidR="00AD2183">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values. </w:t>
      </w:r>
    </w:p>
    <w:p w14:paraId="2893616D" w14:textId="7CE5FE24" w:rsidR="00AD2183" w:rsidRPr="00AD2183" w:rsidRDefault="00AD2183" w:rsidP="00AD2183">
      <w:pPr>
        <w:pStyle w:val="LO-normal0"/>
        <w:spacing w:after="120" w:line="360" w:lineRule="auto"/>
        <w:jc w:val="both"/>
        <w:rPr>
          <w:rFonts w:ascii="Times New Roman" w:eastAsia="Times New Roman" w:hAnsi="Times New Roman" w:cs="Times New Roman"/>
          <w:color w:val="000000"/>
          <w:lang w:val="en-US"/>
        </w:rPr>
      </w:pPr>
      <w:r w:rsidRPr="00AD2183">
        <w:rPr>
          <w:rFonts w:ascii="Times New Roman" w:hAnsi="Times New Roman"/>
          <w:color w:val="000000"/>
          <w:lang w:val="en-US"/>
        </w:rPr>
        <w:t xml:space="preserve">In our study, we applied the BBGDM method to analyze both </w:t>
      </w:r>
      <w:r>
        <w:rPr>
          <w:rFonts w:ascii="Times New Roman" w:hAnsi="Times New Roman"/>
          <w:color w:val="000000"/>
          <w:lang w:val="en-US"/>
        </w:rPr>
        <w:t>observed</w:t>
      </w:r>
      <w:r w:rsidRPr="00AD2183">
        <w:rPr>
          <w:rFonts w:ascii="Times New Roman" w:hAnsi="Times New Roman"/>
          <w:color w:val="000000"/>
          <w:lang w:val="en-US"/>
        </w:rPr>
        <w:t xml:space="preserve"> and null </w:t>
      </w:r>
      <w:r>
        <w:rPr>
          <w:rFonts w:ascii="Times New Roman" w:hAnsi="Times New Roman"/>
          <w:color w:val="000000"/>
          <w:lang w:val="en-US"/>
        </w:rPr>
        <w:t xml:space="preserve">functional </w:t>
      </w:r>
      <w:r w:rsidRPr="00AD2183">
        <w:rPr>
          <w:rFonts w:ascii="Times New Roman" w:hAnsi="Times New Roman"/>
          <w:color w:val="000000"/>
          <w:lang w:val="en-US"/>
        </w:rPr>
        <w:t>β-diversity matrices, the latter generated through null trait matrices (see section “</w:t>
      </w:r>
      <w:r w:rsidRPr="00AD2183">
        <w:rPr>
          <w:rFonts w:ascii="Times New Roman" w:hAnsi="Times New Roman"/>
          <w:i/>
          <w:iCs/>
          <w:color w:val="000000"/>
          <w:lang w:val="en-US"/>
        </w:rPr>
        <w:t>Null modeling</w:t>
      </w:r>
      <w:r w:rsidRPr="00AD2183">
        <w:rPr>
          <w:rFonts w:ascii="Times New Roman" w:hAnsi="Times New Roman"/>
          <w:color w:val="000000"/>
          <w:lang w:val="en-US"/>
        </w:rPr>
        <w:t xml:space="preserve">”). This allowed us to derive various metrics of SES to address different aspects of our research. Specifically, we aimed to assess whether specific variables </w:t>
      </w:r>
      <w:r>
        <w:rPr>
          <w:rFonts w:ascii="Times New Roman" w:hAnsi="Times New Roman"/>
          <w:color w:val="000000"/>
          <w:lang w:val="en-US"/>
        </w:rPr>
        <w:t xml:space="preserve">promoted stronger or weaker changes in trait composition than expected </w:t>
      </w:r>
      <w:r w:rsidRPr="00AD2183">
        <w:rPr>
          <w:rFonts w:ascii="Times New Roman" w:hAnsi="Times New Roman"/>
          <w:color w:val="000000"/>
          <w:lang w:val="en-US"/>
        </w:rPr>
        <w:t>given</w:t>
      </w:r>
      <w:r>
        <w:rPr>
          <w:rFonts w:ascii="Times New Roman" w:hAnsi="Times New Roman"/>
          <w:color w:val="000000"/>
          <w:lang w:val="en-US"/>
        </w:rPr>
        <w:t xml:space="preserve"> their</w:t>
      </w:r>
      <w:r w:rsidRPr="00AD2183">
        <w:rPr>
          <w:rFonts w:ascii="Times New Roman" w:hAnsi="Times New Roman"/>
          <w:color w:val="000000"/>
          <w:lang w:val="en-US"/>
        </w:rPr>
        <w:t xml:space="preserve"> changes in species composition. To achieve this, we extracted two key measures from the BBGDM runs: the sum of splines coefficients</w:t>
      </w:r>
      <w:r>
        <w:rPr>
          <w:rFonts w:ascii="Times New Roman" w:hAnsi="Times New Roman"/>
          <w:color w:val="000000"/>
          <w:lang w:val="en-US"/>
        </w:rPr>
        <w:t xml:space="preserve"> (i.e., the magnitude of relationship)</w:t>
      </w:r>
      <w:r w:rsidRPr="00AD2183">
        <w:rPr>
          <w:rFonts w:ascii="Times New Roman" w:hAnsi="Times New Roman"/>
          <w:color w:val="000000"/>
          <w:lang w:val="en-US"/>
        </w:rPr>
        <w:t xml:space="preserve"> for each variable and the fitted values</w:t>
      </w:r>
      <w:r>
        <w:rPr>
          <w:rFonts w:ascii="Times New Roman" w:hAnsi="Times New Roman"/>
          <w:color w:val="000000"/>
          <w:lang w:val="en-US"/>
        </w:rPr>
        <w:t xml:space="preserve"> (i.e., the shape of relationship)</w:t>
      </w:r>
      <w:r w:rsidRPr="00AD2183">
        <w:rPr>
          <w:rFonts w:ascii="Times New Roman" w:hAnsi="Times New Roman"/>
          <w:color w:val="000000"/>
          <w:lang w:val="en-US"/>
        </w:rPr>
        <w:t xml:space="preserve">. Both measures were extracted from the 999 BBGDM runs, creating a null distribution of </w:t>
      </w:r>
      <w:r>
        <w:rPr>
          <w:rFonts w:ascii="Times New Roman" w:hAnsi="Times New Roman"/>
          <w:color w:val="000000"/>
          <w:lang w:val="en-US"/>
        </w:rPr>
        <w:lastRenderedPageBreak/>
        <w:t>magnitude</w:t>
      </w:r>
      <w:r w:rsidRPr="00AD2183">
        <w:rPr>
          <w:rFonts w:ascii="Times New Roman" w:hAnsi="Times New Roman"/>
          <w:color w:val="000000"/>
          <w:lang w:val="en-US"/>
        </w:rPr>
        <w:t xml:space="preserve"> and relationship shapes. Non-parametric SES</w:t>
      </w:r>
      <w:r>
        <w:rPr>
          <w:rFonts w:ascii="Times New Roman" w:hAnsi="Times New Roman"/>
          <w:color w:val="000000"/>
          <w:lang w:val="en-US"/>
        </w:rPr>
        <w:t xml:space="preserve"> </w:t>
      </w:r>
      <w:r w:rsidRPr="00AD2183">
        <w:rPr>
          <w:rFonts w:ascii="Times New Roman" w:hAnsi="Times New Roman"/>
          <w:color w:val="000000"/>
          <w:lang w:val="en-US"/>
        </w:rPr>
        <w:t>was then employed to test and compare these distributions</w:t>
      </w:r>
      <w:r>
        <w:rPr>
          <w:rFonts w:ascii="Times New Roman" w:hAnsi="Times New Roman"/>
          <w:color w:val="000000"/>
          <w:lang w:val="en-US"/>
        </w:rPr>
        <w:t xml:space="preserve">, and their significance were acquired through </w:t>
      </w:r>
      <w:proofErr w:type="spellStart"/>
      <w:r>
        <w:rPr>
          <w:rFonts w:ascii="Times New Roman" w:hAnsi="Times New Roman"/>
          <w:color w:val="000000"/>
          <w:lang w:val="en-US"/>
        </w:rPr>
        <w:t>probit</w:t>
      </w:r>
      <w:proofErr w:type="spellEnd"/>
      <w:r>
        <w:rPr>
          <w:rFonts w:ascii="Times New Roman" w:hAnsi="Times New Roman"/>
          <w:color w:val="000000"/>
          <w:lang w:val="en-US"/>
        </w:rPr>
        <w:t xml:space="preserve"> p-values</w:t>
      </w:r>
      <w:r w:rsidRPr="00AD2183">
        <w:rPr>
          <w:rFonts w:ascii="Times New Roman" w:hAnsi="Times New Roman"/>
          <w:color w:val="000000"/>
          <w:lang w:val="en-US"/>
        </w:rPr>
        <w:t>.</w:t>
      </w:r>
    </w:p>
    <w:p w14:paraId="3641C395" w14:textId="390D4B18" w:rsidR="00CA0D74" w:rsidRPr="00AD2183" w:rsidRDefault="00AD2183" w:rsidP="00AD2183">
      <w:pPr>
        <w:pStyle w:val="LO-normal0"/>
        <w:spacing w:after="120" w:line="360" w:lineRule="auto"/>
        <w:jc w:val="both"/>
        <w:rPr>
          <w:rFonts w:ascii="Times New Roman" w:eastAsia="Times New Roman" w:hAnsi="Times New Roman" w:cs="Times New Roman"/>
          <w:color w:val="000000"/>
          <w:lang w:val="en-US"/>
        </w:rPr>
      </w:pPr>
      <w:r w:rsidRPr="00AD2183">
        <w:rPr>
          <w:rFonts w:ascii="Times New Roman" w:hAnsi="Times New Roman"/>
          <w:color w:val="000000"/>
          <w:lang w:val="en-US"/>
        </w:rPr>
        <w:t xml:space="preserve">The sum of splines provides a measure of the observed effect size, reflecting the total change in </w:t>
      </w:r>
      <w:r>
        <w:rPr>
          <w:rFonts w:ascii="Times New Roman" w:hAnsi="Times New Roman"/>
          <w:color w:val="000000"/>
          <w:lang w:val="en-US"/>
        </w:rPr>
        <w:t xml:space="preserve">functional </w:t>
      </w:r>
      <w:r w:rsidRPr="00AD2183">
        <w:rPr>
          <w:rFonts w:ascii="Times New Roman" w:hAnsi="Times New Roman"/>
          <w:color w:val="000000"/>
          <w:lang w:val="en-US"/>
        </w:rPr>
        <w:t xml:space="preserve">β-diversity associated with a single predictor while holding other predictors constant, indicating whether the overall effect is stronger or weaker than expected. On the other hand, the fitted values offer insight into the shape of the relationship along the gradient, allowing us to discern whether the effect in specific parts of the gradient is stronger or weaker than expected. This distinction is crucial, as it accounts for situations where the overall effect may appear random, but specific gradient values exhibit notable strength or weakness. For example, we can evaluate if changes in trait composition exhibit disproportionate strength (positive SES) when caves are in </w:t>
      </w:r>
      <w:proofErr w:type="gramStart"/>
      <w:r w:rsidRPr="00AD2183">
        <w:rPr>
          <w:rFonts w:ascii="Times New Roman" w:hAnsi="Times New Roman"/>
          <w:color w:val="000000"/>
          <w:lang w:val="en-US"/>
        </w:rPr>
        <w:t>close proximity</w:t>
      </w:r>
      <w:proofErr w:type="gramEnd"/>
      <w:r w:rsidRPr="00AD2183">
        <w:rPr>
          <w:rFonts w:ascii="Times New Roman" w:hAnsi="Times New Roman"/>
          <w:color w:val="000000"/>
          <w:lang w:val="en-US"/>
        </w:rPr>
        <w:t xml:space="preserve"> and disproportionate weakness (negative SES) when caves are farther apart. </w:t>
      </w:r>
    </w:p>
    <w:p w14:paraId="13F8ECB2" w14:textId="77777777" w:rsidR="00CA0D74" w:rsidRDefault="00CA0D74">
      <w:pPr>
        <w:pStyle w:val="LO-normal0"/>
        <w:spacing w:after="0" w:line="360" w:lineRule="auto"/>
        <w:jc w:val="both"/>
        <w:rPr>
          <w:rFonts w:ascii="Times New Roman" w:eastAsia="Times New Roman" w:hAnsi="Times New Roman" w:cs="Times New Roman"/>
          <w:b/>
          <w:color w:val="000000"/>
          <w:lang w:val="en-US"/>
        </w:rPr>
      </w:pPr>
    </w:p>
    <w:p w14:paraId="4F9D19AB" w14:textId="77777777" w:rsidR="00CA0D74" w:rsidRDefault="00146DAE">
      <w:pPr>
        <w:pStyle w:val="LO-normal0"/>
        <w:spacing w:after="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RESULTS</w:t>
      </w:r>
    </w:p>
    <w:p w14:paraId="58EE8704" w14:textId="77777777" w:rsidR="00CA0D74" w:rsidRDefault="00146DAE">
      <w:pPr>
        <w:pStyle w:val="LO-normal0"/>
        <w:spacing w:after="12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α-diversity</w:t>
      </w:r>
    </w:p>
    <w:p w14:paraId="51BE92BF" w14:textId="48938765" w:rsidR="00CA0D74" w:rsidRDefault="00146DAE">
      <w:pPr>
        <w:pStyle w:val="LO-normal0"/>
        <w:spacing w:after="0" w:line="360" w:lineRule="auto"/>
        <w:jc w:val="both"/>
        <w:rPr>
          <w:rFonts w:ascii="Times New Roman" w:hAnsi="Times New Roman"/>
          <w:color w:val="000000"/>
          <w:lang w:val="en-US"/>
        </w:rPr>
      </w:pPr>
      <w:r>
        <w:rPr>
          <w:rFonts w:ascii="Times New Roman" w:eastAsia="Times New Roman" w:hAnsi="Times New Roman" w:cs="Times New Roman"/>
          <w:color w:val="000000"/>
          <w:lang w:val="en-US"/>
        </w:rPr>
        <w:t xml:space="preserve">SES values for the functional richness of each community were left-skewed, with 63% of caves displaying a prevalence of functional </w:t>
      </w:r>
      <w:proofErr w:type="spellStart"/>
      <w:r>
        <w:rPr>
          <w:rFonts w:ascii="Times New Roman" w:eastAsia="Times New Roman" w:hAnsi="Times New Roman" w:cs="Times New Roman"/>
          <w:color w:val="000000"/>
          <w:lang w:val="en-US"/>
        </w:rPr>
        <w:t>underdispersion</w:t>
      </w:r>
      <w:proofErr w:type="spellEnd"/>
      <w:r>
        <w:rPr>
          <w:rFonts w:ascii="Times New Roman" w:eastAsia="Times New Roman" w:hAnsi="Times New Roman" w:cs="Times New Roman"/>
          <w:color w:val="000000"/>
          <w:lang w:val="en-US"/>
        </w:rPr>
        <w:t xml:space="preserve"> over functional overdispersion (Figure 2a, 2b). Still, most of these caves clustered towards SES values close to zero (Figure 2b), with only seven communities completely </w:t>
      </w:r>
      <w:proofErr w:type="spellStart"/>
      <w:r>
        <w:rPr>
          <w:rFonts w:ascii="Times New Roman" w:eastAsia="Times New Roman" w:hAnsi="Times New Roman" w:cs="Times New Roman"/>
          <w:color w:val="000000"/>
          <w:lang w:val="en-US"/>
        </w:rPr>
        <w:t>underdispersed</w:t>
      </w:r>
      <w:proofErr w:type="spellEnd"/>
      <w:r>
        <w:rPr>
          <w:rFonts w:ascii="Times New Roman" w:eastAsia="Times New Roman" w:hAnsi="Times New Roman" w:cs="Times New Roman"/>
          <w:color w:val="000000"/>
          <w:lang w:val="en-US"/>
        </w:rPr>
        <w:t xml:space="preserve"> and one completely </w:t>
      </w:r>
      <w:proofErr w:type="spellStart"/>
      <w:r>
        <w:rPr>
          <w:rFonts w:ascii="Times New Roman" w:eastAsia="Times New Roman" w:hAnsi="Times New Roman" w:cs="Times New Roman"/>
          <w:color w:val="000000"/>
          <w:lang w:val="en-US"/>
        </w:rPr>
        <w:t>overdispersed</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sz w:val="20"/>
          <w:szCs w:val="20"/>
          <w:lang w:val="en-US"/>
        </w:rPr>
        <w:t>p &lt; 0.05)</w:t>
      </w:r>
      <w:r>
        <w:rPr>
          <w:rFonts w:ascii="Times New Roman" w:eastAsia="Times New Roman" w:hAnsi="Times New Roman" w:cs="Times New Roman"/>
          <w:color w:val="000000"/>
          <w:lang w:val="en-US"/>
        </w:rPr>
        <w:t xml:space="preserve">. In general, caves with a prevalence of overdispersion were concentrated at southern latitudes, especially in the Dinaric karst (western Balkans) (Figure 2a). A generalized least squares model fitted through the data suggested that communities in caves with a greater depth (negative drop), occurring within larger karst areas, and in areas with a broader annual temperature range were more likely to be functionally </w:t>
      </w:r>
      <w:proofErr w:type="spellStart"/>
      <w:r>
        <w:rPr>
          <w:rFonts w:ascii="Times New Roman" w:eastAsia="Times New Roman" w:hAnsi="Times New Roman" w:cs="Times New Roman"/>
          <w:color w:val="000000"/>
          <w:lang w:val="en-US"/>
        </w:rPr>
        <w:t>overdispersed</w:t>
      </w:r>
      <w:proofErr w:type="spellEnd"/>
      <w:r>
        <w:rPr>
          <w:rFonts w:ascii="Times New Roman" w:eastAsia="Times New Roman" w:hAnsi="Times New Roman" w:cs="Times New Roman"/>
          <w:color w:val="000000"/>
          <w:lang w:val="en-US"/>
        </w:rPr>
        <w:t xml:space="preserve"> (Figure 2c).</w:t>
      </w:r>
      <w:r w:rsidR="00353E1A">
        <w:rPr>
          <w:rFonts w:ascii="Times New Roman" w:eastAsia="Times New Roman" w:hAnsi="Times New Roman" w:cs="Times New Roman"/>
          <w:color w:val="000000"/>
          <w:lang w:val="en-US"/>
        </w:rPr>
        <w:t xml:space="preserve"> </w:t>
      </w:r>
      <w:commentRangeStart w:id="3"/>
      <w:r w:rsidR="00A616EC">
        <w:rPr>
          <w:rFonts w:ascii="Times New Roman" w:eastAsia="Times New Roman" w:hAnsi="Times New Roman" w:cs="Times New Roman"/>
          <w:color w:val="000000"/>
          <w:lang w:val="en-US"/>
        </w:rPr>
        <w:t xml:space="preserve">The addition of spatial </w:t>
      </w:r>
      <w:r w:rsidR="003A78C4">
        <w:rPr>
          <w:rFonts w:ascii="Times New Roman" w:eastAsia="Times New Roman" w:hAnsi="Times New Roman" w:cs="Times New Roman"/>
          <w:color w:val="000000"/>
          <w:lang w:val="en-US"/>
        </w:rPr>
        <w:t>component</w:t>
      </w:r>
      <w:r w:rsidR="00A616EC">
        <w:rPr>
          <w:rFonts w:ascii="Times New Roman" w:eastAsia="Times New Roman" w:hAnsi="Times New Roman" w:cs="Times New Roman"/>
          <w:color w:val="000000"/>
          <w:lang w:val="en-US"/>
        </w:rPr>
        <w:t xml:space="preserve"> did not improve our model significantly, suggesting the absence of spatial correlation in our data.</w:t>
      </w:r>
      <w:commentRangeEnd w:id="3"/>
      <w:r w:rsidR="002B56BD">
        <w:rPr>
          <w:rStyle w:val="CommentReference"/>
          <w:rFonts w:cs="Mangal"/>
        </w:rPr>
        <w:commentReference w:id="3"/>
      </w:r>
    </w:p>
    <w:p w14:paraId="1710919D" w14:textId="77777777" w:rsidR="00CA0D74" w:rsidRDefault="00CA0D74">
      <w:pPr>
        <w:pStyle w:val="LO-normal0"/>
        <w:spacing w:after="0" w:line="360" w:lineRule="auto"/>
        <w:jc w:val="both"/>
        <w:rPr>
          <w:rFonts w:ascii="Times New Roman" w:eastAsia="Times New Roman" w:hAnsi="Times New Roman" w:cs="Times New Roman"/>
          <w:b/>
          <w:color w:val="000000"/>
          <w:sz w:val="20"/>
          <w:szCs w:val="20"/>
          <w:lang w:val="en-US"/>
        </w:rPr>
      </w:pPr>
    </w:p>
    <w:p w14:paraId="71AF00E9" w14:textId="77777777" w:rsidR="00CA0D74" w:rsidRDefault="00146DAE">
      <w:pPr>
        <w:pStyle w:val="LO-normal0"/>
        <w:spacing w:after="12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β-diversity</w:t>
      </w:r>
    </w:p>
    <w:p w14:paraId="61C2D26B" w14:textId="77777777" w:rsidR="00CA0D74" w:rsidRDefault="00146DAE">
      <w:pPr>
        <w:pStyle w:val="LO-normal0"/>
        <w:spacing w:after="120" w:line="360" w:lineRule="auto"/>
        <w:jc w:val="both"/>
        <w:rPr>
          <w:color w:val="000000"/>
        </w:rPr>
      </w:pPr>
      <w:r>
        <w:rPr>
          <w:rFonts w:ascii="Times New Roman" w:eastAsia="Times New Roman" w:hAnsi="Times New Roman" w:cs="Times New Roman"/>
          <w:color w:val="000000"/>
          <w:lang w:val="en-US"/>
        </w:rPr>
        <w:t>Patterns of functional β-diversity were primarily driven</w:t>
      </w:r>
      <w:r>
        <w:rPr>
          <w:rFonts w:ascii="Times New Roman" w:eastAsia="Times New Roman" w:hAnsi="Times New Roman" w:cs="Times New Roman"/>
          <w:color w:val="000000"/>
          <w:shd w:val="clear" w:color="auto" w:fill="FFFF00"/>
          <w:lang w:val="en-US"/>
        </w:rPr>
        <w:t>, based on effect sizes, by cave development, elevation, precipitation, entrance size, and annual range of temperature.</w:t>
      </w:r>
      <w:r>
        <w:rPr>
          <w:rFonts w:ascii="Times New Roman" w:eastAsia="Times New Roman" w:hAnsi="Times New Roman" w:cs="Times New Roman"/>
          <w:color w:val="000000"/>
          <w:lang w:val="en-US"/>
        </w:rPr>
        <w:t xml:space="preserve"> The contribution of additional predictors was negligible (Figure 3). The rate of turnover along the cave development gradient was monotonically asymptotic, with rates of turnover steeply increasing in the first portion of the gradient before reaching a plateau (Figure 3a). This effect was significant along the whole gradient (Figure 3c). We also observed some degree of turnover along the </w:t>
      </w:r>
      <w:r>
        <w:rPr>
          <w:rFonts w:ascii="Times New Roman" w:eastAsia="Times New Roman" w:hAnsi="Times New Roman" w:cs="Times New Roman"/>
          <w:color w:val="000000"/>
          <w:lang w:val="en-US"/>
        </w:rPr>
        <w:lastRenderedPageBreak/>
        <w:t xml:space="preserve">gradients of elevation, precipitation, and temperature range. That is, communities in caves with different elevations, temperatures, and precipitation regimes tend to express different functions. For precipitation, SES values indicated that there is </w:t>
      </w:r>
      <w:proofErr w:type="spellStart"/>
      <w:r>
        <w:rPr>
          <w:rFonts w:ascii="Times New Roman" w:eastAsia="Times New Roman" w:hAnsi="Times New Roman" w:cs="Times New Roman"/>
          <w:color w:val="000000"/>
          <w:lang w:val="en-US"/>
        </w:rPr>
        <w:t>underdispersion</w:t>
      </w:r>
      <w:proofErr w:type="spellEnd"/>
      <w:r>
        <w:rPr>
          <w:rFonts w:ascii="Times New Roman" w:eastAsia="Times New Roman" w:hAnsi="Times New Roman" w:cs="Times New Roman"/>
          <w:color w:val="000000"/>
          <w:lang w:val="en-US"/>
        </w:rPr>
        <w:t xml:space="preserve"> along the first half of the gradient and an increasing predominance of functional overdispersion in the second half of the gradient. The pattern was reversed for the annual range of temperature.</w:t>
      </w:r>
    </w:p>
    <w:p w14:paraId="0A0F42BE" w14:textId="77777777" w:rsidR="00CA0D74" w:rsidRDefault="00146DAE">
      <w:pPr>
        <w:pStyle w:val="LO-normal0"/>
        <w:spacing w:after="120" w:line="360" w:lineRule="auto"/>
        <w:ind w:firstLine="72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The effect of geographic distance on functional β-diversity followed a power-law curve (linearly asymptotic), and was rather weak—that is to say, at increasing distance between two caves, there was only a limited turnover in functional richness (Figure 3a). Interestingly, when looking at variation in the effect over the geographic gradient (Figure 3c), we observed a prevalence of trait overdispersion at a smaller spatial scale which progressively decreased toward zero when caves were &gt;2000 km apart. </w:t>
      </w:r>
    </w:p>
    <w:p w14:paraId="06802DC5" w14:textId="77777777" w:rsidR="00CA0D74" w:rsidRDefault="00146DAE">
      <w:pPr>
        <w:pStyle w:val="LO-normal0"/>
        <w:spacing w:after="120" w:line="360" w:lineRule="auto"/>
        <w:ind w:firstLine="720"/>
        <w:jc w:val="both"/>
        <w:rPr>
          <w:rFonts w:ascii="Times New Roman" w:hAnsi="Times New Roman"/>
          <w:color w:val="000000"/>
        </w:rPr>
      </w:pPr>
      <w:r>
        <w:rPr>
          <w:rFonts w:ascii="Times New Roman" w:eastAsia="Times New Roman" w:hAnsi="Times New Roman" w:cs="Times New Roman"/>
          <w:color w:val="000000"/>
        </w:rPr>
        <w:t>Most of the variation in β-diversity was due to replacement of trait space among communities (β</w:t>
      </w:r>
      <w:r>
        <w:rPr>
          <w:rFonts w:ascii="Times New Roman" w:eastAsia="Times New Roman" w:hAnsi="Times New Roman" w:cs="Times New Roman"/>
          <w:color w:val="000000"/>
          <w:vertAlign w:val="subscript"/>
        </w:rPr>
        <w:t>replacement</w:t>
      </w:r>
      <w:r>
        <w:rPr>
          <w:rFonts w:ascii="Times New Roman" w:eastAsia="Times New Roman" w:hAnsi="Times New Roman" w:cs="Times New Roman"/>
          <w:color w:val="000000"/>
        </w:rPr>
        <w:t>; Figure S1), with patterns largely mimicking the variation in total β-diversity (β</w:t>
      </w:r>
      <w:r>
        <w:rPr>
          <w:rFonts w:ascii="Times New Roman" w:eastAsia="Times New Roman" w:hAnsi="Times New Roman" w:cs="Times New Roman"/>
          <w:color w:val="000000"/>
          <w:vertAlign w:val="subscript"/>
        </w:rPr>
        <w:t>total</w:t>
      </w:r>
      <w:r>
        <w:rPr>
          <w:rFonts w:ascii="Times New Roman" w:eastAsia="Times New Roman" w:hAnsi="Times New Roman" w:cs="Times New Roman"/>
          <w:color w:val="000000"/>
        </w:rPr>
        <w:t>). Conversely, the contribution of β</w:t>
      </w:r>
      <w:r>
        <w:rPr>
          <w:rFonts w:ascii="Times New Roman" w:eastAsia="Times New Roman" w:hAnsi="Times New Roman" w:cs="Times New Roman"/>
          <w:color w:val="000000"/>
          <w:vertAlign w:val="subscript"/>
        </w:rPr>
        <w:t>richness</w:t>
      </w:r>
      <w:r>
        <w:rPr>
          <w:rFonts w:ascii="Times New Roman" w:eastAsia="Times New Roman" w:hAnsi="Times New Roman" w:cs="Times New Roman"/>
          <w:color w:val="000000"/>
        </w:rPr>
        <w:t xml:space="preserve"> was negligible in all cases except for cave drop (Figure S2). </w:t>
      </w:r>
    </w:p>
    <w:p w14:paraId="7E68A1A0" w14:textId="77777777" w:rsidR="00CA0D74" w:rsidRDefault="00CA0D74">
      <w:pPr>
        <w:pStyle w:val="LO-normal0"/>
        <w:spacing w:after="120" w:line="360" w:lineRule="auto"/>
        <w:jc w:val="both"/>
        <w:rPr>
          <w:rFonts w:ascii="Times New Roman" w:eastAsia="Times New Roman" w:hAnsi="Times New Roman" w:cs="Times New Roman"/>
          <w:color w:val="000000"/>
          <w:sz w:val="20"/>
          <w:szCs w:val="20"/>
          <w:lang w:val="en-US"/>
        </w:rPr>
      </w:pPr>
    </w:p>
    <w:p w14:paraId="0F0D66C5" w14:textId="77777777" w:rsidR="00CA0D74" w:rsidRDefault="00146DAE">
      <w:pPr>
        <w:pStyle w:val="LO-normal0"/>
        <w:spacing w:after="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 xml:space="preserve">DISCUSSION </w:t>
      </w:r>
    </w:p>
    <w:p w14:paraId="102C5FC6" w14:textId="77777777" w:rsidR="00CA0D74" w:rsidRDefault="00146DAE">
      <w:pPr>
        <w:pStyle w:val="LO-normal0"/>
        <w:spacing w:after="0" w:line="360" w:lineRule="auto"/>
        <w:jc w:val="both"/>
        <w:rPr>
          <w:rFonts w:ascii="Times New Roman" w:hAnsi="Times New Roman"/>
          <w:color w:val="000000"/>
          <w:lang w:val="en-US"/>
        </w:rPr>
      </w:pPr>
      <w:r>
        <w:rPr>
          <w:rFonts w:ascii="Times New Roman" w:eastAsia="Times New Roman" w:hAnsi="Times New Roman" w:cs="Times New Roman"/>
          <w:color w:val="000000"/>
          <w:lang w:val="en-US"/>
        </w:rPr>
        <w:t xml:space="preserve">Focusing on the underexploited natural laboratory offered by caves, we studied functional diversity patterns in subterranean spider communities across Europe, testing general hypotheses ruling community assembly. Two </w:t>
      </w:r>
      <w:r>
        <w:rPr>
          <w:rFonts w:ascii="Times New Roman" w:eastAsia="Times New Roman" w:hAnsi="Times New Roman" w:cs="Times New Roman"/>
          <w:color w:val="000000"/>
          <w:shd w:val="clear" w:color="auto" w:fill="FFFFFF"/>
          <w:lang w:val="en-US"/>
        </w:rPr>
        <w:t>important points, largely generalizable across systems and species pools, emerge from our analysis.</w:t>
      </w:r>
    </w:p>
    <w:p w14:paraId="1162D7FE" w14:textId="77777777" w:rsidR="00CA0D74" w:rsidRDefault="00146DAE">
      <w:pPr>
        <w:pStyle w:val="LO-normal0"/>
        <w:spacing w:after="0" w:line="360" w:lineRule="auto"/>
        <w:ind w:firstLine="720"/>
        <w:jc w:val="both"/>
        <w:rPr>
          <w:rFonts w:ascii="Times New Roman" w:hAnsi="Times New Roman"/>
          <w:color w:val="000000"/>
          <w:lang w:val="en-US"/>
        </w:rPr>
      </w:pPr>
      <w:r>
        <w:rPr>
          <w:rFonts w:ascii="Times New Roman" w:eastAsia="Times New Roman" w:hAnsi="Times New Roman" w:cs="Times New Roman"/>
          <w:color w:val="000000"/>
          <w:shd w:val="clear" w:color="auto" w:fill="FFFFFF"/>
          <w:lang w:val="en-US"/>
        </w:rPr>
        <w:t xml:space="preserve">The first point is that environmental filtering and limiting similarity are not mutually exclusive processes (Pillar </w:t>
      </w:r>
      <w:r>
        <w:rPr>
          <w:rFonts w:ascii="Times New Roman" w:eastAsia="Times New Roman" w:hAnsi="Times New Roman" w:cs="Times New Roman"/>
          <w:i/>
          <w:color w:val="000000"/>
          <w:shd w:val="clear" w:color="auto" w:fill="FFFFFF"/>
          <w:lang w:val="en-US"/>
        </w:rPr>
        <w:t>et al.</w:t>
      </w:r>
      <w:r>
        <w:rPr>
          <w:rFonts w:ascii="Times New Roman" w:eastAsia="Times New Roman" w:hAnsi="Times New Roman" w:cs="Times New Roman"/>
          <w:color w:val="000000"/>
          <w:shd w:val="clear" w:color="auto" w:fill="FFFFFF"/>
          <w:lang w:val="en-US"/>
        </w:rPr>
        <w:t xml:space="preserve"> 2009). Even in caves, ecological systems where environmental filtering is meant to be particularly strong (</w:t>
      </w:r>
      <w:proofErr w:type="spellStart"/>
      <w:r>
        <w:rPr>
          <w:rFonts w:ascii="Times New Roman" w:eastAsia="Times New Roman" w:hAnsi="Times New Roman" w:cs="Times New Roman"/>
          <w:color w:val="000000"/>
          <w:shd w:val="clear" w:color="auto" w:fill="FFFFFF"/>
          <w:lang w:val="en-US"/>
        </w:rPr>
        <w:t>Gibert</w:t>
      </w:r>
      <w:proofErr w:type="spellEnd"/>
      <w:r>
        <w:rPr>
          <w:rFonts w:ascii="Times New Roman" w:eastAsia="Times New Roman" w:hAnsi="Times New Roman" w:cs="Times New Roman"/>
          <w:color w:val="000000"/>
          <w:shd w:val="clear" w:color="auto" w:fill="FFFFFF"/>
          <w:lang w:val="en-US"/>
        </w:rPr>
        <w:t xml:space="preserve"> &amp; </w:t>
      </w:r>
      <w:proofErr w:type="spellStart"/>
      <w:r>
        <w:rPr>
          <w:rFonts w:ascii="Times New Roman" w:eastAsia="Times New Roman" w:hAnsi="Times New Roman" w:cs="Times New Roman"/>
          <w:color w:val="000000"/>
          <w:shd w:val="clear" w:color="auto" w:fill="FFFFFF"/>
          <w:lang w:val="en-US"/>
        </w:rPr>
        <w:t>Deharveng</w:t>
      </w:r>
      <w:proofErr w:type="spellEnd"/>
      <w:r>
        <w:rPr>
          <w:rFonts w:ascii="Times New Roman" w:eastAsia="Times New Roman" w:hAnsi="Times New Roman" w:cs="Times New Roman"/>
          <w:color w:val="000000"/>
          <w:shd w:val="clear" w:color="auto" w:fill="FFFFFF"/>
          <w:lang w:val="en-US"/>
        </w:rPr>
        <w:t xml:space="preserve"> 2002), </w:t>
      </w:r>
      <w:r>
        <w:rPr>
          <w:rFonts w:ascii="Times New Roman" w:eastAsia="Times New Roman" w:hAnsi="Times New Roman" w:cs="Times New Roman"/>
          <w:color w:val="000000"/>
          <w:lang w:val="en-US"/>
        </w:rPr>
        <w:t xml:space="preserve">the relative influence of these two processes varied substantially given the local habitat conditions. Whereas the direction of SES for functional richness was predominantly towards </w:t>
      </w:r>
      <w:proofErr w:type="spellStart"/>
      <w:r>
        <w:rPr>
          <w:rFonts w:ascii="Times New Roman" w:eastAsia="Times New Roman" w:hAnsi="Times New Roman" w:cs="Times New Roman"/>
          <w:color w:val="000000"/>
          <w:lang w:val="en-US"/>
        </w:rPr>
        <w:t>underdispersion</w:t>
      </w:r>
      <w:proofErr w:type="spellEnd"/>
      <w:r>
        <w:rPr>
          <w:rFonts w:ascii="Times New Roman" w:eastAsia="Times New Roman" w:hAnsi="Times New Roman" w:cs="Times New Roman"/>
          <w:color w:val="000000"/>
          <w:lang w:val="en-US"/>
        </w:rPr>
        <w:t xml:space="preserve"> (Figure 2b), </w:t>
      </w:r>
      <w:proofErr w:type="gramStart"/>
      <w:r>
        <w:rPr>
          <w:rFonts w:ascii="Times New Roman" w:eastAsia="Times New Roman" w:hAnsi="Times New Roman" w:cs="Times New Roman"/>
          <w:color w:val="000000"/>
          <w:lang w:val="en-US"/>
        </w:rPr>
        <w:t>the majority of</w:t>
      </w:r>
      <w:proofErr w:type="gramEnd"/>
      <w:r>
        <w:rPr>
          <w:rFonts w:ascii="Times New Roman" w:eastAsia="Times New Roman" w:hAnsi="Times New Roman" w:cs="Times New Roman"/>
          <w:color w:val="000000"/>
          <w:lang w:val="en-US"/>
        </w:rPr>
        <w:t xml:space="preserve"> values were close to zero, meaning environmental filtering and limiting similarity were both acting in equally weak or strong, but opposing, directions. Environmental filtering is indeed a demonstrably strong factor in caves, with many traits and parts of the potential functional space being absent. Yet, our results add quantitative evidence to a growing body of literature (Culver &amp; </w:t>
      </w:r>
      <w:proofErr w:type="spellStart"/>
      <w:r>
        <w:rPr>
          <w:rFonts w:ascii="Times New Roman" w:eastAsia="Times New Roman" w:hAnsi="Times New Roman" w:cs="Times New Roman"/>
          <w:color w:val="000000"/>
          <w:lang w:val="en-US"/>
        </w:rPr>
        <w:t>Pipan</w:t>
      </w:r>
      <w:proofErr w:type="spellEnd"/>
      <w:r>
        <w:rPr>
          <w:rFonts w:ascii="Times New Roman" w:eastAsia="Times New Roman" w:hAnsi="Times New Roman" w:cs="Times New Roman"/>
          <w:color w:val="000000"/>
          <w:lang w:val="en-US"/>
        </w:rPr>
        <w:t xml:space="preserve"> 2015; Fernandes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2016; 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2016; </w:t>
      </w:r>
      <w:proofErr w:type="spellStart"/>
      <w:r>
        <w:rPr>
          <w:rFonts w:ascii="Times New Roman" w:eastAsia="Times New Roman" w:hAnsi="Times New Roman" w:cs="Times New Roman"/>
          <w:color w:val="000000"/>
          <w:lang w:val="en-US"/>
        </w:rPr>
        <w:t>Trontelj</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2012) emphasizing the importance of reconsidering the role of niche-based processes as an important force driving the evolution of cave communities. </w:t>
      </w:r>
    </w:p>
    <w:p w14:paraId="1804F36F" w14:textId="7E1E1E91" w:rsidR="00CA0D74" w:rsidRDefault="00146DAE">
      <w:pPr>
        <w:pStyle w:val="LO-normal0"/>
        <w:spacing w:after="0" w:line="360" w:lineRule="auto"/>
        <w:ind w:firstLine="720"/>
        <w:jc w:val="both"/>
        <w:rPr>
          <w:rFonts w:ascii="Times New Roman" w:hAnsi="Times New Roman"/>
          <w:color w:val="000000"/>
          <w:lang w:val="en-US"/>
        </w:rPr>
      </w:pPr>
      <w:r>
        <w:rPr>
          <w:rFonts w:ascii="Times New Roman" w:eastAsia="Times New Roman" w:hAnsi="Times New Roman" w:cs="Times New Roman"/>
          <w:color w:val="000000"/>
          <w:lang w:val="en-US"/>
        </w:rPr>
        <w:lastRenderedPageBreak/>
        <w:t xml:space="preserve">Subterranean communities with local trait overdispersion were more frequently associated with large karst patches, areas with broader temperature ranges, and deeper caves (Figure 2c), all conditions that provide more niche space to be exploited. This was particularly evident in the Dinaric karst (western Balkans), the most important global hotspot of subterranean biodiversity (Culver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2006; </w:t>
      </w:r>
      <w:proofErr w:type="spellStart"/>
      <w:r>
        <w:rPr>
          <w:rFonts w:ascii="Times New Roman" w:eastAsia="Times New Roman" w:hAnsi="Times New Roman" w:cs="Times New Roman"/>
          <w:color w:val="000000"/>
          <w:lang w:val="en-US"/>
        </w:rPr>
        <w:t>Sket</w:t>
      </w:r>
      <w:proofErr w:type="spellEnd"/>
      <w:r>
        <w:rPr>
          <w:rFonts w:ascii="Times New Roman" w:eastAsia="Times New Roman" w:hAnsi="Times New Roman" w:cs="Times New Roman"/>
          <w:color w:val="000000"/>
          <w:lang w:val="en-US"/>
        </w:rPr>
        <w:t xml:space="preserve"> 2011), where virtually all cave trait spaces were predominantly </w:t>
      </w:r>
      <w:proofErr w:type="spellStart"/>
      <w:r>
        <w:rPr>
          <w:rFonts w:ascii="Times New Roman" w:eastAsia="Times New Roman" w:hAnsi="Times New Roman" w:cs="Times New Roman"/>
          <w:color w:val="000000"/>
          <w:lang w:val="en-US"/>
        </w:rPr>
        <w:t>overdispersed</w:t>
      </w:r>
      <w:proofErr w:type="spellEnd"/>
      <w:r>
        <w:rPr>
          <w:rFonts w:ascii="Times New Roman" w:eastAsia="Times New Roman" w:hAnsi="Times New Roman" w:cs="Times New Roman"/>
          <w:color w:val="000000"/>
          <w:lang w:val="en-US"/>
        </w:rPr>
        <w:t xml:space="preserve">. Large patches of karst, such as in the </w:t>
      </w:r>
      <w:proofErr w:type="spellStart"/>
      <w:r>
        <w:rPr>
          <w:rFonts w:ascii="Times New Roman" w:eastAsia="Times New Roman" w:hAnsi="Times New Roman" w:cs="Times New Roman"/>
          <w:color w:val="000000"/>
          <w:lang w:val="en-US"/>
        </w:rPr>
        <w:t>Dinarides</w:t>
      </w:r>
      <w:proofErr w:type="spellEnd"/>
      <w:r>
        <w:rPr>
          <w:rFonts w:ascii="Times New Roman" w:eastAsia="Times New Roman" w:hAnsi="Times New Roman" w:cs="Times New Roman"/>
          <w:color w:val="000000"/>
          <w:lang w:val="en-US"/>
        </w:rPr>
        <w:t>, implies greater habitat availability (</w:t>
      </w:r>
      <w:proofErr w:type="spellStart"/>
      <w:r>
        <w:rPr>
          <w:rFonts w:ascii="Times New Roman" w:eastAsia="Times New Roman" w:hAnsi="Times New Roman" w:cs="Times New Roman"/>
          <w:color w:val="000000"/>
          <w:lang w:val="en-US"/>
        </w:rPr>
        <w:t>Bregović</w:t>
      </w:r>
      <w:proofErr w:type="spellEnd"/>
      <w:r>
        <w:rPr>
          <w:rFonts w:ascii="Times New Roman" w:eastAsia="Times New Roman" w:hAnsi="Times New Roman" w:cs="Times New Roman"/>
          <w:color w:val="000000"/>
          <w:lang w:val="en-US"/>
        </w:rPr>
        <w:t xml:space="preserve"> &amp; </w:t>
      </w:r>
      <w:proofErr w:type="spellStart"/>
      <w:r>
        <w:rPr>
          <w:rFonts w:ascii="Times New Roman" w:eastAsia="Times New Roman" w:hAnsi="Times New Roman" w:cs="Times New Roman"/>
          <w:color w:val="000000"/>
          <w:lang w:val="en-US"/>
        </w:rPr>
        <w:t>Zagmajster</w:t>
      </w:r>
      <w:proofErr w:type="spellEnd"/>
      <w:r>
        <w:rPr>
          <w:rFonts w:ascii="Times New Roman" w:eastAsia="Times New Roman" w:hAnsi="Times New Roman" w:cs="Times New Roman"/>
          <w:color w:val="000000"/>
          <w:lang w:val="en-US"/>
        </w:rPr>
        <w:t xml:space="preserve"> 2016) and possibly connectivity (Curl 1986), hence a higher niche space. </w:t>
      </w:r>
      <w:r>
        <w:rPr>
          <w:rFonts w:ascii="Times New Roman" w:eastAsia="Times New Roman" w:hAnsi="Times New Roman" w:cs="Times New Roman"/>
          <w:color w:val="000000"/>
          <w:shd w:val="clear" w:color="auto" w:fill="FFFF00"/>
          <w:lang w:val="en-US"/>
        </w:rPr>
        <w:t xml:space="preserve">We hypothesize that species were often able to move within this karst region in geological time and, when in sympatry, character displacement with speciation would occur. With time, this allowed the trait space to expand and intermediate forms to lose the competitive edge over species that minimized competition. In contrast, in smaller regions, there were no opportunities for expansion of the trait space, as very few forms could co-exist and survive for long enough for speciation to occur, keeping the trait space limited and hence no overdispersion. </w:t>
      </w:r>
      <w:commentRangeStart w:id="4"/>
      <w:r w:rsidR="00014664">
        <w:rPr>
          <w:rFonts w:ascii="Times New Roman" w:eastAsia="Times New Roman" w:hAnsi="Times New Roman" w:cs="Times New Roman"/>
          <w:color w:val="000000"/>
          <w:shd w:val="clear" w:color="auto" w:fill="FFFF00"/>
          <w:lang w:val="en-US"/>
        </w:rPr>
        <w:t xml:space="preserve">However, we outline that our data is not enough to confirm the relevance </w:t>
      </w:r>
      <w:proofErr w:type="gramStart"/>
      <w:r w:rsidR="00014664">
        <w:rPr>
          <w:rFonts w:ascii="Times New Roman" w:eastAsia="Times New Roman" w:hAnsi="Times New Roman" w:cs="Times New Roman"/>
          <w:color w:val="000000"/>
          <w:shd w:val="clear" w:color="auto" w:fill="FFFF00"/>
          <w:lang w:val="en-US"/>
        </w:rPr>
        <w:t>of  limiting</w:t>
      </w:r>
      <w:proofErr w:type="gramEnd"/>
      <w:r w:rsidR="00014664">
        <w:rPr>
          <w:rFonts w:ascii="Times New Roman" w:eastAsia="Times New Roman" w:hAnsi="Times New Roman" w:cs="Times New Roman"/>
          <w:color w:val="000000"/>
          <w:shd w:val="clear" w:color="auto" w:fill="FFFF00"/>
          <w:lang w:val="en-US"/>
        </w:rPr>
        <w:t xml:space="preserve"> similarity to our patterns and the patterns can also emerge from weaker environmental filtering or stronger niche complementarity</w:t>
      </w:r>
      <w:commentRangeEnd w:id="4"/>
      <w:r w:rsidR="00014664">
        <w:rPr>
          <w:rStyle w:val="CommentReference"/>
          <w:rFonts w:cs="Mangal"/>
        </w:rPr>
        <w:commentReference w:id="4"/>
      </w:r>
      <w:r w:rsidR="00014664">
        <w:rPr>
          <w:rFonts w:ascii="Times New Roman" w:eastAsia="Times New Roman" w:hAnsi="Times New Roman" w:cs="Times New Roman"/>
          <w:color w:val="000000"/>
          <w:shd w:val="clear" w:color="auto" w:fill="FFFF00"/>
          <w:lang w:val="en-US"/>
        </w:rPr>
        <w:t xml:space="preserve">. </w:t>
      </w:r>
      <w:r>
        <w:rPr>
          <w:rFonts w:ascii="Times New Roman" w:eastAsia="Times New Roman" w:hAnsi="Times New Roman" w:cs="Times New Roman"/>
          <w:color w:val="000000"/>
          <w:shd w:val="clear" w:color="auto" w:fill="FFFF00"/>
          <w:lang w:val="en-US"/>
        </w:rPr>
        <w:t>Likewise</w:t>
      </w:r>
      <w:r>
        <w:rPr>
          <w:rFonts w:ascii="Times New Roman" w:eastAsia="Times New Roman" w:hAnsi="Times New Roman" w:cs="Times New Roman"/>
          <w:color w:val="000000"/>
          <w:lang w:val="en-US"/>
        </w:rPr>
        <w:t>, the positive association between trait overdispersion and temperature range can be interpreted in the light of the influence of temperature variability on species range size and dispersal (</w:t>
      </w:r>
      <w:proofErr w:type="spellStart"/>
      <w:r>
        <w:rPr>
          <w:rFonts w:ascii="Times New Roman" w:eastAsia="Times New Roman" w:hAnsi="Times New Roman" w:cs="Times New Roman"/>
          <w:color w:val="000000"/>
          <w:lang w:val="en-US"/>
        </w:rPr>
        <w:t>Ghalambor</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2006; Janzen 1967; </w:t>
      </w:r>
      <w:proofErr w:type="spellStart"/>
      <w:r>
        <w:rPr>
          <w:rFonts w:ascii="Times New Roman" w:eastAsia="Times New Roman" w:hAnsi="Times New Roman" w:cs="Times New Roman"/>
          <w:color w:val="000000"/>
          <w:lang w:val="en-US"/>
        </w:rPr>
        <w:t>Polato</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w:t>
      </w:r>
      <w:bookmarkStart w:id="5" w:name="MendeleyTempCursorBookmark"/>
      <w:bookmarkEnd w:id="5"/>
      <w:r>
        <w:rPr>
          <w:rFonts w:ascii="Times New Roman" w:eastAsia="Times New Roman" w:hAnsi="Times New Roman" w:cs="Times New Roman"/>
          <w:color w:val="000000"/>
          <w:lang w:val="en-US"/>
        </w:rPr>
        <w:t>18), including subterranean spiders</w:t>
      </w:r>
      <w:r>
        <w:rPr>
          <w:rFonts w:ascii="Times New Roman" w:eastAsia="Times New Roman" w:hAnsi="Times New Roman" w:cs="Times New Roman"/>
          <w:i/>
          <w:color w:val="000000"/>
          <w:lang w:val="en-US"/>
        </w:rPr>
        <w:t xml:space="preserve"> </w:t>
      </w:r>
      <w:r>
        <w:rPr>
          <w:rFonts w:ascii="Times New Roman" w:eastAsia="Times New Roman" w:hAnsi="Times New Roman" w:cs="Times New Roman"/>
          <w:color w:val="000000"/>
          <w:lang w:val="en-US"/>
        </w:rPr>
        <w:t xml:space="preserve">(Mammola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2019c). Finally, communities in caves with a greater drop tend to be, on average, predominantly </w:t>
      </w:r>
      <w:proofErr w:type="spellStart"/>
      <w:r>
        <w:rPr>
          <w:rFonts w:ascii="Times New Roman" w:eastAsia="Times New Roman" w:hAnsi="Times New Roman" w:cs="Times New Roman"/>
          <w:color w:val="000000"/>
          <w:lang w:val="en-US"/>
        </w:rPr>
        <w:t>overdispersed</w:t>
      </w:r>
      <w:proofErr w:type="spellEnd"/>
      <w:r>
        <w:rPr>
          <w:rFonts w:ascii="Times New Roman" w:eastAsia="Times New Roman" w:hAnsi="Times New Roman" w:cs="Times New Roman"/>
          <w:color w:val="000000"/>
          <w:lang w:val="en-US"/>
        </w:rPr>
        <w:t xml:space="preserve">. Deeper caves tend to express more areas with differing availability of resources, offering more possibility for different communities with contrasting traits. </w:t>
      </w:r>
    </w:p>
    <w:p w14:paraId="10FB99BB" w14:textId="77777777" w:rsidR="00CA0D74" w:rsidRDefault="00146DAE">
      <w:pPr>
        <w:pStyle w:val="LO-normal0"/>
        <w:spacing w:after="0" w:line="360" w:lineRule="auto"/>
        <w:ind w:firstLine="720"/>
        <w:jc w:val="both"/>
        <w:rPr>
          <w:rFonts w:ascii="Times New Roman" w:hAnsi="Times New Roman"/>
          <w:color w:val="000000"/>
          <w:lang w:val="en-US"/>
        </w:rPr>
      </w:pPr>
      <w:r>
        <w:rPr>
          <w:rFonts w:ascii="Times New Roman" w:eastAsia="Times New Roman" w:hAnsi="Times New Roman" w:cs="Times New Roman"/>
          <w:color w:val="000000"/>
          <w:shd w:val="clear" w:color="auto" w:fill="FFFFFF"/>
          <w:lang w:val="en-US"/>
        </w:rPr>
        <w:t xml:space="preserve">The second key point emerging from our study is about the importance of scale in the perception of community assembly patterns. </w:t>
      </w:r>
      <w:r>
        <w:rPr>
          <w:rFonts w:ascii="Times New Roman" w:eastAsia="Times New Roman" w:hAnsi="Times New Roman" w:cs="Times New Roman"/>
          <w:color w:val="000000"/>
          <w:lang w:val="en-US"/>
        </w:rPr>
        <w:t>A</w:t>
      </w:r>
      <w:r>
        <w:rPr>
          <w:rFonts w:ascii="Times New Roman" w:eastAsia="Times New Roman" w:hAnsi="Times New Roman" w:cs="Times New Roman"/>
          <w:color w:val="000000"/>
          <w:shd w:val="clear" w:color="auto" w:fill="FFFFFF"/>
          <w:lang w:val="en-US"/>
        </w:rPr>
        <w:t xml:space="preserve">ccounts for scale in trait analyses have been achieved, for example, by looking at variations in individual trait values along ecological gradients (e.g., elevation; Swenson et al. 2011), or by contrasting taxonomic and functional diversity change in highly dispersive organisms (e.g., birds; </w:t>
      </w:r>
      <w:proofErr w:type="spellStart"/>
      <w:r>
        <w:rPr>
          <w:rFonts w:ascii="Times New Roman" w:eastAsia="Times New Roman" w:hAnsi="Times New Roman" w:cs="Times New Roman"/>
          <w:color w:val="000000"/>
          <w:shd w:val="clear" w:color="auto" w:fill="FFFFFF"/>
          <w:lang w:val="en-US"/>
        </w:rPr>
        <w:t>Jarzyna</w:t>
      </w:r>
      <w:proofErr w:type="spellEnd"/>
      <w:r>
        <w:rPr>
          <w:rFonts w:ascii="Times New Roman" w:eastAsia="Times New Roman" w:hAnsi="Times New Roman" w:cs="Times New Roman"/>
          <w:color w:val="000000"/>
          <w:shd w:val="clear" w:color="auto" w:fill="FFFFFF"/>
          <w:lang w:val="en-US"/>
        </w:rPr>
        <w:t xml:space="preserve"> &amp; </w:t>
      </w:r>
      <w:proofErr w:type="spellStart"/>
      <w:r>
        <w:rPr>
          <w:rFonts w:ascii="Times New Roman" w:eastAsia="Times New Roman" w:hAnsi="Times New Roman" w:cs="Times New Roman"/>
          <w:color w:val="000000"/>
          <w:shd w:val="clear" w:color="auto" w:fill="FFFFFF"/>
          <w:lang w:val="en-US"/>
        </w:rPr>
        <w:t>Jetz</w:t>
      </w:r>
      <w:proofErr w:type="spellEnd"/>
      <w:r>
        <w:rPr>
          <w:rFonts w:ascii="Times New Roman" w:eastAsia="Times New Roman" w:hAnsi="Times New Roman" w:cs="Times New Roman"/>
          <w:color w:val="000000"/>
          <w:shd w:val="clear" w:color="auto" w:fill="FFFFFF"/>
          <w:lang w:val="en-US"/>
        </w:rPr>
        <w:t xml:space="preserve"> 2018). Here, we devised a novel approach to account for </w:t>
      </w:r>
      <w:r>
        <w:rPr>
          <w:rFonts w:ascii="Times New Roman" w:eastAsia="Times New Roman" w:hAnsi="Times New Roman" w:cs="Times New Roman"/>
          <w:color w:val="000000"/>
          <w:sz w:val="21"/>
          <w:szCs w:val="21"/>
          <w:lang w:val="en-US"/>
        </w:rPr>
        <w:t xml:space="preserve">the magnitude of trait dispersion change along the studied ecological gradients, combining gradients and traits all together in a single model. </w:t>
      </w:r>
      <w:r>
        <w:rPr>
          <w:rFonts w:ascii="Times New Roman" w:eastAsia="Times New Roman" w:hAnsi="Times New Roman" w:cs="Times New Roman"/>
          <w:color w:val="000000"/>
          <w:shd w:val="clear" w:color="auto" w:fill="FFFFFF"/>
          <w:lang w:val="en-US"/>
        </w:rPr>
        <w:t xml:space="preserve">We observed how functional </w:t>
      </w:r>
      <w:r>
        <w:rPr>
          <w:rFonts w:ascii="Times New Roman" w:eastAsia="Times New Roman" w:hAnsi="Times New Roman" w:cs="Times New Roman"/>
          <w:color w:val="000000"/>
          <w:lang w:val="en-US"/>
        </w:rPr>
        <w:t>β-diversity</w:t>
      </w:r>
      <w:r>
        <w:rPr>
          <w:rFonts w:ascii="Times New Roman" w:eastAsia="Times New Roman" w:hAnsi="Times New Roman" w:cs="Times New Roman"/>
          <w:color w:val="000000"/>
          <w:shd w:val="clear" w:color="auto" w:fill="FFFFFF"/>
          <w:lang w:val="en-US"/>
        </w:rPr>
        <w:t xml:space="preserve"> patterns varied along multiple ecological gradients. The most important one was the difference in the development among the studied caves, whereby the largest replacement of functions occurred between pairs of caves with divergent development (i.e., large versus small caves; with an inflection point with cave </w:t>
      </w:r>
      <w:r>
        <w:rPr>
          <w:rFonts w:ascii="Times New Roman" w:eastAsia="Times New Roman" w:hAnsi="Times New Roman" w:cs="Times New Roman"/>
          <w:color w:val="000000"/>
          <w:shd w:val="clear" w:color="auto" w:fill="FFFF00"/>
          <w:lang w:val="en-US"/>
        </w:rPr>
        <w:t>&gt;5 meters</w:t>
      </w:r>
      <w:r>
        <w:rPr>
          <w:rFonts w:ascii="Times New Roman" w:eastAsia="Times New Roman" w:hAnsi="Times New Roman" w:cs="Times New Roman"/>
          <w:color w:val="000000"/>
          <w:shd w:val="clear" w:color="auto" w:fill="FFFFFF"/>
          <w:lang w:val="en-US"/>
        </w:rPr>
        <w:t xml:space="preserve"> in development). A plausible explanation is that cave development is a </w:t>
      </w:r>
      <w:r>
        <w:rPr>
          <w:rFonts w:ascii="Times New Roman" w:eastAsia="Times New Roman" w:hAnsi="Times New Roman" w:cs="Times New Roman"/>
          <w:i/>
          <w:iCs/>
          <w:color w:val="000000"/>
          <w:shd w:val="clear" w:color="auto" w:fill="FFFFFF"/>
          <w:lang w:val="en-US"/>
        </w:rPr>
        <w:t>proxy</w:t>
      </w:r>
      <w:r>
        <w:rPr>
          <w:rFonts w:ascii="Times New Roman" w:eastAsia="Times New Roman" w:hAnsi="Times New Roman" w:cs="Times New Roman"/>
          <w:color w:val="000000"/>
          <w:shd w:val="clear" w:color="auto" w:fill="FFFFFF"/>
          <w:lang w:val="en-US"/>
        </w:rPr>
        <w:t xml:space="preserve"> for the availability of spatial niches. </w:t>
      </w:r>
      <w:proofErr w:type="gramStart"/>
      <w:r>
        <w:rPr>
          <w:rFonts w:ascii="Times New Roman" w:eastAsia="Times New Roman" w:hAnsi="Times New Roman" w:cs="Times New Roman"/>
          <w:color w:val="000000"/>
          <w:shd w:val="clear" w:color="auto" w:fill="FFFFFF"/>
          <w:lang w:val="en-US"/>
        </w:rPr>
        <w:t>In particular, small</w:t>
      </w:r>
      <w:proofErr w:type="gramEnd"/>
      <w:r>
        <w:rPr>
          <w:rFonts w:ascii="Times New Roman" w:eastAsia="Times New Roman" w:hAnsi="Times New Roman" w:cs="Times New Roman"/>
          <w:color w:val="000000"/>
          <w:shd w:val="clear" w:color="auto" w:fill="FFFFFF"/>
          <w:lang w:val="en-US"/>
        </w:rPr>
        <w:t xml:space="preserve"> caves </w:t>
      </w:r>
      <w:r>
        <w:rPr>
          <w:rFonts w:ascii="Times New Roman" w:eastAsia="Times New Roman" w:hAnsi="Times New Roman" w:cs="Times New Roman"/>
          <w:color w:val="000000"/>
          <w:shd w:val="clear" w:color="auto" w:fill="FFFFFF"/>
          <w:lang w:val="en-US"/>
        </w:rPr>
        <w:lastRenderedPageBreak/>
        <w:t xml:space="preserve">will be primarily colonized by spiders adapted to the cave entrance conditions, and large caves will often sustain a greater number of specialized species, accounting, overall, for drastically different functions. Other important gradients of variations were elevation and precipitation, reflecting the influence of climatic conditions and habitat heterogeneity in the local structuring of functions. </w:t>
      </w:r>
    </w:p>
    <w:p w14:paraId="1F455B73" w14:textId="77777777" w:rsidR="00CA0D74" w:rsidRDefault="00146DAE">
      <w:pPr>
        <w:pStyle w:val="LO-normal0"/>
        <w:spacing w:after="0" w:line="360" w:lineRule="auto"/>
        <w:ind w:firstLine="720"/>
        <w:jc w:val="both"/>
        <w:rPr>
          <w:rFonts w:ascii="Times New Roman" w:hAnsi="Times New Roman"/>
          <w:color w:val="000000"/>
          <w:lang w:val="en-US"/>
        </w:rPr>
      </w:pPr>
      <w:r>
        <w:rPr>
          <w:rFonts w:ascii="Times New Roman" w:eastAsia="Times New Roman" w:hAnsi="Times New Roman" w:cs="Times New Roman"/>
          <w:color w:val="000000"/>
          <w:shd w:val="clear" w:color="auto" w:fill="FFFFFF"/>
          <w:lang w:val="en-US"/>
        </w:rPr>
        <w:t xml:space="preserve">In terms of distance decay in functional </w:t>
      </w:r>
      <w:r>
        <w:rPr>
          <w:rFonts w:ascii="Times New Roman" w:eastAsia="Times New Roman" w:hAnsi="Times New Roman" w:cs="Times New Roman"/>
          <w:color w:val="000000"/>
          <w:lang w:val="en-US"/>
        </w:rPr>
        <w:t>diversity</w:t>
      </w:r>
      <w:r>
        <w:rPr>
          <w:rFonts w:ascii="Times New Roman" w:eastAsia="Times New Roman" w:hAnsi="Times New Roman" w:cs="Times New Roman"/>
          <w:color w:val="000000"/>
          <w:shd w:val="clear" w:color="auto" w:fill="FFFFFF"/>
          <w:lang w:val="en-US"/>
        </w:rPr>
        <w:t xml:space="preserve">, </w:t>
      </w:r>
      <w:r>
        <w:rPr>
          <w:rFonts w:ascii="Times New Roman" w:eastAsia="Times New Roman" w:hAnsi="Times New Roman" w:cs="Times New Roman"/>
          <w:color w:val="000000"/>
          <w:shd w:val="clear" w:color="auto" w:fill="FFFF00"/>
          <w:lang w:val="en-US"/>
        </w:rPr>
        <w:t>trait composition changed in a random way with respect to species composition, with a slightly higher likelihood of a more pronounced replacement of traits that decreased along the gradient (Figure 3c)</w:t>
      </w:r>
      <w:r>
        <w:rPr>
          <w:rFonts w:ascii="Times New Roman" w:eastAsia="Times New Roman" w:hAnsi="Times New Roman" w:cs="Times New Roman"/>
          <w:color w:val="000000"/>
          <w:shd w:val="clear" w:color="auto" w:fill="FFFFFF"/>
          <w:lang w:val="en-US"/>
        </w:rPr>
        <w:t xml:space="preserve">. This means that, although some </w:t>
      </w:r>
      <w:proofErr w:type="gramStart"/>
      <w:r>
        <w:rPr>
          <w:rFonts w:ascii="Times New Roman" w:eastAsia="Times New Roman" w:hAnsi="Times New Roman" w:cs="Times New Roman"/>
          <w:color w:val="000000"/>
          <w:shd w:val="clear" w:color="auto" w:fill="FFFFFF"/>
          <w:lang w:val="en-US"/>
        </w:rPr>
        <w:t>replacement</w:t>
      </w:r>
      <w:proofErr w:type="gramEnd"/>
      <w:r>
        <w:rPr>
          <w:rFonts w:ascii="Times New Roman" w:eastAsia="Times New Roman" w:hAnsi="Times New Roman" w:cs="Times New Roman"/>
          <w:color w:val="000000"/>
          <w:shd w:val="clear" w:color="auto" w:fill="FFFFFF"/>
          <w:lang w:val="en-US"/>
        </w:rPr>
        <w:t xml:space="preserve"> of traits do occur, overall turnover happens by substitution of species pursuing similar functions. Still, when decoupling functional patterns from taxonomic diversity, the functional responses varied along the geographic gradient according to theoretical expectations, showing stronger overdispersion at smaller distances, and progressive moving toward SES values of zero at larger distances. This highlights the scale dependency of regional trait dispersion, with nearby caves more likely to have interacting communities and such effect becoming weaker with increasing spatial distance.</w:t>
      </w:r>
    </w:p>
    <w:p w14:paraId="42D20D50" w14:textId="77777777" w:rsidR="00CA0D74" w:rsidRDefault="00CA0D74">
      <w:pPr>
        <w:pStyle w:val="LO-normal0"/>
        <w:spacing w:after="0" w:line="360" w:lineRule="auto"/>
        <w:jc w:val="both"/>
        <w:rPr>
          <w:rFonts w:ascii="Times New Roman" w:eastAsia="Times New Roman" w:hAnsi="Times New Roman" w:cs="Times New Roman"/>
          <w:color w:val="000000"/>
          <w:sz w:val="27"/>
          <w:szCs w:val="27"/>
          <w:shd w:val="clear" w:color="auto" w:fill="FFFFFF"/>
          <w:lang w:val="en-US"/>
        </w:rPr>
      </w:pPr>
    </w:p>
    <w:p w14:paraId="0F559B4B" w14:textId="77777777" w:rsidR="00CA0D74" w:rsidRDefault="00146DAE">
      <w:pPr>
        <w:pStyle w:val="LO-normal0"/>
        <w:spacing w:after="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CONCLUSIONS</w:t>
      </w:r>
    </w:p>
    <w:p w14:paraId="62334EEE" w14:textId="77777777" w:rsidR="00CA0D74" w:rsidRDefault="00146DAE">
      <w:pPr>
        <w:pStyle w:val="LO-normal0"/>
        <w:spacing w:after="0" w:line="360" w:lineRule="auto"/>
        <w:jc w:val="both"/>
        <w:rPr>
          <w:rFonts w:ascii="Times New Roman" w:hAnsi="Times New Roman"/>
          <w:color w:val="000000"/>
          <w:lang w:val="en-US"/>
        </w:rPr>
      </w:pPr>
      <w:r>
        <w:rPr>
          <w:rFonts w:ascii="Times New Roman" w:eastAsia="Times New Roman" w:hAnsi="Times New Roman" w:cs="Times New Roman"/>
          <w:color w:val="000000"/>
          <w:lang w:val="en-US"/>
        </w:rPr>
        <w:t xml:space="preserve">The use of caves as model systems for investigating (macro-)ecological patterns in space and time is still underexploited (Mammola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2020a). This is partially a problem related to the objective difficulties of working in caves (resulting in a general lack of data at the right resolution) and partly a methodological problem. Nonetheless, thanks to the recent development in databases of species distributions and traits, and the emergence of novel analytical tools, there is a vast potential to leverage these systems as ideal settings in which to model across space. Using an explicit functional diversity approach, we showed that </w:t>
      </w:r>
      <w:proofErr w:type="spellStart"/>
      <w:r>
        <w:rPr>
          <w:rFonts w:ascii="Times New Roman" w:eastAsia="Times New Roman" w:hAnsi="Times New Roman" w:cs="Times New Roman"/>
          <w:color w:val="000000"/>
          <w:lang w:val="en-US"/>
        </w:rPr>
        <w:t>i</w:t>
      </w:r>
      <w:proofErr w:type="spellEnd"/>
      <w:r>
        <w:rPr>
          <w:rFonts w:ascii="Times New Roman" w:eastAsia="Times New Roman" w:hAnsi="Times New Roman" w:cs="Times New Roman"/>
          <w:color w:val="000000"/>
          <w:lang w:val="en-US"/>
        </w:rPr>
        <w:t xml:space="preserve">) even systems with stringent environmental conditions maintain the potential for trait differentiation, especially in areas of greater habitat connectivity; and ii) the relative influence of environmental filtering and limiting similarity change with scale, along clear ecological gradients. Overall, our findings reconcile contrasted views about the relative importance of the two main mechanisms shaping patterns of </w:t>
      </w:r>
      <w:proofErr w:type="gramStart"/>
      <w:r>
        <w:rPr>
          <w:rFonts w:ascii="Times New Roman" w:eastAsia="Times New Roman" w:hAnsi="Times New Roman" w:cs="Times New Roman"/>
          <w:color w:val="000000"/>
          <w:lang w:val="en-US"/>
        </w:rPr>
        <w:t>biodiversity, and</w:t>
      </w:r>
      <w:proofErr w:type="gramEnd"/>
      <w:r>
        <w:rPr>
          <w:rFonts w:ascii="Times New Roman" w:eastAsia="Times New Roman" w:hAnsi="Times New Roman" w:cs="Times New Roman"/>
          <w:color w:val="000000"/>
          <w:lang w:val="en-US"/>
        </w:rPr>
        <w:t xml:space="preserve"> provide a conceptual foundation to account for scaling effects in the study of community assembly. This information is key amidst escalating global anthropogenic threats affecting surface (Bowler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2020) and subterranean ecosystems (</w:t>
      </w:r>
      <w:proofErr w:type="spellStart"/>
      <w:r>
        <w:rPr>
          <w:rFonts w:ascii="Times New Roman" w:eastAsia="Times New Roman" w:hAnsi="Times New Roman" w:cs="Times New Roman"/>
          <w:color w:val="000000"/>
          <w:lang w:val="en-US"/>
        </w:rPr>
        <w:t>Nanni</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2023; </w:t>
      </w:r>
      <w:proofErr w:type="spellStart"/>
      <w:r>
        <w:rPr>
          <w:rFonts w:ascii="Times New Roman" w:eastAsia="Times New Roman" w:hAnsi="Times New Roman" w:cs="Times New Roman"/>
          <w:color w:val="000000"/>
          <w:lang w:val="en-US"/>
        </w:rPr>
        <w:t>Vaccarelli</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2023), insofar as realistic predictions of biodiversity change require explicitly accounting for community assembly processes (</w:t>
      </w:r>
      <w:proofErr w:type="spellStart"/>
      <w:r>
        <w:rPr>
          <w:rFonts w:ascii="Times New Roman" w:eastAsia="Times New Roman" w:hAnsi="Times New Roman" w:cs="Times New Roman"/>
          <w:color w:val="000000"/>
          <w:lang w:val="en-US"/>
        </w:rPr>
        <w:t>Ovaskainen</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i/>
          <w:color w:val="000000"/>
          <w:lang w:val="en-US"/>
        </w:rPr>
        <w:t>et al.</w:t>
      </w:r>
      <w:r>
        <w:rPr>
          <w:rFonts w:ascii="Times New Roman" w:eastAsia="Times New Roman" w:hAnsi="Times New Roman" w:cs="Times New Roman"/>
          <w:color w:val="000000"/>
          <w:lang w:val="en-US"/>
        </w:rPr>
        <w:t xml:space="preserve"> 2019). </w:t>
      </w:r>
    </w:p>
    <w:p w14:paraId="6567F3A0" w14:textId="77777777" w:rsidR="00CA0D74" w:rsidRDefault="00CA0D74">
      <w:pPr>
        <w:pStyle w:val="LO-normal0"/>
        <w:spacing w:after="0" w:line="360" w:lineRule="auto"/>
        <w:jc w:val="both"/>
        <w:rPr>
          <w:rFonts w:ascii="Times New Roman" w:eastAsia="Times New Roman" w:hAnsi="Times New Roman" w:cs="Times New Roman"/>
          <w:color w:val="000000"/>
          <w:lang w:val="en-US"/>
        </w:rPr>
      </w:pPr>
    </w:p>
    <w:p w14:paraId="5FFA21EE" w14:textId="77777777" w:rsidR="00CA0D74" w:rsidRDefault="00146DAE">
      <w:pPr>
        <w:pStyle w:val="LO-normal0"/>
        <w:spacing w:after="0" w:line="360" w:lineRule="auto"/>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lastRenderedPageBreak/>
        <w:t>SUPPLEMENTARY MATERIALS</w:t>
      </w:r>
    </w:p>
    <w:p w14:paraId="19F49B61" w14:textId="77777777" w:rsidR="00CA0D74" w:rsidRDefault="00146DAE">
      <w:pPr>
        <w:pStyle w:val="LO-normal0"/>
        <w:spacing w:after="0" w:line="360" w:lineRule="auto"/>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Functional diversity protocol checklist</w:t>
      </w:r>
    </w:p>
    <w:p w14:paraId="57F98BA3" w14:textId="77777777" w:rsidR="00CA0D74" w:rsidRDefault="00146DAE">
      <w:pPr>
        <w:pStyle w:val="LO-normal0"/>
        <w:spacing w:after="0" w:line="360" w:lineRule="auto"/>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Figure S1</w:t>
      </w:r>
    </w:p>
    <w:p w14:paraId="1B6EDD49" w14:textId="77777777" w:rsidR="00CA0D74" w:rsidRDefault="00146DAE">
      <w:pPr>
        <w:pStyle w:val="LO-normal0"/>
        <w:spacing w:after="0" w:line="360" w:lineRule="auto"/>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Figure S2</w:t>
      </w:r>
    </w:p>
    <w:p w14:paraId="072BF0AC" w14:textId="77777777" w:rsidR="00CA0D74" w:rsidRDefault="00146DAE">
      <w:pPr>
        <w:pStyle w:val="LO-normal0"/>
        <w:spacing w:after="0" w:line="360" w:lineRule="auto"/>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Supporting literature</w:t>
      </w:r>
    </w:p>
    <w:p w14:paraId="3BBC9DF9" w14:textId="77777777" w:rsidR="00CA0D74" w:rsidRDefault="00CA0D74">
      <w:pPr>
        <w:pStyle w:val="LO-normal0"/>
        <w:spacing w:after="0" w:line="360" w:lineRule="auto"/>
        <w:jc w:val="both"/>
        <w:rPr>
          <w:rFonts w:ascii="Times New Roman" w:eastAsia="Times New Roman" w:hAnsi="Times New Roman" w:cs="Times New Roman"/>
          <w:b/>
          <w:color w:val="000000"/>
          <w:sz w:val="24"/>
          <w:szCs w:val="24"/>
          <w:lang w:val="en-US"/>
        </w:rPr>
      </w:pPr>
    </w:p>
    <w:p w14:paraId="4E0528BB" w14:textId="77777777" w:rsidR="00CA0D74" w:rsidRDefault="00146DAE">
      <w:pPr>
        <w:pStyle w:val="LO-normal0"/>
        <w:spacing w:after="0" w:line="36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LITERATURE CITED</w:t>
      </w:r>
    </w:p>
    <w:p w14:paraId="36F86E84" w14:textId="77777777" w:rsidR="00CA0D74" w:rsidRDefault="00CA0D74">
      <w:pPr>
        <w:pStyle w:val="LO-normal0"/>
        <w:spacing w:after="0" w:line="360" w:lineRule="auto"/>
        <w:jc w:val="both"/>
        <w:rPr>
          <w:rFonts w:ascii="Times New Roman" w:eastAsia="Times New Roman" w:hAnsi="Times New Roman" w:cs="Times New Roman"/>
          <w:color w:val="000000"/>
          <w:lang w:val="en-US"/>
        </w:rPr>
      </w:pPr>
    </w:p>
    <w:p w14:paraId="73B49CF6" w14:textId="77777777" w:rsidR="00CA0D74" w:rsidRDefault="00CA0D74">
      <w:pPr>
        <w:sectPr w:rsidR="00CA0D74" w:rsidSect="009970E4">
          <w:footerReference w:type="default" r:id="rId10"/>
          <w:pgSz w:w="11906" w:h="16838"/>
          <w:pgMar w:top="1417" w:right="1701" w:bottom="2190" w:left="1701" w:header="0" w:footer="1417" w:gutter="0"/>
          <w:lnNumType w:countBy="1" w:distance="397" w:restart="continuous"/>
          <w:pgNumType w:start="1"/>
          <w:cols w:space="720"/>
          <w:formProt w:val="0"/>
          <w:docGrid w:linePitch="100" w:charSpace="4096"/>
        </w:sectPr>
      </w:pPr>
    </w:p>
    <w:p w14:paraId="72F66F7E"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Assmann</w:t>
      </w:r>
      <w:proofErr w:type="spellEnd"/>
      <w:r>
        <w:rPr>
          <w:rFonts w:ascii="Times New Roman" w:hAnsi="Times New Roman"/>
          <w:color w:val="000000"/>
        </w:rPr>
        <w:t xml:space="preserve">, T., </w:t>
      </w:r>
      <w:proofErr w:type="spellStart"/>
      <w:r>
        <w:rPr>
          <w:rFonts w:ascii="Times New Roman" w:hAnsi="Times New Roman"/>
          <w:color w:val="000000"/>
        </w:rPr>
        <w:t>Casale</w:t>
      </w:r>
      <w:proofErr w:type="spellEnd"/>
      <w:r>
        <w:rPr>
          <w:rFonts w:ascii="Times New Roman" w:hAnsi="Times New Roman"/>
          <w:color w:val="000000"/>
        </w:rPr>
        <w:t xml:space="preserve">, A., Drees, C., </w:t>
      </w:r>
      <w:proofErr w:type="spellStart"/>
      <w:r>
        <w:rPr>
          <w:rFonts w:ascii="Times New Roman" w:hAnsi="Times New Roman"/>
          <w:color w:val="000000"/>
        </w:rPr>
        <w:t>Habel</w:t>
      </w:r>
      <w:proofErr w:type="spellEnd"/>
      <w:r>
        <w:rPr>
          <w:rFonts w:ascii="Times New Roman" w:hAnsi="Times New Roman"/>
          <w:color w:val="000000"/>
        </w:rPr>
        <w:t xml:space="preserve">, J.C., </w:t>
      </w:r>
      <w:proofErr w:type="spellStart"/>
      <w:r>
        <w:rPr>
          <w:rFonts w:ascii="Times New Roman" w:hAnsi="Times New Roman"/>
          <w:color w:val="000000"/>
        </w:rPr>
        <w:t>Matern</w:t>
      </w:r>
      <w:proofErr w:type="spellEnd"/>
      <w:r>
        <w:rPr>
          <w:rFonts w:ascii="Times New Roman" w:hAnsi="Times New Roman"/>
          <w:color w:val="000000"/>
        </w:rPr>
        <w:t xml:space="preserve">, A. &amp; Schuldt, A. (2010). The Dark Side of Relict Species Biology: Cave Animals as Ancient Lineages. In: (eds. </w:t>
      </w:r>
      <w:proofErr w:type="spellStart"/>
      <w:r>
        <w:rPr>
          <w:rFonts w:ascii="Times New Roman" w:hAnsi="Times New Roman"/>
          <w:color w:val="000000"/>
        </w:rPr>
        <w:t>Habel</w:t>
      </w:r>
      <w:proofErr w:type="spellEnd"/>
      <w:r>
        <w:rPr>
          <w:rFonts w:ascii="Times New Roman" w:hAnsi="Times New Roman"/>
          <w:color w:val="000000"/>
        </w:rPr>
        <w:t xml:space="preserve">, J.C. &amp; </w:t>
      </w:r>
      <w:proofErr w:type="spellStart"/>
      <w:r>
        <w:rPr>
          <w:rFonts w:ascii="Times New Roman" w:hAnsi="Times New Roman"/>
          <w:color w:val="000000"/>
        </w:rPr>
        <w:t>Assmann</w:t>
      </w:r>
      <w:proofErr w:type="spellEnd"/>
      <w:r>
        <w:rPr>
          <w:rFonts w:ascii="Times New Roman" w:hAnsi="Times New Roman"/>
          <w:color w:val="000000"/>
        </w:rPr>
        <w:t>, T.). Springer Berlin Heidelberg, Berlin, Heidelberg, pp. 91–103.</w:t>
      </w:r>
    </w:p>
    <w:p w14:paraId="732024CA" w14:textId="77777777" w:rsidR="00CA0D74" w:rsidRPr="00E70F3D" w:rsidRDefault="00146DAE">
      <w:pPr>
        <w:spacing w:after="140" w:line="288" w:lineRule="auto"/>
        <w:ind w:left="480" w:hanging="480"/>
        <w:rPr>
          <w:rFonts w:ascii="Times New Roman" w:hAnsi="Times New Roman"/>
          <w:color w:val="000000"/>
          <w:lang w:val="pt-BR"/>
        </w:rPr>
      </w:pPr>
      <w:proofErr w:type="spellStart"/>
      <w:r>
        <w:rPr>
          <w:rFonts w:ascii="Times New Roman" w:hAnsi="Times New Roman"/>
          <w:color w:val="000000"/>
        </w:rPr>
        <w:t>Badino</w:t>
      </w:r>
      <w:proofErr w:type="spellEnd"/>
      <w:r>
        <w:rPr>
          <w:rFonts w:ascii="Times New Roman" w:hAnsi="Times New Roman"/>
          <w:color w:val="000000"/>
        </w:rPr>
        <w:t>, G. (2010). Underground meteorology</w:t>
      </w:r>
      <w:proofErr w:type="gramStart"/>
      <w:r>
        <w:rPr>
          <w:rFonts w:ascii="Times New Roman" w:hAnsi="Times New Roman"/>
          <w:color w:val="000000"/>
        </w:rPr>
        <w:t>-“</w:t>
      </w:r>
      <w:proofErr w:type="gramEnd"/>
      <w:r>
        <w:rPr>
          <w:rFonts w:ascii="Times New Roman" w:hAnsi="Times New Roman"/>
          <w:color w:val="000000"/>
        </w:rPr>
        <w:t xml:space="preserve">What’s the weather underground?” </w:t>
      </w:r>
      <w:r w:rsidRPr="00E70F3D">
        <w:rPr>
          <w:rFonts w:ascii="Times New Roman" w:hAnsi="Times New Roman"/>
          <w:i/>
          <w:color w:val="000000"/>
          <w:lang w:val="pt-BR"/>
        </w:rPr>
        <w:t xml:space="preserve">Acta </w:t>
      </w:r>
      <w:proofErr w:type="spellStart"/>
      <w:r w:rsidRPr="00E70F3D">
        <w:rPr>
          <w:rFonts w:ascii="Times New Roman" w:hAnsi="Times New Roman"/>
          <w:i/>
          <w:color w:val="000000"/>
          <w:lang w:val="pt-BR"/>
        </w:rPr>
        <w:t>Carsologica</w:t>
      </w:r>
      <w:proofErr w:type="spellEnd"/>
      <w:r w:rsidRPr="00E70F3D">
        <w:rPr>
          <w:rFonts w:ascii="Times New Roman" w:hAnsi="Times New Roman"/>
          <w:color w:val="000000"/>
          <w:lang w:val="pt-BR"/>
        </w:rPr>
        <w:t>, 39, 427–448.</w:t>
      </w:r>
    </w:p>
    <w:p w14:paraId="33304881"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t xml:space="preserve">de </w:t>
      </w:r>
      <w:proofErr w:type="spellStart"/>
      <w:r w:rsidRPr="00E70F3D">
        <w:rPr>
          <w:rFonts w:ascii="Times New Roman" w:hAnsi="Times New Roman"/>
          <w:color w:val="000000"/>
          <w:lang w:val="pt-BR"/>
        </w:rPr>
        <w:t>Bello</w:t>
      </w:r>
      <w:proofErr w:type="spellEnd"/>
      <w:r w:rsidRPr="00E70F3D">
        <w:rPr>
          <w:rFonts w:ascii="Times New Roman" w:hAnsi="Times New Roman"/>
          <w:color w:val="000000"/>
          <w:lang w:val="pt-BR"/>
        </w:rPr>
        <w:t>, F., Botta-</w:t>
      </w:r>
      <w:proofErr w:type="spellStart"/>
      <w:r w:rsidRPr="00E70F3D">
        <w:rPr>
          <w:rFonts w:ascii="Times New Roman" w:hAnsi="Times New Roman"/>
          <w:color w:val="000000"/>
          <w:lang w:val="pt-BR"/>
        </w:rPr>
        <w:t>Dukát</w:t>
      </w:r>
      <w:proofErr w:type="spellEnd"/>
      <w:r w:rsidRPr="00E70F3D">
        <w:rPr>
          <w:rFonts w:ascii="Times New Roman" w:hAnsi="Times New Roman"/>
          <w:color w:val="000000"/>
          <w:lang w:val="pt-BR"/>
        </w:rPr>
        <w:t xml:space="preserve">, Z., </w:t>
      </w:r>
      <w:proofErr w:type="spellStart"/>
      <w:r w:rsidRPr="00E70F3D">
        <w:rPr>
          <w:rFonts w:ascii="Times New Roman" w:hAnsi="Times New Roman"/>
          <w:color w:val="000000"/>
          <w:lang w:val="pt-BR"/>
        </w:rPr>
        <w:t>Lepš</w:t>
      </w:r>
      <w:proofErr w:type="spellEnd"/>
      <w:r w:rsidRPr="00E70F3D">
        <w:rPr>
          <w:rFonts w:ascii="Times New Roman" w:hAnsi="Times New Roman"/>
          <w:color w:val="000000"/>
          <w:lang w:val="pt-BR"/>
        </w:rPr>
        <w:t xml:space="preserve">, J. &amp; </w:t>
      </w:r>
      <w:proofErr w:type="spellStart"/>
      <w:r w:rsidRPr="00E70F3D">
        <w:rPr>
          <w:rFonts w:ascii="Times New Roman" w:hAnsi="Times New Roman"/>
          <w:color w:val="000000"/>
          <w:lang w:val="pt-BR"/>
        </w:rPr>
        <w:t>Fibich</w:t>
      </w:r>
      <w:proofErr w:type="spellEnd"/>
      <w:r w:rsidRPr="00E70F3D">
        <w:rPr>
          <w:rFonts w:ascii="Times New Roman" w:hAnsi="Times New Roman"/>
          <w:color w:val="000000"/>
          <w:lang w:val="pt-BR"/>
        </w:rPr>
        <w:t xml:space="preserve">, P. (2021). </w:t>
      </w:r>
      <w:r>
        <w:rPr>
          <w:rFonts w:ascii="Times New Roman" w:hAnsi="Times New Roman"/>
          <w:color w:val="000000"/>
        </w:rPr>
        <w:t xml:space="preserve">Towards a more balanced combination of multiple traits when computing functional differences between species. </w:t>
      </w:r>
      <w:r>
        <w:rPr>
          <w:rFonts w:ascii="Times New Roman" w:hAnsi="Times New Roman"/>
          <w:i/>
          <w:color w:val="000000"/>
        </w:rPr>
        <w:t xml:space="preserve">Methods Ecol. </w:t>
      </w:r>
      <w:proofErr w:type="spellStart"/>
      <w:r>
        <w:rPr>
          <w:rFonts w:ascii="Times New Roman" w:hAnsi="Times New Roman"/>
          <w:i/>
          <w:color w:val="000000"/>
        </w:rPr>
        <w:t>Evol</w:t>
      </w:r>
      <w:proofErr w:type="spellEnd"/>
      <w:r>
        <w:rPr>
          <w:rFonts w:ascii="Times New Roman" w:hAnsi="Times New Roman"/>
          <w:i/>
          <w:color w:val="000000"/>
        </w:rPr>
        <w:t>.</w:t>
      </w:r>
      <w:r>
        <w:rPr>
          <w:rFonts w:ascii="Times New Roman" w:hAnsi="Times New Roman"/>
          <w:color w:val="000000"/>
        </w:rPr>
        <w:t>, 12, 443–448.</w:t>
      </w:r>
    </w:p>
    <w:p w14:paraId="5E5A3EB9"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Belmaker</w:t>
      </w:r>
      <w:proofErr w:type="spellEnd"/>
      <w:r>
        <w:rPr>
          <w:rFonts w:ascii="Times New Roman" w:hAnsi="Times New Roman"/>
          <w:color w:val="000000"/>
        </w:rPr>
        <w:t xml:space="preserve">, J., </w:t>
      </w:r>
      <w:proofErr w:type="spellStart"/>
      <w:r>
        <w:rPr>
          <w:rFonts w:ascii="Times New Roman" w:hAnsi="Times New Roman"/>
          <w:color w:val="000000"/>
        </w:rPr>
        <w:t>Jetz</w:t>
      </w:r>
      <w:proofErr w:type="spellEnd"/>
      <w:r>
        <w:rPr>
          <w:rFonts w:ascii="Times New Roman" w:hAnsi="Times New Roman"/>
          <w:color w:val="000000"/>
        </w:rPr>
        <w:t xml:space="preserve">, W., Adams, A.E.D.C. &amp; Bronstein, E.J.L. (2013). Spatial Scaling of Functional Structure in Bird and Mammal Assemblages. </w:t>
      </w:r>
      <w:r>
        <w:rPr>
          <w:rFonts w:ascii="Times New Roman" w:hAnsi="Times New Roman"/>
          <w:i/>
          <w:color w:val="000000"/>
        </w:rPr>
        <w:t>Am. Nat.</w:t>
      </w:r>
      <w:r>
        <w:rPr>
          <w:rFonts w:ascii="Times New Roman" w:hAnsi="Times New Roman"/>
          <w:color w:val="000000"/>
        </w:rPr>
        <w:t>, 181, 464–478.</w:t>
      </w:r>
    </w:p>
    <w:p w14:paraId="47253272"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Blonder, B. (2016). Do hypervolumes have holes? </w:t>
      </w:r>
      <w:r>
        <w:rPr>
          <w:rFonts w:ascii="Times New Roman" w:hAnsi="Times New Roman"/>
          <w:i/>
          <w:color w:val="000000"/>
        </w:rPr>
        <w:t>Am. Nat.</w:t>
      </w:r>
      <w:r>
        <w:rPr>
          <w:rFonts w:ascii="Times New Roman" w:hAnsi="Times New Roman"/>
          <w:color w:val="000000"/>
        </w:rPr>
        <w:t>, 187, 93–105.</w:t>
      </w:r>
    </w:p>
    <w:p w14:paraId="790D2730"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Blonder, B. (2019). Hypervolume concepts in niche- and trait-based ecology. </w:t>
      </w:r>
      <w:proofErr w:type="spellStart"/>
      <w:r>
        <w:rPr>
          <w:rFonts w:ascii="Times New Roman" w:hAnsi="Times New Roman"/>
          <w:i/>
          <w:color w:val="000000"/>
        </w:rPr>
        <w:t>Ecography</w:t>
      </w:r>
      <w:proofErr w:type="spellEnd"/>
      <w:r>
        <w:rPr>
          <w:rFonts w:ascii="Times New Roman" w:hAnsi="Times New Roman"/>
          <w:i/>
          <w:color w:val="000000"/>
        </w:rPr>
        <w:t xml:space="preserve"> (Cop.).</w:t>
      </w:r>
      <w:r>
        <w:rPr>
          <w:rFonts w:ascii="Times New Roman" w:hAnsi="Times New Roman"/>
          <w:color w:val="000000"/>
        </w:rPr>
        <w:t>, 41, 1441–1455.</w:t>
      </w:r>
    </w:p>
    <w:p w14:paraId="08A54C3C"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Blonder, B. (2022). hypervolume: High Dimensional Geometry and Set Operations Using Kernel Density Estimation, Support Vector Machines, and Convex Hulls.</w:t>
      </w:r>
    </w:p>
    <w:p w14:paraId="486A4D92" w14:textId="77777777" w:rsidR="00CA0D74" w:rsidRDefault="00146DAE">
      <w:pPr>
        <w:spacing w:after="140" w:line="288" w:lineRule="auto"/>
        <w:ind w:left="480" w:hanging="480"/>
        <w:rPr>
          <w:rFonts w:ascii="Times New Roman" w:hAnsi="Times New Roman"/>
          <w:color w:val="000000"/>
        </w:rPr>
      </w:pPr>
      <w:proofErr w:type="spellStart"/>
      <w:r w:rsidRPr="00E70F3D">
        <w:rPr>
          <w:rFonts w:ascii="Times New Roman" w:hAnsi="Times New Roman"/>
          <w:color w:val="000000"/>
          <w:lang w:val="pt-BR"/>
        </w:rPr>
        <w:t>Blonder</w:t>
      </w:r>
      <w:proofErr w:type="spellEnd"/>
      <w:r w:rsidRPr="00E70F3D">
        <w:rPr>
          <w:rFonts w:ascii="Times New Roman" w:hAnsi="Times New Roman"/>
          <w:color w:val="000000"/>
          <w:lang w:val="pt-BR"/>
        </w:rPr>
        <w:t xml:space="preserve">, B., </w:t>
      </w:r>
      <w:proofErr w:type="spellStart"/>
      <w:r w:rsidRPr="00E70F3D">
        <w:rPr>
          <w:rFonts w:ascii="Times New Roman" w:hAnsi="Times New Roman"/>
          <w:color w:val="000000"/>
          <w:lang w:val="pt-BR"/>
        </w:rPr>
        <w:t>Lamanna</w:t>
      </w:r>
      <w:proofErr w:type="spellEnd"/>
      <w:r w:rsidRPr="00E70F3D">
        <w:rPr>
          <w:rFonts w:ascii="Times New Roman" w:hAnsi="Times New Roman"/>
          <w:color w:val="000000"/>
          <w:lang w:val="pt-BR"/>
        </w:rPr>
        <w:t xml:space="preserve">, C., </w:t>
      </w:r>
      <w:proofErr w:type="spellStart"/>
      <w:r w:rsidRPr="00E70F3D">
        <w:rPr>
          <w:rFonts w:ascii="Times New Roman" w:hAnsi="Times New Roman"/>
          <w:color w:val="000000"/>
          <w:lang w:val="pt-BR"/>
        </w:rPr>
        <w:t>Violle</w:t>
      </w:r>
      <w:proofErr w:type="spellEnd"/>
      <w:r w:rsidRPr="00E70F3D">
        <w:rPr>
          <w:rFonts w:ascii="Times New Roman" w:hAnsi="Times New Roman"/>
          <w:color w:val="000000"/>
          <w:lang w:val="pt-BR"/>
        </w:rPr>
        <w:t xml:space="preserve">, C. &amp; Enquist, B.J. (2014). The n-dimensional </w:t>
      </w:r>
      <w:proofErr w:type="spellStart"/>
      <w:r w:rsidRPr="00E70F3D">
        <w:rPr>
          <w:rFonts w:ascii="Times New Roman" w:hAnsi="Times New Roman"/>
          <w:color w:val="000000"/>
          <w:lang w:val="pt-BR"/>
        </w:rPr>
        <w:t>hypervolume</w:t>
      </w:r>
      <w:proofErr w:type="spellEnd"/>
      <w:r w:rsidRPr="00E70F3D">
        <w:rPr>
          <w:rFonts w:ascii="Times New Roman" w:hAnsi="Times New Roman"/>
          <w:color w:val="000000"/>
          <w:lang w:val="pt-BR"/>
        </w:rPr>
        <w:t xml:space="preserve">. </w:t>
      </w:r>
      <w:proofErr w:type="spellStart"/>
      <w:r w:rsidRPr="00E70F3D">
        <w:rPr>
          <w:rFonts w:ascii="Times New Roman" w:hAnsi="Times New Roman"/>
          <w:i/>
          <w:color w:val="000000"/>
          <w:lang w:val="pt-BR"/>
        </w:rPr>
        <w:t>Glob</w:t>
      </w:r>
      <w:proofErr w:type="spellEnd"/>
      <w:r w:rsidRPr="00E70F3D">
        <w:rPr>
          <w:rFonts w:ascii="Times New Roman" w:hAnsi="Times New Roman"/>
          <w:i/>
          <w:color w:val="000000"/>
          <w:lang w:val="pt-BR"/>
        </w:rPr>
        <w:t xml:space="preserve">. Ecol. </w:t>
      </w:r>
      <w:proofErr w:type="spellStart"/>
      <w:r>
        <w:rPr>
          <w:rFonts w:ascii="Times New Roman" w:hAnsi="Times New Roman"/>
          <w:i/>
          <w:color w:val="000000"/>
        </w:rPr>
        <w:t>Biogeogr</w:t>
      </w:r>
      <w:proofErr w:type="spellEnd"/>
      <w:r>
        <w:rPr>
          <w:rFonts w:ascii="Times New Roman" w:hAnsi="Times New Roman"/>
          <w:i/>
          <w:color w:val="000000"/>
        </w:rPr>
        <w:t>.</w:t>
      </w:r>
      <w:r>
        <w:rPr>
          <w:rFonts w:ascii="Times New Roman" w:hAnsi="Times New Roman"/>
          <w:color w:val="000000"/>
        </w:rPr>
        <w:t>, 23, 595–609.</w:t>
      </w:r>
    </w:p>
    <w:p w14:paraId="312EC796"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Blonder, B., Morrow, C.B., </w:t>
      </w:r>
      <w:proofErr w:type="spellStart"/>
      <w:r>
        <w:rPr>
          <w:rFonts w:ascii="Times New Roman" w:hAnsi="Times New Roman"/>
          <w:color w:val="000000"/>
        </w:rPr>
        <w:t>Maitner</w:t>
      </w:r>
      <w:proofErr w:type="spellEnd"/>
      <w:r>
        <w:rPr>
          <w:rFonts w:ascii="Times New Roman" w:hAnsi="Times New Roman"/>
          <w:color w:val="000000"/>
        </w:rPr>
        <w:t xml:space="preserve">, B., Harris, D.J., </w:t>
      </w:r>
      <w:proofErr w:type="spellStart"/>
      <w:r>
        <w:rPr>
          <w:rFonts w:ascii="Times New Roman" w:hAnsi="Times New Roman"/>
          <w:color w:val="000000"/>
        </w:rPr>
        <w:t>Lamanna</w:t>
      </w:r>
      <w:proofErr w:type="spellEnd"/>
      <w:r>
        <w:rPr>
          <w:rFonts w:ascii="Times New Roman" w:hAnsi="Times New Roman"/>
          <w:color w:val="000000"/>
        </w:rPr>
        <w:t xml:space="preserve">, C., </w:t>
      </w:r>
      <w:proofErr w:type="spellStart"/>
      <w:r>
        <w:rPr>
          <w:rFonts w:ascii="Times New Roman" w:hAnsi="Times New Roman"/>
          <w:color w:val="000000"/>
        </w:rPr>
        <w:t>Violle</w:t>
      </w:r>
      <w:proofErr w:type="spellEnd"/>
      <w:r>
        <w:rPr>
          <w:rFonts w:ascii="Times New Roman" w:hAnsi="Times New Roman"/>
          <w:color w:val="000000"/>
        </w:rPr>
        <w:t xml:space="preserve">, C., </w:t>
      </w:r>
      <w:r>
        <w:rPr>
          <w:rFonts w:ascii="Times New Roman" w:hAnsi="Times New Roman"/>
          <w:i/>
          <w:color w:val="000000"/>
        </w:rPr>
        <w:t>et al.</w:t>
      </w:r>
      <w:r>
        <w:rPr>
          <w:rFonts w:ascii="Times New Roman" w:hAnsi="Times New Roman"/>
          <w:color w:val="000000"/>
        </w:rPr>
        <w:t xml:space="preserve"> (2018). New approaches for delineating n-dimensional hypervolumes. </w:t>
      </w:r>
      <w:r>
        <w:rPr>
          <w:rFonts w:ascii="Times New Roman" w:hAnsi="Times New Roman"/>
          <w:i/>
          <w:color w:val="000000"/>
        </w:rPr>
        <w:t xml:space="preserve">Methods Ecol. </w:t>
      </w:r>
      <w:proofErr w:type="spellStart"/>
      <w:r>
        <w:rPr>
          <w:rFonts w:ascii="Times New Roman" w:hAnsi="Times New Roman"/>
          <w:i/>
          <w:color w:val="000000"/>
        </w:rPr>
        <w:t>Evol</w:t>
      </w:r>
      <w:proofErr w:type="spellEnd"/>
      <w:r>
        <w:rPr>
          <w:rFonts w:ascii="Times New Roman" w:hAnsi="Times New Roman"/>
          <w:i/>
          <w:color w:val="000000"/>
        </w:rPr>
        <w:t>.</w:t>
      </w:r>
      <w:r>
        <w:rPr>
          <w:rFonts w:ascii="Times New Roman" w:hAnsi="Times New Roman"/>
          <w:color w:val="000000"/>
        </w:rPr>
        <w:t>, 9, 305–319.</w:t>
      </w:r>
    </w:p>
    <w:p w14:paraId="6AAB8E65"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Bowler, D.E., Bjorkman, A.D., </w:t>
      </w:r>
      <w:proofErr w:type="spellStart"/>
      <w:r>
        <w:rPr>
          <w:rFonts w:ascii="Times New Roman" w:hAnsi="Times New Roman"/>
          <w:color w:val="000000"/>
        </w:rPr>
        <w:t>Dornelas</w:t>
      </w:r>
      <w:proofErr w:type="spellEnd"/>
      <w:r>
        <w:rPr>
          <w:rFonts w:ascii="Times New Roman" w:hAnsi="Times New Roman"/>
          <w:color w:val="000000"/>
        </w:rPr>
        <w:t xml:space="preserve">, M., Myers-Smith, I.H., Navarro, L.M., </w:t>
      </w:r>
      <w:proofErr w:type="spellStart"/>
      <w:r>
        <w:rPr>
          <w:rFonts w:ascii="Times New Roman" w:hAnsi="Times New Roman"/>
          <w:color w:val="000000"/>
        </w:rPr>
        <w:t>Niamir</w:t>
      </w:r>
      <w:proofErr w:type="spellEnd"/>
      <w:r>
        <w:rPr>
          <w:rFonts w:ascii="Times New Roman" w:hAnsi="Times New Roman"/>
          <w:color w:val="000000"/>
        </w:rPr>
        <w:t xml:space="preserve">, A., </w:t>
      </w:r>
      <w:r>
        <w:rPr>
          <w:rFonts w:ascii="Times New Roman" w:hAnsi="Times New Roman"/>
          <w:i/>
          <w:color w:val="000000"/>
        </w:rPr>
        <w:t>et al.</w:t>
      </w:r>
      <w:r>
        <w:rPr>
          <w:rFonts w:ascii="Times New Roman" w:hAnsi="Times New Roman"/>
          <w:color w:val="000000"/>
        </w:rPr>
        <w:t xml:space="preserve"> (2020). Mapping human pressures on biodiversity across the planet uncovers anthropogenic threat complexes. </w:t>
      </w:r>
      <w:r>
        <w:rPr>
          <w:rFonts w:ascii="Times New Roman" w:hAnsi="Times New Roman"/>
          <w:i/>
          <w:color w:val="000000"/>
        </w:rPr>
        <w:t>People Nat.</w:t>
      </w:r>
      <w:r>
        <w:rPr>
          <w:rFonts w:ascii="Times New Roman" w:hAnsi="Times New Roman"/>
          <w:color w:val="000000"/>
        </w:rPr>
        <w:t>, 2, 380–394.</w:t>
      </w:r>
    </w:p>
    <w:p w14:paraId="5282AEC7"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Bregović</w:t>
      </w:r>
      <w:proofErr w:type="spellEnd"/>
      <w:r>
        <w:rPr>
          <w:rFonts w:ascii="Times New Roman" w:hAnsi="Times New Roman"/>
          <w:color w:val="000000"/>
        </w:rPr>
        <w:t xml:space="preserve">, P. &amp; </w:t>
      </w:r>
      <w:proofErr w:type="spellStart"/>
      <w:r>
        <w:rPr>
          <w:rFonts w:ascii="Times New Roman" w:hAnsi="Times New Roman"/>
          <w:color w:val="000000"/>
        </w:rPr>
        <w:t>Zagmajster</w:t>
      </w:r>
      <w:proofErr w:type="spellEnd"/>
      <w:r>
        <w:rPr>
          <w:rFonts w:ascii="Times New Roman" w:hAnsi="Times New Roman"/>
          <w:color w:val="000000"/>
        </w:rPr>
        <w:t xml:space="preserve">, M. (2016). Understanding hotspots within a global hotspot – identifying the drivers of regional species richness patterns in terrestrial subterranean habitats. </w:t>
      </w:r>
      <w:r>
        <w:rPr>
          <w:rFonts w:ascii="Times New Roman" w:hAnsi="Times New Roman"/>
          <w:i/>
          <w:color w:val="000000"/>
        </w:rPr>
        <w:t xml:space="preserve">Insect </w:t>
      </w:r>
      <w:proofErr w:type="spellStart"/>
      <w:r>
        <w:rPr>
          <w:rFonts w:ascii="Times New Roman" w:hAnsi="Times New Roman"/>
          <w:i/>
          <w:color w:val="000000"/>
        </w:rPr>
        <w:t>Conserv</w:t>
      </w:r>
      <w:proofErr w:type="spellEnd"/>
      <w:r>
        <w:rPr>
          <w:rFonts w:ascii="Times New Roman" w:hAnsi="Times New Roman"/>
          <w:i/>
          <w:color w:val="000000"/>
        </w:rPr>
        <w:t>. Divers.</w:t>
      </w:r>
      <w:r>
        <w:rPr>
          <w:rFonts w:ascii="Times New Roman" w:hAnsi="Times New Roman"/>
          <w:color w:val="000000"/>
        </w:rPr>
        <w:t>, 9, 268–281.</w:t>
      </w:r>
    </w:p>
    <w:p w14:paraId="7A77EC52" w14:textId="77777777" w:rsidR="00CA0D74" w:rsidRPr="00E70F3D" w:rsidRDefault="00146DAE">
      <w:pPr>
        <w:spacing w:after="140" w:line="288" w:lineRule="auto"/>
        <w:ind w:left="480" w:hanging="480"/>
        <w:rPr>
          <w:rFonts w:ascii="Times New Roman" w:hAnsi="Times New Roman"/>
          <w:color w:val="000000"/>
          <w:lang w:val="pt-BR"/>
        </w:rPr>
      </w:pPr>
      <w:r>
        <w:rPr>
          <w:rFonts w:ascii="Times New Roman" w:hAnsi="Times New Roman"/>
          <w:color w:val="000000"/>
        </w:rPr>
        <w:t xml:space="preserve">Cardoso, P. (2012). Diversity and community assembly patterns of epigean vs. troglobiont </w:t>
      </w:r>
      <w:r>
        <w:rPr>
          <w:rFonts w:ascii="Times New Roman" w:hAnsi="Times New Roman"/>
          <w:color w:val="000000"/>
        </w:rPr>
        <w:lastRenderedPageBreak/>
        <w:t xml:space="preserve">spiders in the Iberian Peninsula. </w:t>
      </w:r>
      <w:r w:rsidRPr="00E70F3D">
        <w:rPr>
          <w:rFonts w:ascii="Times New Roman" w:hAnsi="Times New Roman"/>
          <w:i/>
          <w:color w:val="000000"/>
          <w:lang w:val="pt-BR"/>
        </w:rPr>
        <w:t xml:space="preserve">Int. J. </w:t>
      </w:r>
      <w:proofErr w:type="spellStart"/>
      <w:r w:rsidRPr="00E70F3D">
        <w:rPr>
          <w:rFonts w:ascii="Times New Roman" w:hAnsi="Times New Roman"/>
          <w:i/>
          <w:color w:val="000000"/>
          <w:lang w:val="pt-BR"/>
        </w:rPr>
        <w:t>Speleol</w:t>
      </w:r>
      <w:proofErr w:type="spellEnd"/>
      <w:r w:rsidRPr="00E70F3D">
        <w:rPr>
          <w:rFonts w:ascii="Times New Roman" w:hAnsi="Times New Roman"/>
          <w:i/>
          <w:color w:val="000000"/>
          <w:lang w:val="pt-BR"/>
        </w:rPr>
        <w:t>.</w:t>
      </w:r>
      <w:r w:rsidRPr="00E70F3D">
        <w:rPr>
          <w:rFonts w:ascii="Times New Roman" w:hAnsi="Times New Roman"/>
          <w:color w:val="000000"/>
          <w:lang w:val="pt-BR"/>
        </w:rPr>
        <w:t>, 41, 83–94.</w:t>
      </w:r>
    </w:p>
    <w:p w14:paraId="65B1F26F"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t xml:space="preserve">Cardoso, P., Mammola, S., </w:t>
      </w:r>
      <w:proofErr w:type="spellStart"/>
      <w:r w:rsidRPr="00E70F3D">
        <w:rPr>
          <w:rFonts w:ascii="Times New Roman" w:hAnsi="Times New Roman"/>
          <w:color w:val="000000"/>
          <w:lang w:val="pt-BR"/>
        </w:rPr>
        <w:t>Rigal</w:t>
      </w:r>
      <w:proofErr w:type="spellEnd"/>
      <w:r w:rsidRPr="00E70F3D">
        <w:rPr>
          <w:rFonts w:ascii="Times New Roman" w:hAnsi="Times New Roman"/>
          <w:color w:val="000000"/>
          <w:lang w:val="pt-BR"/>
        </w:rPr>
        <w:t xml:space="preserve">, F. &amp; Carvalho, J.C. (2021). </w:t>
      </w:r>
      <w:r>
        <w:rPr>
          <w:rFonts w:ascii="Times New Roman" w:hAnsi="Times New Roman"/>
          <w:color w:val="000000"/>
        </w:rPr>
        <w:t>BAT: Biodiversity Assessment Tools.</w:t>
      </w:r>
    </w:p>
    <w:p w14:paraId="76AE74B2"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Cardoso, P. &amp; </w:t>
      </w:r>
      <w:proofErr w:type="spellStart"/>
      <w:r>
        <w:rPr>
          <w:rFonts w:ascii="Times New Roman" w:hAnsi="Times New Roman"/>
          <w:color w:val="000000"/>
        </w:rPr>
        <w:t>Pekar</w:t>
      </w:r>
      <w:proofErr w:type="spellEnd"/>
      <w:r>
        <w:rPr>
          <w:rFonts w:ascii="Times New Roman" w:hAnsi="Times New Roman"/>
          <w:color w:val="000000"/>
        </w:rPr>
        <w:t xml:space="preserve">, S. (2022). </w:t>
      </w:r>
      <w:proofErr w:type="spellStart"/>
      <w:r>
        <w:rPr>
          <w:rFonts w:ascii="Times New Roman" w:hAnsi="Times New Roman"/>
          <w:color w:val="000000"/>
        </w:rPr>
        <w:t>arakno</w:t>
      </w:r>
      <w:proofErr w:type="spellEnd"/>
      <w:r>
        <w:rPr>
          <w:rFonts w:ascii="Times New Roman" w:hAnsi="Times New Roman"/>
          <w:color w:val="000000"/>
        </w:rPr>
        <w:t xml:space="preserve"> – An R package for effective spider nomenclature, distribution, and trait data retrieval from online resources. </w:t>
      </w:r>
      <w:r>
        <w:rPr>
          <w:rFonts w:ascii="Times New Roman" w:hAnsi="Times New Roman"/>
          <w:i/>
          <w:color w:val="000000"/>
        </w:rPr>
        <w:t xml:space="preserve">J. </w:t>
      </w:r>
      <w:proofErr w:type="spellStart"/>
      <w:r>
        <w:rPr>
          <w:rFonts w:ascii="Times New Roman" w:hAnsi="Times New Roman"/>
          <w:i/>
          <w:color w:val="000000"/>
        </w:rPr>
        <w:t>Arachnol</w:t>
      </w:r>
      <w:proofErr w:type="spellEnd"/>
      <w:r>
        <w:rPr>
          <w:rFonts w:ascii="Times New Roman" w:hAnsi="Times New Roman"/>
          <w:i/>
          <w:color w:val="000000"/>
        </w:rPr>
        <w:t>.</w:t>
      </w:r>
      <w:r>
        <w:rPr>
          <w:rFonts w:ascii="Times New Roman" w:hAnsi="Times New Roman"/>
          <w:color w:val="000000"/>
        </w:rPr>
        <w:t>, 50, 30–32.</w:t>
      </w:r>
    </w:p>
    <w:p w14:paraId="1DBFD1D8" w14:textId="77777777" w:rsidR="00CA0D74" w:rsidRPr="00E70F3D" w:rsidRDefault="00146DAE">
      <w:pPr>
        <w:spacing w:after="140" w:line="288" w:lineRule="auto"/>
        <w:ind w:left="480" w:hanging="480"/>
        <w:rPr>
          <w:rFonts w:ascii="Times New Roman" w:hAnsi="Times New Roman"/>
          <w:color w:val="000000"/>
          <w:lang w:val="pt-BR"/>
        </w:rPr>
      </w:pPr>
      <w:r>
        <w:rPr>
          <w:rFonts w:ascii="Times New Roman" w:hAnsi="Times New Roman"/>
          <w:color w:val="000000"/>
        </w:rPr>
        <w:t xml:space="preserve">Cardoso, P., </w:t>
      </w:r>
      <w:proofErr w:type="spellStart"/>
      <w:r>
        <w:rPr>
          <w:rFonts w:ascii="Times New Roman" w:hAnsi="Times New Roman"/>
          <w:color w:val="000000"/>
        </w:rPr>
        <w:t>Pekár</w:t>
      </w:r>
      <w:proofErr w:type="spellEnd"/>
      <w:r>
        <w:rPr>
          <w:rFonts w:ascii="Times New Roman" w:hAnsi="Times New Roman"/>
          <w:color w:val="000000"/>
        </w:rPr>
        <w:t xml:space="preserve">, S., </w:t>
      </w:r>
      <w:proofErr w:type="spellStart"/>
      <w:r>
        <w:rPr>
          <w:rFonts w:ascii="Times New Roman" w:hAnsi="Times New Roman"/>
          <w:color w:val="000000"/>
        </w:rPr>
        <w:t>Jocqué</w:t>
      </w:r>
      <w:proofErr w:type="spellEnd"/>
      <w:r>
        <w:rPr>
          <w:rFonts w:ascii="Times New Roman" w:hAnsi="Times New Roman"/>
          <w:color w:val="000000"/>
        </w:rPr>
        <w:t xml:space="preserve">, R. &amp; Coddington, J.A. (2011). Global patterns of guild composition and functional diversity of spiders. </w:t>
      </w:r>
      <w:proofErr w:type="spellStart"/>
      <w:r w:rsidRPr="00E70F3D">
        <w:rPr>
          <w:rFonts w:ascii="Times New Roman" w:hAnsi="Times New Roman"/>
          <w:i/>
          <w:color w:val="000000"/>
          <w:lang w:val="pt-BR"/>
        </w:rPr>
        <w:t>PLoS</w:t>
      </w:r>
      <w:proofErr w:type="spellEnd"/>
      <w:r w:rsidRPr="00E70F3D">
        <w:rPr>
          <w:rFonts w:ascii="Times New Roman" w:hAnsi="Times New Roman"/>
          <w:i/>
          <w:color w:val="000000"/>
          <w:lang w:val="pt-BR"/>
        </w:rPr>
        <w:t xml:space="preserve"> </w:t>
      </w:r>
      <w:proofErr w:type="spellStart"/>
      <w:r w:rsidRPr="00E70F3D">
        <w:rPr>
          <w:rFonts w:ascii="Times New Roman" w:hAnsi="Times New Roman"/>
          <w:i/>
          <w:color w:val="000000"/>
          <w:lang w:val="pt-BR"/>
        </w:rPr>
        <w:t>One</w:t>
      </w:r>
      <w:proofErr w:type="spellEnd"/>
      <w:r w:rsidRPr="00E70F3D">
        <w:rPr>
          <w:rFonts w:ascii="Times New Roman" w:hAnsi="Times New Roman"/>
          <w:color w:val="000000"/>
          <w:lang w:val="pt-BR"/>
        </w:rPr>
        <w:t>, 6, e21710.</w:t>
      </w:r>
    </w:p>
    <w:p w14:paraId="62E204A3"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t xml:space="preserve">Cardoso, P., </w:t>
      </w:r>
      <w:proofErr w:type="spellStart"/>
      <w:r w:rsidRPr="00E70F3D">
        <w:rPr>
          <w:rFonts w:ascii="Times New Roman" w:hAnsi="Times New Roman"/>
          <w:color w:val="000000"/>
          <w:lang w:val="pt-BR"/>
        </w:rPr>
        <w:t>Rigal</w:t>
      </w:r>
      <w:proofErr w:type="spellEnd"/>
      <w:r w:rsidRPr="00E70F3D">
        <w:rPr>
          <w:rFonts w:ascii="Times New Roman" w:hAnsi="Times New Roman"/>
          <w:color w:val="000000"/>
          <w:lang w:val="pt-BR"/>
        </w:rPr>
        <w:t xml:space="preserve">, F. &amp; Carvalho, J.C. (2015). </w:t>
      </w:r>
      <w:r>
        <w:rPr>
          <w:rFonts w:ascii="Times New Roman" w:hAnsi="Times New Roman"/>
          <w:color w:val="000000"/>
        </w:rPr>
        <w:t xml:space="preserve">BAT – Biodiversity Assessment Tools, an R package for the measurement and estimation of alpha and beta taxon, phylogenetic and functional diversity. </w:t>
      </w:r>
      <w:r>
        <w:rPr>
          <w:rFonts w:ascii="Times New Roman" w:hAnsi="Times New Roman"/>
          <w:i/>
          <w:color w:val="000000"/>
        </w:rPr>
        <w:t xml:space="preserve">Methods Ecol. </w:t>
      </w:r>
      <w:proofErr w:type="spellStart"/>
      <w:r>
        <w:rPr>
          <w:rFonts w:ascii="Times New Roman" w:hAnsi="Times New Roman"/>
          <w:i/>
          <w:color w:val="000000"/>
        </w:rPr>
        <w:t>Evol</w:t>
      </w:r>
      <w:proofErr w:type="spellEnd"/>
      <w:r>
        <w:rPr>
          <w:rFonts w:ascii="Times New Roman" w:hAnsi="Times New Roman"/>
          <w:i/>
          <w:color w:val="000000"/>
        </w:rPr>
        <w:t>.</w:t>
      </w:r>
      <w:r>
        <w:rPr>
          <w:rFonts w:ascii="Times New Roman" w:hAnsi="Times New Roman"/>
          <w:color w:val="000000"/>
        </w:rPr>
        <w:t>, 6, 232–236.</w:t>
      </w:r>
    </w:p>
    <w:p w14:paraId="13D8D1C3" w14:textId="77777777" w:rsidR="00CA0D74" w:rsidRDefault="00146DAE">
      <w:pPr>
        <w:spacing w:after="140" w:line="288" w:lineRule="auto"/>
        <w:ind w:left="480" w:hanging="480"/>
        <w:rPr>
          <w:rFonts w:ascii="Times New Roman" w:hAnsi="Times New Roman"/>
          <w:color w:val="000000"/>
        </w:rPr>
      </w:pPr>
      <w:r w:rsidRPr="00EF0762">
        <w:rPr>
          <w:rFonts w:ascii="Times New Roman" w:hAnsi="Times New Roman"/>
          <w:color w:val="000000"/>
          <w:lang w:val="en-US"/>
        </w:rPr>
        <w:t xml:space="preserve">Carvalho, J.C. &amp; Cardoso, P. (2020). </w:t>
      </w:r>
      <w:r>
        <w:rPr>
          <w:rFonts w:ascii="Times New Roman" w:hAnsi="Times New Roman"/>
          <w:color w:val="000000"/>
        </w:rPr>
        <w:t xml:space="preserve">Decomposing the causes for niche differentiation between species using hypervolumes. </w:t>
      </w:r>
      <w:r>
        <w:rPr>
          <w:rFonts w:ascii="Times New Roman" w:hAnsi="Times New Roman"/>
          <w:i/>
          <w:color w:val="000000"/>
        </w:rPr>
        <w:t xml:space="preserve">Front. Ecol. </w:t>
      </w:r>
      <w:proofErr w:type="spellStart"/>
      <w:r>
        <w:rPr>
          <w:rFonts w:ascii="Times New Roman" w:hAnsi="Times New Roman"/>
          <w:i/>
          <w:color w:val="000000"/>
        </w:rPr>
        <w:t>Evol</w:t>
      </w:r>
      <w:proofErr w:type="spellEnd"/>
      <w:r>
        <w:rPr>
          <w:rFonts w:ascii="Times New Roman" w:hAnsi="Times New Roman"/>
          <w:i/>
          <w:color w:val="000000"/>
        </w:rPr>
        <w:t>.</w:t>
      </w:r>
      <w:r>
        <w:rPr>
          <w:rFonts w:ascii="Times New Roman" w:hAnsi="Times New Roman"/>
          <w:color w:val="000000"/>
        </w:rPr>
        <w:t>, 8, 243.</w:t>
      </w:r>
    </w:p>
    <w:p w14:paraId="7FF3D292"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Chalmandrier</w:t>
      </w:r>
      <w:proofErr w:type="spellEnd"/>
      <w:r>
        <w:rPr>
          <w:rFonts w:ascii="Times New Roman" w:hAnsi="Times New Roman"/>
          <w:color w:val="000000"/>
        </w:rPr>
        <w:t xml:space="preserve">, L., Stouffer, D.B., Purcell, A.S.T., Lee, W.G., </w:t>
      </w:r>
      <w:proofErr w:type="spellStart"/>
      <w:r>
        <w:rPr>
          <w:rFonts w:ascii="Times New Roman" w:hAnsi="Times New Roman"/>
          <w:color w:val="000000"/>
        </w:rPr>
        <w:t>Tanentzap</w:t>
      </w:r>
      <w:proofErr w:type="spellEnd"/>
      <w:r>
        <w:rPr>
          <w:rFonts w:ascii="Times New Roman" w:hAnsi="Times New Roman"/>
          <w:color w:val="000000"/>
        </w:rPr>
        <w:t xml:space="preserve">, A.J. &amp; Laughlin, D.C. (2022). Predictions of biodiversity are improved by integrating trait-based competition with abiotic filtering. </w:t>
      </w:r>
      <w:r>
        <w:rPr>
          <w:rFonts w:ascii="Times New Roman" w:hAnsi="Times New Roman"/>
          <w:i/>
          <w:color w:val="000000"/>
        </w:rPr>
        <w:t>Ecol. Lett.</w:t>
      </w:r>
      <w:r>
        <w:rPr>
          <w:rFonts w:ascii="Times New Roman" w:hAnsi="Times New Roman"/>
          <w:color w:val="000000"/>
        </w:rPr>
        <w:t>, 25, 1277–1289.</w:t>
      </w:r>
    </w:p>
    <w:p w14:paraId="47E215BD"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Christman</w:t>
      </w:r>
      <w:proofErr w:type="spellEnd"/>
      <w:r>
        <w:rPr>
          <w:rFonts w:ascii="Times New Roman" w:hAnsi="Times New Roman"/>
          <w:color w:val="000000"/>
        </w:rPr>
        <w:t xml:space="preserve">, M.C., Doctor, D.H., </w:t>
      </w:r>
      <w:proofErr w:type="spellStart"/>
      <w:r>
        <w:rPr>
          <w:rFonts w:ascii="Times New Roman" w:hAnsi="Times New Roman"/>
          <w:color w:val="000000"/>
        </w:rPr>
        <w:t>Niemiller</w:t>
      </w:r>
      <w:proofErr w:type="spellEnd"/>
      <w:r>
        <w:rPr>
          <w:rFonts w:ascii="Times New Roman" w:hAnsi="Times New Roman"/>
          <w:color w:val="000000"/>
        </w:rPr>
        <w:t xml:space="preserve">, M.L., Weary, D.J., Young, J.A., </w:t>
      </w:r>
      <w:proofErr w:type="spellStart"/>
      <w:r>
        <w:rPr>
          <w:rFonts w:ascii="Times New Roman" w:hAnsi="Times New Roman"/>
          <w:color w:val="000000"/>
        </w:rPr>
        <w:t>Zigler</w:t>
      </w:r>
      <w:proofErr w:type="spellEnd"/>
      <w:r>
        <w:rPr>
          <w:rFonts w:ascii="Times New Roman" w:hAnsi="Times New Roman"/>
          <w:color w:val="000000"/>
        </w:rPr>
        <w:t xml:space="preserve">, K.S., </w:t>
      </w:r>
      <w:r>
        <w:rPr>
          <w:rFonts w:ascii="Times New Roman" w:hAnsi="Times New Roman"/>
          <w:i/>
          <w:color w:val="000000"/>
        </w:rPr>
        <w:t>et al.</w:t>
      </w:r>
      <w:r>
        <w:rPr>
          <w:rFonts w:ascii="Times New Roman" w:hAnsi="Times New Roman"/>
          <w:color w:val="000000"/>
        </w:rPr>
        <w:t xml:space="preserve"> (2016). Predicting the occurrence of cave-inhabiting fauna based on features of the earth surface environment. </w:t>
      </w:r>
      <w:proofErr w:type="spellStart"/>
      <w:r>
        <w:rPr>
          <w:rFonts w:ascii="Times New Roman" w:hAnsi="Times New Roman"/>
          <w:i/>
          <w:color w:val="000000"/>
        </w:rPr>
        <w:t>PLoS</w:t>
      </w:r>
      <w:proofErr w:type="spellEnd"/>
      <w:r>
        <w:rPr>
          <w:rFonts w:ascii="Times New Roman" w:hAnsi="Times New Roman"/>
          <w:i/>
          <w:color w:val="000000"/>
        </w:rPr>
        <w:t xml:space="preserve"> One</w:t>
      </w:r>
      <w:r>
        <w:rPr>
          <w:rFonts w:ascii="Times New Roman" w:hAnsi="Times New Roman"/>
          <w:color w:val="000000"/>
        </w:rPr>
        <w:t>, 11, e0160408.</w:t>
      </w:r>
    </w:p>
    <w:p w14:paraId="4768C050"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Cornwell, W.K., </w:t>
      </w:r>
      <w:proofErr w:type="spellStart"/>
      <w:r>
        <w:rPr>
          <w:rFonts w:ascii="Times New Roman" w:hAnsi="Times New Roman"/>
          <w:color w:val="000000"/>
        </w:rPr>
        <w:t>Schwilk</w:t>
      </w:r>
      <w:proofErr w:type="spellEnd"/>
      <w:r>
        <w:rPr>
          <w:rFonts w:ascii="Times New Roman" w:hAnsi="Times New Roman"/>
          <w:color w:val="000000"/>
        </w:rPr>
        <w:t xml:space="preserve">, D.W. &amp; </w:t>
      </w:r>
      <w:proofErr w:type="spellStart"/>
      <w:r>
        <w:rPr>
          <w:rFonts w:ascii="Times New Roman" w:hAnsi="Times New Roman"/>
          <w:color w:val="000000"/>
        </w:rPr>
        <w:t>Ackerly</w:t>
      </w:r>
      <w:proofErr w:type="spellEnd"/>
      <w:r>
        <w:rPr>
          <w:rFonts w:ascii="Times New Roman" w:hAnsi="Times New Roman"/>
          <w:color w:val="000000"/>
        </w:rPr>
        <w:t xml:space="preserve">, D.D. (2006). A trait-based test for habitat filtering: Convex hull volume. </w:t>
      </w:r>
      <w:r>
        <w:rPr>
          <w:rFonts w:ascii="Times New Roman" w:hAnsi="Times New Roman"/>
          <w:i/>
          <w:color w:val="000000"/>
        </w:rPr>
        <w:t>Ecology</w:t>
      </w:r>
      <w:r>
        <w:rPr>
          <w:rFonts w:ascii="Times New Roman" w:hAnsi="Times New Roman"/>
          <w:color w:val="000000"/>
        </w:rPr>
        <w:t>, 87, 1465–1471.</w:t>
      </w:r>
    </w:p>
    <w:p w14:paraId="18A68FF0"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Culver, D.C., </w:t>
      </w:r>
      <w:proofErr w:type="spellStart"/>
      <w:r>
        <w:rPr>
          <w:rFonts w:ascii="Times New Roman" w:hAnsi="Times New Roman"/>
          <w:color w:val="000000"/>
        </w:rPr>
        <w:t>Deharveng</w:t>
      </w:r>
      <w:proofErr w:type="spellEnd"/>
      <w:r>
        <w:rPr>
          <w:rFonts w:ascii="Times New Roman" w:hAnsi="Times New Roman"/>
          <w:color w:val="000000"/>
        </w:rPr>
        <w:t xml:space="preserve">, L., </w:t>
      </w:r>
      <w:proofErr w:type="spellStart"/>
      <w:r>
        <w:rPr>
          <w:rFonts w:ascii="Times New Roman" w:hAnsi="Times New Roman"/>
          <w:color w:val="000000"/>
        </w:rPr>
        <w:t>Bedos</w:t>
      </w:r>
      <w:proofErr w:type="spellEnd"/>
      <w:r>
        <w:rPr>
          <w:rFonts w:ascii="Times New Roman" w:hAnsi="Times New Roman"/>
          <w:color w:val="000000"/>
        </w:rPr>
        <w:t xml:space="preserve">, A., J. Lewis, J., Madden, M., R. </w:t>
      </w:r>
      <w:proofErr w:type="spellStart"/>
      <w:r>
        <w:rPr>
          <w:rFonts w:ascii="Times New Roman" w:hAnsi="Times New Roman"/>
          <w:color w:val="000000"/>
        </w:rPr>
        <w:t>Reddell</w:t>
      </w:r>
      <w:proofErr w:type="spellEnd"/>
      <w:r>
        <w:rPr>
          <w:rFonts w:ascii="Times New Roman" w:hAnsi="Times New Roman"/>
          <w:color w:val="000000"/>
        </w:rPr>
        <w:t xml:space="preserve">, J., </w:t>
      </w:r>
      <w:r>
        <w:rPr>
          <w:rFonts w:ascii="Times New Roman" w:hAnsi="Times New Roman"/>
          <w:i/>
          <w:color w:val="000000"/>
        </w:rPr>
        <w:t>et al.</w:t>
      </w:r>
      <w:r>
        <w:rPr>
          <w:rFonts w:ascii="Times New Roman" w:hAnsi="Times New Roman"/>
          <w:color w:val="000000"/>
        </w:rPr>
        <w:t xml:space="preserve"> (2006). The mid-latitude biodiversity ridge in terrestrial cave fauna. </w:t>
      </w:r>
      <w:proofErr w:type="spellStart"/>
      <w:r>
        <w:rPr>
          <w:rFonts w:ascii="Times New Roman" w:hAnsi="Times New Roman"/>
          <w:i/>
          <w:color w:val="000000"/>
        </w:rPr>
        <w:t>Ecography</w:t>
      </w:r>
      <w:proofErr w:type="spellEnd"/>
      <w:r>
        <w:rPr>
          <w:rFonts w:ascii="Times New Roman" w:hAnsi="Times New Roman"/>
          <w:i/>
          <w:color w:val="000000"/>
        </w:rPr>
        <w:t xml:space="preserve"> (Cop.).</w:t>
      </w:r>
      <w:r>
        <w:rPr>
          <w:rFonts w:ascii="Times New Roman" w:hAnsi="Times New Roman"/>
          <w:color w:val="000000"/>
        </w:rPr>
        <w:t>, 29, 120–128.</w:t>
      </w:r>
    </w:p>
    <w:p w14:paraId="48EC999E" w14:textId="77777777" w:rsidR="00CA0D74" w:rsidRDefault="00146DAE">
      <w:pPr>
        <w:spacing w:after="140" w:line="288" w:lineRule="auto"/>
        <w:ind w:left="480" w:hanging="480"/>
        <w:rPr>
          <w:rFonts w:ascii="Times New Roman" w:hAnsi="Times New Roman"/>
          <w:color w:val="000000"/>
        </w:rPr>
      </w:pPr>
      <w:proofErr w:type="spellStart"/>
      <w:r w:rsidRPr="00E70F3D">
        <w:rPr>
          <w:rFonts w:ascii="Times New Roman" w:hAnsi="Times New Roman"/>
          <w:color w:val="000000"/>
          <w:lang w:val="pt-BR"/>
        </w:rPr>
        <w:t>Culver</w:t>
      </w:r>
      <w:proofErr w:type="spellEnd"/>
      <w:r w:rsidRPr="00E70F3D">
        <w:rPr>
          <w:rFonts w:ascii="Times New Roman" w:hAnsi="Times New Roman"/>
          <w:color w:val="000000"/>
          <w:lang w:val="pt-BR"/>
        </w:rPr>
        <w:t xml:space="preserve">, D.C. &amp; </w:t>
      </w:r>
      <w:proofErr w:type="spellStart"/>
      <w:r w:rsidRPr="00E70F3D">
        <w:rPr>
          <w:rFonts w:ascii="Times New Roman" w:hAnsi="Times New Roman"/>
          <w:color w:val="000000"/>
          <w:lang w:val="pt-BR"/>
        </w:rPr>
        <w:t>Pipan</w:t>
      </w:r>
      <w:proofErr w:type="spellEnd"/>
      <w:r w:rsidRPr="00E70F3D">
        <w:rPr>
          <w:rFonts w:ascii="Times New Roman" w:hAnsi="Times New Roman"/>
          <w:color w:val="000000"/>
          <w:lang w:val="pt-BR"/>
        </w:rPr>
        <w:t xml:space="preserve">, T. (2015). </w:t>
      </w:r>
      <w:r>
        <w:rPr>
          <w:rFonts w:ascii="Times New Roman" w:hAnsi="Times New Roman"/>
          <w:color w:val="000000"/>
        </w:rPr>
        <w:t xml:space="preserve">Shifting paradigms of the evolution of cave life. </w:t>
      </w:r>
      <w:r>
        <w:rPr>
          <w:rFonts w:ascii="Times New Roman" w:hAnsi="Times New Roman"/>
          <w:i/>
          <w:color w:val="000000"/>
        </w:rPr>
        <w:t xml:space="preserve">Acta </w:t>
      </w:r>
      <w:proofErr w:type="spellStart"/>
      <w:r>
        <w:rPr>
          <w:rFonts w:ascii="Times New Roman" w:hAnsi="Times New Roman"/>
          <w:i/>
          <w:color w:val="000000"/>
        </w:rPr>
        <w:t>Carsologica</w:t>
      </w:r>
      <w:proofErr w:type="spellEnd"/>
      <w:r>
        <w:rPr>
          <w:rFonts w:ascii="Times New Roman" w:hAnsi="Times New Roman"/>
          <w:color w:val="000000"/>
        </w:rPr>
        <w:t>, 44, 415–425.</w:t>
      </w:r>
    </w:p>
    <w:p w14:paraId="37CE1B6A"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Culver, D.C. &amp; </w:t>
      </w:r>
      <w:proofErr w:type="spellStart"/>
      <w:r>
        <w:rPr>
          <w:rFonts w:ascii="Times New Roman" w:hAnsi="Times New Roman"/>
          <w:color w:val="000000"/>
        </w:rPr>
        <w:t>Pipan</w:t>
      </w:r>
      <w:proofErr w:type="spellEnd"/>
      <w:r>
        <w:rPr>
          <w:rFonts w:ascii="Times New Roman" w:hAnsi="Times New Roman"/>
          <w:color w:val="000000"/>
        </w:rPr>
        <w:t xml:space="preserve">, T. (2019). </w:t>
      </w:r>
      <w:r>
        <w:rPr>
          <w:rFonts w:ascii="Times New Roman" w:hAnsi="Times New Roman"/>
          <w:i/>
          <w:color w:val="000000"/>
        </w:rPr>
        <w:t>The biology of caves and other subterranean habitats</w:t>
      </w:r>
      <w:r>
        <w:rPr>
          <w:rFonts w:ascii="Times New Roman" w:hAnsi="Times New Roman"/>
          <w:color w:val="000000"/>
        </w:rPr>
        <w:t xml:space="preserve">. Second </w:t>
      </w:r>
      <w:proofErr w:type="spellStart"/>
      <w:r>
        <w:rPr>
          <w:rFonts w:ascii="Times New Roman" w:hAnsi="Times New Roman"/>
          <w:color w:val="000000"/>
        </w:rPr>
        <w:t>edi</w:t>
      </w:r>
      <w:proofErr w:type="spellEnd"/>
      <w:r>
        <w:rPr>
          <w:rFonts w:ascii="Times New Roman" w:hAnsi="Times New Roman"/>
          <w:color w:val="000000"/>
        </w:rPr>
        <w:t>. Oxford University Press, USA.</w:t>
      </w:r>
    </w:p>
    <w:p w14:paraId="78FE8340"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Curl, R.L. (1986). Fractal dimensions and geometries of caves. </w:t>
      </w:r>
      <w:r>
        <w:rPr>
          <w:rFonts w:ascii="Times New Roman" w:hAnsi="Times New Roman"/>
          <w:i/>
          <w:color w:val="000000"/>
        </w:rPr>
        <w:t>Math. Geol.</w:t>
      </w:r>
      <w:r>
        <w:rPr>
          <w:rFonts w:ascii="Times New Roman" w:hAnsi="Times New Roman"/>
          <w:color w:val="000000"/>
        </w:rPr>
        <w:t>, 18, 765–783.</w:t>
      </w:r>
    </w:p>
    <w:p w14:paraId="56FE34F8"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David, M., Sébastien, V., </w:t>
      </w:r>
      <w:proofErr w:type="spellStart"/>
      <w:r>
        <w:rPr>
          <w:rFonts w:ascii="Times New Roman" w:hAnsi="Times New Roman"/>
          <w:color w:val="000000"/>
        </w:rPr>
        <w:t>Valeriano</w:t>
      </w:r>
      <w:proofErr w:type="spellEnd"/>
      <w:r>
        <w:rPr>
          <w:rFonts w:ascii="Times New Roman" w:hAnsi="Times New Roman"/>
          <w:color w:val="000000"/>
        </w:rPr>
        <w:t xml:space="preserve">, P., Michel, K., Ernesto, A.-G.J., Mariana, B., </w:t>
      </w:r>
      <w:r>
        <w:rPr>
          <w:rFonts w:ascii="Times New Roman" w:hAnsi="Times New Roman"/>
          <w:i/>
          <w:color w:val="000000"/>
        </w:rPr>
        <w:t>et al.</w:t>
      </w:r>
      <w:r>
        <w:rPr>
          <w:rFonts w:ascii="Times New Roman" w:hAnsi="Times New Roman"/>
          <w:color w:val="000000"/>
        </w:rPr>
        <w:t xml:space="preserve"> (2014). Functional over-redundancy and high functional vulnerability in global fish faunas on tropical reefs. </w:t>
      </w:r>
      <w:r>
        <w:rPr>
          <w:rFonts w:ascii="Times New Roman" w:hAnsi="Times New Roman"/>
          <w:i/>
          <w:color w:val="000000"/>
        </w:rPr>
        <w:t>Proc. Natl. Acad. Sci.</w:t>
      </w:r>
      <w:r>
        <w:rPr>
          <w:rFonts w:ascii="Times New Roman" w:hAnsi="Times New Roman"/>
          <w:color w:val="000000"/>
        </w:rPr>
        <w:t>, 111, 13757–13762.</w:t>
      </w:r>
    </w:p>
    <w:p w14:paraId="7142FE8F"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Dobson, A.J. (2002). </w:t>
      </w:r>
      <w:r>
        <w:rPr>
          <w:rFonts w:ascii="Times New Roman" w:hAnsi="Times New Roman"/>
          <w:i/>
          <w:color w:val="000000"/>
        </w:rPr>
        <w:t>An introduction to generalized linear models (2nd edition)</w:t>
      </w:r>
      <w:r>
        <w:rPr>
          <w:rFonts w:ascii="Times New Roman" w:hAnsi="Times New Roman"/>
          <w:color w:val="000000"/>
        </w:rPr>
        <w:t>. Chapman &amp; Hall/CRC, Boca Raton, FL, USA.</w:t>
      </w:r>
    </w:p>
    <w:p w14:paraId="322CA671" w14:textId="77777777" w:rsidR="00CA0D74" w:rsidRPr="00E70F3D" w:rsidRDefault="00146DAE">
      <w:pPr>
        <w:spacing w:after="140" w:line="288" w:lineRule="auto"/>
        <w:ind w:left="480" w:hanging="480"/>
        <w:rPr>
          <w:rFonts w:ascii="Times New Roman" w:hAnsi="Times New Roman"/>
          <w:color w:val="000000"/>
          <w:lang w:val="pt-BR"/>
        </w:rPr>
      </w:pPr>
      <w:r>
        <w:rPr>
          <w:rFonts w:ascii="Times New Roman" w:hAnsi="Times New Roman"/>
          <w:color w:val="000000"/>
        </w:rPr>
        <w:t xml:space="preserve">Ehlers, J., </w:t>
      </w:r>
      <w:proofErr w:type="spellStart"/>
      <w:r>
        <w:rPr>
          <w:rFonts w:ascii="Times New Roman" w:hAnsi="Times New Roman"/>
          <w:color w:val="000000"/>
        </w:rPr>
        <w:t>Gibbard</w:t>
      </w:r>
      <w:proofErr w:type="spellEnd"/>
      <w:r>
        <w:rPr>
          <w:rFonts w:ascii="Times New Roman" w:hAnsi="Times New Roman"/>
          <w:color w:val="000000"/>
        </w:rPr>
        <w:t xml:space="preserve">, P.L. &amp; Hughes, P.D. (2011). </w:t>
      </w:r>
      <w:r>
        <w:rPr>
          <w:rFonts w:ascii="Times New Roman" w:hAnsi="Times New Roman"/>
          <w:i/>
          <w:color w:val="000000"/>
        </w:rPr>
        <w:t xml:space="preserve">Quaternary glaciations – extent and chronology. </w:t>
      </w:r>
      <w:r w:rsidRPr="00E70F3D">
        <w:rPr>
          <w:rFonts w:ascii="Times New Roman" w:hAnsi="Times New Roman"/>
          <w:i/>
          <w:color w:val="000000"/>
          <w:lang w:val="pt-BR"/>
        </w:rPr>
        <w:t xml:space="preserve">A </w:t>
      </w:r>
      <w:proofErr w:type="spellStart"/>
      <w:r w:rsidRPr="00E70F3D">
        <w:rPr>
          <w:rFonts w:ascii="Times New Roman" w:hAnsi="Times New Roman"/>
          <w:i/>
          <w:color w:val="000000"/>
          <w:lang w:val="pt-BR"/>
        </w:rPr>
        <w:t>closer</w:t>
      </w:r>
      <w:proofErr w:type="spellEnd"/>
      <w:r w:rsidRPr="00E70F3D">
        <w:rPr>
          <w:rFonts w:ascii="Times New Roman" w:hAnsi="Times New Roman"/>
          <w:i/>
          <w:color w:val="000000"/>
          <w:lang w:val="pt-BR"/>
        </w:rPr>
        <w:t xml:space="preserve"> look</w:t>
      </w:r>
      <w:r w:rsidRPr="00E70F3D">
        <w:rPr>
          <w:rFonts w:ascii="Times New Roman" w:hAnsi="Times New Roman"/>
          <w:color w:val="000000"/>
          <w:lang w:val="pt-BR"/>
        </w:rPr>
        <w:t xml:space="preserve">. Vol. 15. </w:t>
      </w:r>
      <w:proofErr w:type="spellStart"/>
      <w:r w:rsidRPr="00E70F3D">
        <w:rPr>
          <w:rFonts w:ascii="Times New Roman" w:hAnsi="Times New Roman"/>
          <w:color w:val="000000"/>
          <w:lang w:val="pt-BR"/>
        </w:rPr>
        <w:t>Elsvier</w:t>
      </w:r>
      <w:proofErr w:type="spellEnd"/>
      <w:r w:rsidRPr="00E70F3D">
        <w:rPr>
          <w:rFonts w:ascii="Times New Roman" w:hAnsi="Times New Roman"/>
          <w:color w:val="000000"/>
          <w:lang w:val="pt-BR"/>
        </w:rPr>
        <w:t>, Amsterdam.</w:t>
      </w:r>
    </w:p>
    <w:p w14:paraId="75FA0581"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lastRenderedPageBreak/>
        <w:t xml:space="preserve">Fernandes, C.S., Batalha, M.A. &amp; </w:t>
      </w:r>
      <w:proofErr w:type="spellStart"/>
      <w:r w:rsidRPr="00E70F3D">
        <w:rPr>
          <w:rFonts w:ascii="Times New Roman" w:hAnsi="Times New Roman"/>
          <w:color w:val="000000"/>
          <w:lang w:val="pt-BR"/>
        </w:rPr>
        <w:t>Bichuette</w:t>
      </w:r>
      <w:proofErr w:type="spellEnd"/>
      <w:r w:rsidRPr="00E70F3D">
        <w:rPr>
          <w:rFonts w:ascii="Times New Roman" w:hAnsi="Times New Roman"/>
          <w:color w:val="000000"/>
          <w:lang w:val="pt-BR"/>
        </w:rPr>
        <w:t xml:space="preserve">, M.E. (2016). </w:t>
      </w:r>
      <w:r>
        <w:rPr>
          <w:rFonts w:ascii="Times New Roman" w:hAnsi="Times New Roman"/>
          <w:color w:val="000000"/>
        </w:rPr>
        <w:t xml:space="preserve">Does the cave environment reduce functional diversity? </w:t>
      </w:r>
      <w:proofErr w:type="spellStart"/>
      <w:r>
        <w:rPr>
          <w:rFonts w:ascii="Times New Roman" w:hAnsi="Times New Roman"/>
          <w:i/>
          <w:color w:val="000000"/>
        </w:rPr>
        <w:t>PLoS</w:t>
      </w:r>
      <w:proofErr w:type="spellEnd"/>
      <w:r>
        <w:rPr>
          <w:rFonts w:ascii="Times New Roman" w:hAnsi="Times New Roman"/>
          <w:i/>
          <w:color w:val="000000"/>
        </w:rPr>
        <w:t xml:space="preserve"> One</w:t>
      </w:r>
      <w:r>
        <w:rPr>
          <w:rFonts w:ascii="Times New Roman" w:hAnsi="Times New Roman"/>
          <w:color w:val="000000"/>
        </w:rPr>
        <w:t>, 11, e0151958.</w:t>
      </w:r>
    </w:p>
    <w:p w14:paraId="13B21882"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Ferrier, S., Manion, G., </w:t>
      </w:r>
      <w:proofErr w:type="spellStart"/>
      <w:r>
        <w:rPr>
          <w:rFonts w:ascii="Times New Roman" w:hAnsi="Times New Roman"/>
          <w:color w:val="000000"/>
        </w:rPr>
        <w:t>Elith</w:t>
      </w:r>
      <w:proofErr w:type="spellEnd"/>
      <w:r>
        <w:rPr>
          <w:rFonts w:ascii="Times New Roman" w:hAnsi="Times New Roman"/>
          <w:color w:val="000000"/>
        </w:rPr>
        <w:t xml:space="preserve">, J. &amp; Richardson, K. (2007). Using generalized dissimilarity modelling to analyse and predict patterns of beta diversity in regional biodiversity assessment. </w:t>
      </w:r>
      <w:r>
        <w:rPr>
          <w:rFonts w:ascii="Times New Roman" w:hAnsi="Times New Roman"/>
          <w:i/>
          <w:color w:val="000000"/>
        </w:rPr>
        <w:t xml:space="preserve">Divers. </w:t>
      </w:r>
      <w:proofErr w:type="spellStart"/>
      <w:r>
        <w:rPr>
          <w:rFonts w:ascii="Times New Roman" w:hAnsi="Times New Roman"/>
          <w:i/>
          <w:color w:val="000000"/>
        </w:rPr>
        <w:t>Distrib</w:t>
      </w:r>
      <w:proofErr w:type="spellEnd"/>
      <w:r>
        <w:rPr>
          <w:rFonts w:ascii="Times New Roman" w:hAnsi="Times New Roman"/>
          <w:i/>
          <w:color w:val="000000"/>
        </w:rPr>
        <w:t>.</w:t>
      </w:r>
      <w:r>
        <w:rPr>
          <w:rFonts w:ascii="Times New Roman" w:hAnsi="Times New Roman"/>
          <w:color w:val="000000"/>
        </w:rPr>
        <w:t>, 13, 252–264.</w:t>
      </w:r>
    </w:p>
    <w:p w14:paraId="3262E342"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Ficetola</w:t>
      </w:r>
      <w:proofErr w:type="spellEnd"/>
      <w:r>
        <w:rPr>
          <w:rFonts w:ascii="Times New Roman" w:hAnsi="Times New Roman"/>
          <w:color w:val="000000"/>
        </w:rPr>
        <w:t xml:space="preserve">, G.F., </w:t>
      </w:r>
      <w:proofErr w:type="spellStart"/>
      <w:r>
        <w:rPr>
          <w:rFonts w:ascii="Times New Roman" w:hAnsi="Times New Roman"/>
          <w:color w:val="000000"/>
        </w:rPr>
        <w:t>Lunghi</w:t>
      </w:r>
      <w:proofErr w:type="spellEnd"/>
      <w:r>
        <w:rPr>
          <w:rFonts w:ascii="Times New Roman" w:hAnsi="Times New Roman"/>
          <w:color w:val="000000"/>
        </w:rPr>
        <w:t xml:space="preserve">, E. &amp; </w:t>
      </w:r>
      <w:proofErr w:type="spellStart"/>
      <w:r>
        <w:rPr>
          <w:rFonts w:ascii="Times New Roman" w:hAnsi="Times New Roman"/>
          <w:color w:val="000000"/>
        </w:rPr>
        <w:t>Manenti</w:t>
      </w:r>
      <w:proofErr w:type="spellEnd"/>
      <w:r>
        <w:rPr>
          <w:rFonts w:ascii="Times New Roman" w:hAnsi="Times New Roman"/>
          <w:color w:val="000000"/>
        </w:rPr>
        <w:t xml:space="preserve">, R. (2020). Microhabitat analyses support relationships between niche breadth and range size when spatial autocorrelation is strong. </w:t>
      </w:r>
      <w:proofErr w:type="spellStart"/>
      <w:r>
        <w:rPr>
          <w:rFonts w:ascii="Times New Roman" w:hAnsi="Times New Roman"/>
          <w:i/>
          <w:color w:val="000000"/>
        </w:rPr>
        <w:t>Ecography</w:t>
      </w:r>
      <w:proofErr w:type="spellEnd"/>
      <w:r>
        <w:rPr>
          <w:rFonts w:ascii="Times New Roman" w:hAnsi="Times New Roman"/>
          <w:i/>
          <w:color w:val="000000"/>
        </w:rPr>
        <w:t xml:space="preserve"> (Cop.).</w:t>
      </w:r>
      <w:r>
        <w:rPr>
          <w:rFonts w:ascii="Times New Roman" w:hAnsi="Times New Roman"/>
          <w:color w:val="000000"/>
        </w:rPr>
        <w:t>, 43, 724–734.</w:t>
      </w:r>
    </w:p>
    <w:p w14:paraId="16B51F04"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Fick, S.E. &amp; </w:t>
      </w:r>
      <w:proofErr w:type="spellStart"/>
      <w:r>
        <w:rPr>
          <w:rFonts w:ascii="Times New Roman" w:hAnsi="Times New Roman"/>
          <w:color w:val="000000"/>
        </w:rPr>
        <w:t>Hijmans</w:t>
      </w:r>
      <w:proofErr w:type="spellEnd"/>
      <w:r>
        <w:rPr>
          <w:rFonts w:ascii="Times New Roman" w:hAnsi="Times New Roman"/>
          <w:color w:val="000000"/>
        </w:rPr>
        <w:t xml:space="preserve">, R.J. (2017). </w:t>
      </w:r>
      <w:proofErr w:type="spellStart"/>
      <w:r>
        <w:rPr>
          <w:rFonts w:ascii="Times New Roman" w:hAnsi="Times New Roman"/>
          <w:color w:val="000000"/>
        </w:rPr>
        <w:t>WorldClim</w:t>
      </w:r>
      <w:proofErr w:type="spellEnd"/>
      <w:r>
        <w:rPr>
          <w:rFonts w:ascii="Times New Roman" w:hAnsi="Times New Roman"/>
          <w:color w:val="000000"/>
        </w:rPr>
        <w:t xml:space="preserve"> 2: new 1-km spatial resolution climate surfaces for global land areas. </w:t>
      </w:r>
      <w:r>
        <w:rPr>
          <w:rFonts w:ascii="Times New Roman" w:hAnsi="Times New Roman"/>
          <w:i/>
          <w:color w:val="000000"/>
        </w:rPr>
        <w:t xml:space="preserve">Int. J. </w:t>
      </w:r>
      <w:proofErr w:type="spellStart"/>
      <w:r>
        <w:rPr>
          <w:rFonts w:ascii="Times New Roman" w:hAnsi="Times New Roman"/>
          <w:i/>
          <w:color w:val="000000"/>
        </w:rPr>
        <w:t>Climatol</w:t>
      </w:r>
      <w:proofErr w:type="spellEnd"/>
      <w:r>
        <w:rPr>
          <w:rFonts w:ascii="Times New Roman" w:hAnsi="Times New Roman"/>
          <w:i/>
          <w:color w:val="000000"/>
        </w:rPr>
        <w:t>.</w:t>
      </w:r>
      <w:r>
        <w:rPr>
          <w:rFonts w:ascii="Times New Roman" w:hAnsi="Times New Roman"/>
          <w:color w:val="000000"/>
        </w:rPr>
        <w:t>, 37, 4302–4315.</w:t>
      </w:r>
    </w:p>
    <w:p w14:paraId="3D738D3B"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Germain, R.M., Mayfield, M.M. &amp; Gilbert, B. (2018). The ‘filtering’ metaphor revisited: competition and environment jointly structure </w:t>
      </w:r>
      <w:proofErr w:type="spellStart"/>
      <w:r>
        <w:rPr>
          <w:rFonts w:ascii="Times New Roman" w:hAnsi="Times New Roman"/>
          <w:color w:val="000000"/>
        </w:rPr>
        <w:t>invasibility</w:t>
      </w:r>
      <w:proofErr w:type="spellEnd"/>
      <w:r>
        <w:rPr>
          <w:rFonts w:ascii="Times New Roman" w:hAnsi="Times New Roman"/>
          <w:color w:val="000000"/>
        </w:rPr>
        <w:t xml:space="preserve"> and coexistence. </w:t>
      </w:r>
      <w:r>
        <w:rPr>
          <w:rFonts w:ascii="Times New Roman" w:hAnsi="Times New Roman"/>
          <w:i/>
          <w:color w:val="000000"/>
        </w:rPr>
        <w:t>Biol. Lett.</w:t>
      </w:r>
      <w:r>
        <w:rPr>
          <w:rFonts w:ascii="Times New Roman" w:hAnsi="Times New Roman"/>
          <w:color w:val="000000"/>
        </w:rPr>
        <w:t>, 14.</w:t>
      </w:r>
    </w:p>
    <w:p w14:paraId="14FDF3CB"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Ghalambor</w:t>
      </w:r>
      <w:proofErr w:type="spellEnd"/>
      <w:r>
        <w:rPr>
          <w:rFonts w:ascii="Times New Roman" w:hAnsi="Times New Roman"/>
          <w:color w:val="000000"/>
        </w:rPr>
        <w:t xml:space="preserve">, C.K., Huey, R.B., Martin, P.R., Tewksbury, J.J. &amp; Wang, G. (2006). Are mountain passes higher in the tropics? Janzen’s hypothesis revisited. </w:t>
      </w:r>
      <w:proofErr w:type="spellStart"/>
      <w:r>
        <w:rPr>
          <w:rFonts w:ascii="Times New Roman" w:hAnsi="Times New Roman"/>
          <w:i/>
          <w:color w:val="000000"/>
        </w:rPr>
        <w:t>Integr</w:t>
      </w:r>
      <w:proofErr w:type="spellEnd"/>
      <w:r>
        <w:rPr>
          <w:rFonts w:ascii="Times New Roman" w:hAnsi="Times New Roman"/>
          <w:i/>
          <w:color w:val="000000"/>
        </w:rPr>
        <w:t>. Comp. Biol.</w:t>
      </w:r>
      <w:r>
        <w:rPr>
          <w:rFonts w:ascii="Times New Roman" w:hAnsi="Times New Roman"/>
          <w:color w:val="000000"/>
        </w:rPr>
        <w:t>, 46, 5–17.</w:t>
      </w:r>
    </w:p>
    <w:p w14:paraId="6D7E60AD"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Gibert</w:t>
      </w:r>
      <w:proofErr w:type="spellEnd"/>
      <w:r>
        <w:rPr>
          <w:rFonts w:ascii="Times New Roman" w:hAnsi="Times New Roman"/>
          <w:color w:val="000000"/>
        </w:rPr>
        <w:t xml:space="preserve">, J. &amp; </w:t>
      </w:r>
      <w:proofErr w:type="spellStart"/>
      <w:r>
        <w:rPr>
          <w:rFonts w:ascii="Times New Roman" w:hAnsi="Times New Roman"/>
          <w:color w:val="000000"/>
        </w:rPr>
        <w:t>Deharveng</w:t>
      </w:r>
      <w:proofErr w:type="spellEnd"/>
      <w:r>
        <w:rPr>
          <w:rFonts w:ascii="Times New Roman" w:hAnsi="Times New Roman"/>
          <w:color w:val="000000"/>
        </w:rPr>
        <w:t xml:space="preserve">, L. (2002). Subterranean ecosystems: A truncated functional biodiversity. </w:t>
      </w:r>
      <w:r>
        <w:rPr>
          <w:rFonts w:ascii="Times New Roman" w:hAnsi="Times New Roman"/>
          <w:i/>
          <w:color w:val="000000"/>
        </w:rPr>
        <w:t>Bioscience</w:t>
      </w:r>
      <w:r>
        <w:rPr>
          <w:rFonts w:ascii="Times New Roman" w:hAnsi="Times New Roman"/>
          <w:color w:val="000000"/>
        </w:rPr>
        <w:t>, 52, 473–481.</w:t>
      </w:r>
    </w:p>
    <w:p w14:paraId="244FB3F3"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Götzenberger</w:t>
      </w:r>
      <w:proofErr w:type="spellEnd"/>
      <w:r>
        <w:rPr>
          <w:rFonts w:ascii="Times New Roman" w:hAnsi="Times New Roman"/>
          <w:color w:val="000000"/>
        </w:rPr>
        <w:t xml:space="preserve">, L., </w:t>
      </w:r>
      <w:proofErr w:type="spellStart"/>
      <w:r>
        <w:rPr>
          <w:rFonts w:ascii="Times New Roman" w:hAnsi="Times New Roman"/>
          <w:color w:val="000000"/>
        </w:rPr>
        <w:t>Botta-Dukát</w:t>
      </w:r>
      <w:proofErr w:type="spellEnd"/>
      <w:r>
        <w:rPr>
          <w:rFonts w:ascii="Times New Roman" w:hAnsi="Times New Roman"/>
          <w:color w:val="000000"/>
        </w:rPr>
        <w:t xml:space="preserve">, Z., </w:t>
      </w:r>
      <w:proofErr w:type="spellStart"/>
      <w:r>
        <w:rPr>
          <w:rFonts w:ascii="Times New Roman" w:hAnsi="Times New Roman"/>
          <w:color w:val="000000"/>
        </w:rPr>
        <w:t>Lepš</w:t>
      </w:r>
      <w:proofErr w:type="spellEnd"/>
      <w:r>
        <w:rPr>
          <w:rFonts w:ascii="Times New Roman" w:hAnsi="Times New Roman"/>
          <w:color w:val="000000"/>
        </w:rPr>
        <w:t xml:space="preserve">, J., </w:t>
      </w:r>
      <w:proofErr w:type="spellStart"/>
      <w:r>
        <w:rPr>
          <w:rFonts w:ascii="Times New Roman" w:hAnsi="Times New Roman"/>
          <w:color w:val="000000"/>
        </w:rPr>
        <w:t>Pärtel</w:t>
      </w:r>
      <w:proofErr w:type="spellEnd"/>
      <w:r>
        <w:rPr>
          <w:rFonts w:ascii="Times New Roman" w:hAnsi="Times New Roman"/>
          <w:color w:val="000000"/>
        </w:rPr>
        <w:t xml:space="preserve">, M., Zobel, M. &amp; de Bello, F. (2016). Which randomizations detect convergence and divergence in trait-based community assembly? A test of commonly used null models. </w:t>
      </w:r>
      <w:r>
        <w:rPr>
          <w:rFonts w:ascii="Times New Roman" w:hAnsi="Times New Roman"/>
          <w:i/>
          <w:color w:val="000000"/>
        </w:rPr>
        <w:t>J. Veg. Sci.</w:t>
      </w:r>
      <w:r>
        <w:rPr>
          <w:rFonts w:ascii="Times New Roman" w:hAnsi="Times New Roman"/>
          <w:color w:val="000000"/>
        </w:rPr>
        <w:t>, 27, 1275–1287.</w:t>
      </w:r>
    </w:p>
    <w:p w14:paraId="20B748B9" w14:textId="77777777" w:rsidR="00CA0D74" w:rsidRPr="00E70F3D" w:rsidRDefault="00146DAE">
      <w:pPr>
        <w:spacing w:after="140" w:line="288" w:lineRule="auto"/>
        <w:ind w:left="480" w:hanging="480"/>
        <w:rPr>
          <w:rFonts w:ascii="Times New Roman" w:hAnsi="Times New Roman"/>
          <w:color w:val="000000"/>
          <w:lang w:val="pt-BR"/>
        </w:rPr>
      </w:pPr>
      <w:r>
        <w:rPr>
          <w:rFonts w:ascii="Times New Roman" w:hAnsi="Times New Roman"/>
          <w:color w:val="000000"/>
        </w:rPr>
        <w:t xml:space="preserve">Gower, J.C. (1971). A General Coefficient of Similarity and Some of Its Properties. </w:t>
      </w:r>
      <w:proofErr w:type="spellStart"/>
      <w:r w:rsidRPr="00E70F3D">
        <w:rPr>
          <w:rFonts w:ascii="Times New Roman" w:hAnsi="Times New Roman"/>
          <w:i/>
          <w:color w:val="000000"/>
          <w:lang w:val="pt-BR"/>
        </w:rPr>
        <w:t>Biometrics</w:t>
      </w:r>
      <w:proofErr w:type="spellEnd"/>
      <w:r w:rsidRPr="00E70F3D">
        <w:rPr>
          <w:rFonts w:ascii="Times New Roman" w:hAnsi="Times New Roman"/>
          <w:color w:val="000000"/>
          <w:lang w:val="pt-BR"/>
        </w:rPr>
        <w:t>, 27, 857–871.</w:t>
      </w:r>
    </w:p>
    <w:p w14:paraId="326D93B6"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t xml:space="preserve">Graco-Roza, C., </w:t>
      </w:r>
      <w:proofErr w:type="spellStart"/>
      <w:r w:rsidRPr="00E70F3D">
        <w:rPr>
          <w:rFonts w:ascii="Times New Roman" w:hAnsi="Times New Roman"/>
          <w:color w:val="000000"/>
          <w:lang w:val="pt-BR"/>
        </w:rPr>
        <w:t>Aarnio</w:t>
      </w:r>
      <w:proofErr w:type="spellEnd"/>
      <w:r w:rsidRPr="00E70F3D">
        <w:rPr>
          <w:rFonts w:ascii="Times New Roman" w:hAnsi="Times New Roman"/>
          <w:color w:val="000000"/>
          <w:lang w:val="pt-BR"/>
        </w:rPr>
        <w:t xml:space="preserve">, S., </w:t>
      </w:r>
      <w:proofErr w:type="spellStart"/>
      <w:r w:rsidRPr="00E70F3D">
        <w:rPr>
          <w:rFonts w:ascii="Times New Roman" w:hAnsi="Times New Roman"/>
          <w:color w:val="000000"/>
          <w:lang w:val="pt-BR"/>
        </w:rPr>
        <w:t>Abrego</w:t>
      </w:r>
      <w:proofErr w:type="spellEnd"/>
      <w:r w:rsidRPr="00E70F3D">
        <w:rPr>
          <w:rFonts w:ascii="Times New Roman" w:hAnsi="Times New Roman"/>
          <w:color w:val="000000"/>
          <w:lang w:val="pt-BR"/>
        </w:rPr>
        <w:t xml:space="preserve">, N., Acosta, A.T.R., </w:t>
      </w:r>
      <w:proofErr w:type="spellStart"/>
      <w:r w:rsidRPr="00E70F3D">
        <w:rPr>
          <w:rFonts w:ascii="Times New Roman" w:hAnsi="Times New Roman"/>
          <w:color w:val="000000"/>
          <w:lang w:val="pt-BR"/>
        </w:rPr>
        <w:t>Alahuhta</w:t>
      </w:r>
      <w:proofErr w:type="spellEnd"/>
      <w:r w:rsidRPr="00E70F3D">
        <w:rPr>
          <w:rFonts w:ascii="Times New Roman" w:hAnsi="Times New Roman"/>
          <w:color w:val="000000"/>
          <w:lang w:val="pt-BR"/>
        </w:rPr>
        <w:t xml:space="preserve">, J., Altman, J., </w:t>
      </w:r>
      <w:r w:rsidRPr="00E70F3D">
        <w:rPr>
          <w:rFonts w:ascii="Times New Roman" w:hAnsi="Times New Roman"/>
          <w:i/>
          <w:color w:val="000000"/>
          <w:lang w:val="pt-BR"/>
        </w:rPr>
        <w:t>et al.</w:t>
      </w:r>
      <w:r w:rsidRPr="00E70F3D">
        <w:rPr>
          <w:rFonts w:ascii="Times New Roman" w:hAnsi="Times New Roman"/>
          <w:color w:val="000000"/>
          <w:lang w:val="pt-BR"/>
        </w:rPr>
        <w:t xml:space="preserve"> </w:t>
      </w:r>
      <w:r>
        <w:rPr>
          <w:rFonts w:ascii="Times New Roman" w:hAnsi="Times New Roman"/>
          <w:color w:val="000000"/>
        </w:rPr>
        <w:t xml:space="preserve">(2022). Distance decay 2.0 – a global synthesis of taxonomic and functional turnover in ecological communities. </w:t>
      </w:r>
      <w:r>
        <w:rPr>
          <w:rFonts w:ascii="Times New Roman" w:hAnsi="Times New Roman"/>
          <w:i/>
          <w:color w:val="000000"/>
        </w:rPr>
        <w:t xml:space="preserve">Glob. Ecol. </w:t>
      </w:r>
      <w:proofErr w:type="spellStart"/>
      <w:r>
        <w:rPr>
          <w:rFonts w:ascii="Times New Roman" w:hAnsi="Times New Roman"/>
          <w:i/>
          <w:color w:val="000000"/>
        </w:rPr>
        <w:t>Biogeogr</w:t>
      </w:r>
      <w:proofErr w:type="spellEnd"/>
      <w:r>
        <w:rPr>
          <w:rFonts w:ascii="Times New Roman" w:hAnsi="Times New Roman"/>
          <w:i/>
          <w:color w:val="000000"/>
        </w:rPr>
        <w:t>.</w:t>
      </w:r>
      <w:r>
        <w:rPr>
          <w:rFonts w:ascii="Times New Roman" w:hAnsi="Times New Roman"/>
          <w:color w:val="000000"/>
        </w:rPr>
        <w:t>, 31, 1399–1421.</w:t>
      </w:r>
    </w:p>
    <w:p w14:paraId="30C870EE"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Hose, G.C., Chariton, A., </w:t>
      </w:r>
      <w:proofErr w:type="spellStart"/>
      <w:r>
        <w:rPr>
          <w:rFonts w:ascii="Times New Roman" w:hAnsi="Times New Roman"/>
          <w:color w:val="000000"/>
        </w:rPr>
        <w:t>Daam</w:t>
      </w:r>
      <w:proofErr w:type="spellEnd"/>
      <w:r>
        <w:rPr>
          <w:rFonts w:ascii="Times New Roman" w:hAnsi="Times New Roman"/>
          <w:color w:val="000000"/>
        </w:rPr>
        <w:t xml:space="preserve">, M.A., Di Lorenzo, T., </w:t>
      </w:r>
      <w:proofErr w:type="spellStart"/>
      <w:r>
        <w:rPr>
          <w:rFonts w:ascii="Times New Roman" w:hAnsi="Times New Roman"/>
          <w:color w:val="000000"/>
        </w:rPr>
        <w:t>Galassi</w:t>
      </w:r>
      <w:proofErr w:type="spellEnd"/>
      <w:r>
        <w:rPr>
          <w:rFonts w:ascii="Times New Roman" w:hAnsi="Times New Roman"/>
          <w:color w:val="000000"/>
        </w:rPr>
        <w:t xml:space="preserve">, D.M.P., Halse, S.A., </w:t>
      </w:r>
      <w:r>
        <w:rPr>
          <w:rFonts w:ascii="Times New Roman" w:hAnsi="Times New Roman"/>
          <w:i/>
          <w:color w:val="000000"/>
        </w:rPr>
        <w:t>et al.</w:t>
      </w:r>
      <w:r>
        <w:rPr>
          <w:rFonts w:ascii="Times New Roman" w:hAnsi="Times New Roman"/>
          <w:color w:val="000000"/>
        </w:rPr>
        <w:t xml:space="preserve"> (2022). Invertebrate traits, diversity and the vulnerability of groundwater ecosystems. </w:t>
      </w:r>
      <w:proofErr w:type="spellStart"/>
      <w:r>
        <w:rPr>
          <w:rFonts w:ascii="Times New Roman" w:hAnsi="Times New Roman"/>
          <w:i/>
          <w:color w:val="000000"/>
        </w:rPr>
        <w:t>Funct</w:t>
      </w:r>
      <w:proofErr w:type="spellEnd"/>
      <w:r>
        <w:rPr>
          <w:rFonts w:ascii="Times New Roman" w:hAnsi="Times New Roman"/>
          <w:i/>
          <w:color w:val="000000"/>
        </w:rPr>
        <w:t>. Ecol.</w:t>
      </w:r>
      <w:r>
        <w:rPr>
          <w:rFonts w:ascii="Times New Roman" w:hAnsi="Times New Roman"/>
          <w:color w:val="000000"/>
        </w:rPr>
        <w:t>, 36, 2200–2214.</w:t>
      </w:r>
    </w:p>
    <w:p w14:paraId="14A11CB3"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Itescu</w:t>
      </w:r>
      <w:proofErr w:type="spellEnd"/>
      <w:r>
        <w:rPr>
          <w:rFonts w:ascii="Times New Roman" w:hAnsi="Times New Roman"/>
          <w:color w:val="000000"/>
        </w:rPr>
        <w:t xml:space="preserve">, Y. (2019). Are island-like systems biologically </w:t>
      </w:r>
      <w:proofErr w:type="gramStart"/>
      <w:r>
        <w:rPr>
          <w:rFonts w:ascii="Times New Roman" w:hAnsi="Times New Roman"/>
          <w:color w:val="000000"/>
        </w:rPr>
        <w:t>similar to</w:t>
      </w:r>
      <w:proofErr w:type="gramEnd"/>
      <w:r>
        <w:rPr>
          <w:rFonts w:ascii="Times New Roman" w:hAnsi="Times New Roman"/>
          <w:color w:val="000000"/>
        </w:rPr>
        <w:t xml:space="preserve"> islands? A review of the evidence. </w:t>
      </w:r>
      <w:proofErr w:type="spellStart"/>
      <w:r>
        <w:rPr>
          <w:rFonts w:ascii="Times New Roman" w:hAnsi="Times New Roman"/>
          <w:i/>
          <w:color w:val="000000"/>
        </w:rPr>
        <w:t>Ecography</w:t>
      </w:r>
      <w:proofErr w:type="spellEnd"/>
      <w:r>
        <w:rPr>
          <w:rFonts w:ascii="Times New Roman" w:hAnsi="Times New Roman"/>
          <w:i/>
          <w:color w:val="000000"/>
        </w:rPr>
        <w:t xml:space="preserve"> (Cop.).</w:t>
      </w:r>
      <w:r>
        <w:rPr>
          <w:rFonts w:ascii="Times New Roman" w:hAnsi="Times New Roman"/>
          <w:color w:val="000000"/>
        </w:rPr>
        <w:t>, 42, 1298–1314.</w:t>
      </w:r>
    </w:p>
    <w:p w14:paraId="03D6C863"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Janzen, D.H. (1967). Why Mountain Passes are Higher in the Tropics. </w:t>
      </w:r>
      <w:r>
        <w:rPr>
          <w:rFonts w:ascii="Times New Roman" w:hAnsi="Times New Roman"/>
          <w:i/>
          <w:color w:val="000000"/>
        </w:rPr>
        <w:t>Am. Nat.</w:t>
      </w:r>
      <w:r>
        <w:rPr>
          <w:rFonts w:ascii="Times New Roman" w:hAnsi="Times New Roman"/>
          <w:color w:val="000000"/>
        </w:rPr>
        <w:t>, 101, 233–249.</w:t>
      </w:r>
    </w:p>
    <w:p w14:paraId="61D22AC5" w14:textId="77777777" w:rsidR="00CA0D74" w:rsidRPr="00E70F3D" w:rsidRDefault="00146DAE">
      <w:pPr>
        <w:spacing w:after="140" w:line="288" w:lineRule="auto"/>
        <w:ind w:left="480" w:hanging="480"/>
        <w:rPr>
          <w:rFonts w:ascii="Times New Roman" w:hAnsi="Times New Roman"/>
          <w:color w:val="000000"/>
          <w:lang w:val="pt-BR"/>
        </w:rPr>
      </w:pPr>
      <w:proofErr w:type="spellStart"/>
      <w:r>
        <w:rPr>
          <w:rFonts w:ascii="Times New Roman" w:hAnsi="Times New Roman"/>
          <w:color w:val="000000"/>
        </w:rPr>
        <w:t>Jarzyna</w:t>
      </w:r>
      <w:proofErr w:type="spellEnd"/>
      <w:r>
        <w:rPr>
          <w:rFonts w:ascii="Times New Roman" w:hAnsi="Times New Roman"/>
          <w:color w:val="000000"/>
        </w:rPr>
        <w:t xml:space="preserve">, M.A. &amp; </w:t>
      </w:r>
      <w:proofErr w:type="spellStart"/>
      <w:r>
        <w:rPr>
          <w:rFonts w:ascii="Times New Roman" w:hAnsi="Times New Roman"/>
          <w:color w:val="000000"/>
        </w:rPr>
        <w:t>Jetz</w:t>
      </w:r>
      <w:proofErr w:type="spellEnd"/>
      <w:r>
        <w:rPr>
          <w:rFonts w:ascii="Times New Roman" w:hAnsi="Times New Roman"/>
          <w:color w:val="000000"/>
        </w:rPr>
        <w:t xml:space="preserve">, W. (2018). Taxonomic and functional diversity change is scale dependent. </w:t>
      </w:r>
      <w:r w:rsidRPr="00E70F3D">
        <w:rPr>
          <w:rFonts w:ascii="Times New Roman" w:hAnsi="Times New Roman"/>
          <w:i/>
          <w:color w:val="000000"/>
          <w:lang w:val="pt-BR"/>
        </w:rPr>
        <w:t xml:space="preserve">Nat. </w:t>
      </w:r>
      <w:proofErr w:type="spellStart"/>
      <w:r w:rsidRPr="00E70F3D">
        <w:rPr>
          <w:rFonts w:ascii="Times New Roman" w:hAnsi="Times New Roman"/>
          <w:i/>
          <w:color w:val="000000"/>
          <w:lang w:val="pt-BR"/>
        </w:rPr>
        <w:t>Commun</w:t>
      </w:r>
      <w:proofErr w:type="spellEnd"/>
      <w:r w:rsidRPr="00E70F3D">
        <w:rPr>
          <w:rFonts w:ascii="Times New Roman" w:hAnsi="Times New Roman"/>
          <w:i/>
          <w:color w:val="000000"/>
          <w:lang w:val="pt-BR"/>
        </w:rPr>
        <w:t>.</w:t>
      </w:r>
      <w:r w:rsidRPr="00E70F3D">
        <w:rPr>
          <w:rFonts w:ascii="Times New Roman" w:hAnsi="Times New Roman"/>
          <w:color w:val="000000"/>
          <w:lang w:val="pt-BR"/>
        </w:rPr>
        <w:t>, 9, 2565.</w:t>
      </w:r>
    </w:p>
    <w:p w14:paraId="56BFB93B" w14:textId="77777777" w:rsidR="00CA0D74" w:rsidRPr="00EF0762" w:rsidRDefault="00146DAE">
      <w:pPr>
        <w:spacing w:after="140" w:line="288" w:lineRule="auto"/>
        <w:ind w:left="480" w:hanging="480"/>
        <w:rPr>
          <w:rFonts w:ascii="Times New Roman" w:hAnsi="Times New Roman"/>
          <w:color w:val="000000"/>
          <w:lang w:val="pt-BR"/>
        </w:rPr>
      </w:pPr>
      <w:r w:rsidRPr="00E70F3D">
        <w:rPr>
          <w:rFonts w:ascii="Times New Roman" w:hAnsi="Times New Roman"/>
          <w:color w:val="000000"/>
          <w:lang w:val="pt-BR"/>
        </w:rPr>
        <w:t xml:space="preserve">Jiménez-Valverde, A., </w:t>
      </w:r>
      <w:proofErr w:type="spellStart"/>
      <w:r w:rsidRPr="00E70F3D">
        <w:rPr>
          <w:rFonts w:ascii="Times New Roman" w:hAnsi="Times New Roman"/>
          <w:color w:val="000000"/>
          <w:lang w:val="pt-BR"/>
        </w:rPr>
        <w:t>Sendra</w:t>
      </w:r>
      <w:proofErr w:type="spellEnd"/>
      <w:r w:rsidRPr="00E70F3D">
        <w:rPr>
          <w:rFonts w:ascii="Times New Roman" w:hAnsi="Times New Roman"/>
          <w:color w:val="000000"/>
          <w:lang w:val="pt-BR"/>
        </w:rPr>
        <w:t xml:space="preserve">, A., Garay, P. &amp; Reboleira, A.S.P.S. (2017). </w:t>
      </w:r>
      <w:r>
        <w:rPr>
          <w:rFonts w:ascii="Times New Roman" w:hAnsi="Times New Roman"/>
          <w:color w:val="000000"/>
        </w:rPr>
        <w:t xml:space="preserve">Energy and </w:t>
      </w:r>
      <w:proofErr w:type="spellStart"/>
      <w:r>
        <w:rPr>
          <w:rFonts w:ascii="Times New Roman" w:hAnsi="Times New Roman"/>
          <w:color w:val="000000"/>
        </w:rPr>
        <w:t>speleogenesis</w:t>
      </w:r>
      <w:proofErr w:type="spellEnd"/>
      <w:r>
        <w:rPr>
          <w:rFonts w:ascii="Times New Roman" w:hAnsi="Times New Roman"/>
          <w:color w:val="000000"/>
        </w:rPr>
        <w:t xml:space="preserve">: Key determinants of terrestrial species richness in caves. </w:t>
      </w:r>
      <w:r w:rsidRPr="00EF0762">
        <w:rPr>
          <w:rFonts w:ascii="Times New Roman" w:hAnsi="Times New Roman"/>
          <w:i/>
          <w:color w:val="000000"/>
          <w:lang w:val="pt-BR"/>
        </w:rPr>
        <w:t>Ecol. Evol.</w:t>
      </w:r>
      <w:r w:rsidRPr="00EF0762">
        <w:rPr>
          <w:rFonts w:ascii="Times New Roman" w:hAnsi="Times New Roman"/>
          <w:color w:val="000000"/>
          <w:lang w:val="pt-BR"/>
        </w:rPr>
        <w:t>, 7, 10207–10215.</w:t>
      </w:r>
    </w:p>
    <w:p w14:paraId="1431FB55"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t xml:space="preserve">Kozel, P., </w:t>
      </w:r>
      <w:proofErr w:type="spellStart"/>
      <w:r w:rsidRPr="00E70F3D">
        <w:rPr>
          <w:rFonts w:ascii="Times New Roman" w:hAnsi="Times New Roman"/>
          <w:color w:val="000000"/>
          <w:lang w:val="pt-BR"/>
        </w:rPr>
        <w:t>Pipan</w:t>
      </w:r>
      <w:proofErr w:type="spellEnd"/>
      <w:r w:rsidRPr="00E70F3D">
        <w:rPr>
          <w:rFonts w:ascii="Times New Roman" w:hAnsi="Times New Roman"/>
          <w:color w:val="000000"/>
          <w:lang w:val="pt-BR"/>
        </w:rPr>
        <w:t xml:space="preserve">, T., Mammola, S., </w:t>
      </w:r>
      <w:proofErr w:type="spellStart"/>
      <w:r w:rsidRPr="00E70F3D">
        <w:rPr>
          <w:rFonts w:ascii="Times New Roman" w:hAnsi="Times New Roman"/>
          <w:color w:val="000000"/>
          <w:lang w:val="pt-BR"/>
        </w:rPr>
        <w:t>Culver</w:t>
      </w:r>
      <w:proofErr w:type="spellEnd"/>
      <w:r w:rsidRPr="00E70F3D">
        <w:rPr>
          <w:rFonts w:ascii="Times New Roman" w:hAnsi="Times New Roman"/>
          <w:color w:val="000000"/>
          <w:lang w:val="pt-BR"/>
        </w:rPr>
        <w:t xml:space="preserve">, D.C. &amp; Novak, T. (2019). </w:t>
      </w:r>
      <w:r>
        <w:rPr>
          <w:rFonts w:ascii="Times New Roman" w:hAnsi="Times New Roman"/>
          <w:color w:val="000000"/>
        </w:rPr>
        <w:t xml:space="preserve">Distributional dynamics </w:t>
      </w:r>
      <w:r>
        <w:rPr>
          <w:rFonts w:ascii="Times New Roman" w:hAnsi="Times New Roman"/>
          <w:color w:val="000000"/>
        </w:rPr>
        <w:lastRenderedPageBreak/>
        <w:t xml:space="preserve">of a specialized subterranean community oppose the classical understanding of the preferred subterranean habitats. </w:t>
      </w:r>
      <w:proofErr w:type="spellStart"/>
      <w:r>
        <w:rPr>
          <w:rFonts w:ascii="Times New Roman" w:hAnsi="Times New Roman"/>
          <w:i/>
          <w:color w:val="000000"/>
        </w:rPr>
        <w:t>Invertebr</w:t>
      </w:r>
      <w:proofErr w:type="spellEnd"/>
      <w:r>
        <w:rPr>
          <w:rFonts w:ascii="Times New Roman" w:hAnsi="Times New Roman"/>
          <w:i/>
          <w:color w:val="000000"/>
        </w:rPr>
        <w:t>. Biol.</w:t>
      </w:r>
      <w:r>
        <w:rPr>
          <w:rFonts w:ascii="Times New Roman" w:hAnsi="Times New Roman"/>
          <w:color w:val="000000"/>
        </w:rPr>
        <w:t>, 138, e12254.</w:t>
      </w:r>
    </w:p>
    <w:p w14:paraId="5C8398C2"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Kraft, N.J.B., Adler, P.B., Godoy, O., James, E.C., Fuller, S. &amp; Levine, J.M. (2015). Community assembly, coexistence and the environmental filtering metaphor. </w:t>
      </w:r>
      <w:proofErr w:type="spellStart"/>
      <w:r>
        <w:rPr>
          <w:rFonts w:ascii="Times New Roman" w:hAnsi="Times New Roman"/>
          <w:i/>
          <w:color w:val="000000"/>
        </w:rPr>
        <w:t>Funct</w:t>
      </w:r>
      <w:proofErr w:type="spellEnd"/>
      <w:r>
        <w:rPr>
          <w:rFonts w:ascii="Times New Roman" w:hAnsi="Times New Roman"/>
          <w:i/>
          <w:color w:val="000000"/>
        </w:rPr>
        <w:t>. Ecol.</w:t>
      </w:r>
      <w:r>
        <w:rPr>
          <w:rFonts w:ascii="Times New Roman" w:hAnsi="Times New Roman"/>
          <w:color w:val="000000"/>
        </w:rPr>
        <w:t>, 29, 592–599.</w:t>
      </w:r>
    </w:p>
    <w:p w14:paraId="3F88431D"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Kraft, N.J.B., Valencia, R. &amp; Ackerly, D.D. (2008). Functional Traits and Niche-Based Tree Community Assembly in an Amazonian Forest. </w:t>
      </w:r>
      <w:r>
        <w:rPr>
          <w:rFonts w:ascii="Times New Roman" w:hAnsi="Times New Roman"/>
          <w:i/>
          <w:color w:val="000000"/>
        </w:rPr>
        <w:t>Science (80-</w:t>
      </w:r>
      <w:proofErr w:type="gramStart"/>
      <w:r>
        <w:rPr>
          <w:rFonts w:ascii="Times New Roman" w:hAnsi="Times New Roman"/>
          <w:i/>
          <w:color w:val="000000"/>
        </w:rPr>
        <w:t>. )</w:t>
      </w:r>
      <w:proofErr w:type="gramEnd"/>
      <w:r>
        <w:rPr>
          <w:rFonts w:ascii="Times New Roman" w:hAnsi="Times New Roman"/>
          <w:i/>
          <w:color w:val="000000"/>
        </w:rPr>
        <w:t>.</w:t>
      </w:r>
      <w:r>
        <w:rPr>
          <w:rFonts w:ascii="Times New Roman" w:hAnsi="Times New Roman"/>
          <w:color w:val="000000"/>
        </w:rPr>
        <w:t>, 322, 580–582.</w:t>
      </w:r>
    </w:p>
    <w:p w14:paraId="698373F1"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Lamanna</w:t>
      </w:r>
      <w:proofErr w:type="spellEnd"/>
      <w:r>
        <w:rPr>
          <w:rFonts w:ascii="Times New Roman" w:hAnsi="Times New Roman"/>
          <w:color w:val="000000"/>
        </w:rPr>
        <w:t xml:space="preserve">, C., Blonder, B., </w:t>
      </w:r>
      <w:proofErr w:type="spellStart"/>
      <w:r>
        <w:rPr>
          <w:rFonts w:ascii="Times New Roman" w:hAnsi="Times New Roman"/>
          <w:color w:val="000000"/>
        </w:rPr>
        <w:t>Violle</w:t>
      </w:r>
      <w:proofErr w:type="spellEnd"/>
      <w:r>
        <w:rPr>
          <w:rFonts w:ascii="Times New Roman" w:hAnsi="Times New Roman"/>
          <w:color w:val="000000"/>
        </w:rPr>
        <w:t xml:space="preserve">, C., Kraft, N.J.B., Sandel, B., </w:t>
      </w:r>
      <w:proofErr w:type="spellStart"/>
      <w:r>
        <w:rPr>
          <w:rFonts w:ascii="Times New Roman" w:hAnsi="Times New Roman"/>
          <w:color w:val="000000"/>
        </w:rPr>
        <w:t>Šímová</w:t>
      </w:r>
      <w:proofErr w:type="spellEnd"/>
      <w:r>
        <w:rPr>
          <w:rFonts w:ascii="Times New Roman" w:hAnsi="Times New Roman"/>
          <w:color w:val="000000"/>
        </w:rPr>
        <w:t xml:space="preserve">, I., </w:t>
      </w:r>
      <w:r>
        <w:rPr>
          <w:rFonts w:ascii="Times New Roman" w:hAnsi="Times New Roman"/>
          <w:i/>
          <w:color w:val="000000"/>
        </w:rPr>
        <w:t>et al.</w:t>
      </w:r>
      <w:r>
        <w:rPr>
          <w:rFonts w:ascii="Times New Roman" w:hAnsi="Times New Roman"/>
          <w:color w:val="000000"/>
        </w:rPr>
        <w:t xml:space="preserve"> (2014). Functional trait space and the latitudinal diversity gradient. </w:t>
      </w:r>
      <w:r>
        <w:rPr>
          <w:rFonts w:ascii="Times New Roman" w:hAnsi="Times New Roman"/>
          <w:i/>
          <w:color w:val="000000"/>
        </w:rPr>
        <w:t>Proc. Natl. Acad. Sci.</w:t>
      </w:r>
      <w:r>
        <w:rPr>
          <w:rFonts w:ascii="Times New Roman" w:hAnsi="Times New Roman"/>
          <w:color w:val="000000"/>
        </w:rPr>
        <w:t>, 111, 13745–13750.</w:t>
      </w:r>
    </w:p>
    <w:p w14:paraId="7303DE88"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Lhotsky</w:t>
      </w:r>
      <w:proofErr w:type="spellEnd"/>
      <w:r>
        <w:rPr>
          <w:rFonts w:ascii="Times New Roman" w:hAnsi="Times New Roman"/>
          <w:color w:val="000000"/>
        </w:rPr>
        <w:t xml:space="preserve">, B., </w:t>
      </w:r>
      <w:proofErr w:type="spellStart"/>
      <w:r>
        <w:rPr>
          <w:rFonts w:ascii="Times New Roman" w:hAnsi="Times New Roman"/>
          <w:color w:val="000000"/>
        </w:rPr>
        <w:t>Kovács</w:t>
      </w:r>
      <w:proofErr w:type="spellEnd"/>
      <w:r>
        <w:rPr>
          <w:rFonts w:ascii="Times New Roman" w:hAnsi="Times New Roman"/>
          <w:color w:val="000000"/>
        </w:rPr>
        <w:t xml:space="preserve">, B., </w:t>
      </w:r>
      <w:proofErr w:type="spellStart"/>
      <w:r>
        <w:rPr>
          <w:rFonts w:ascii="Times New Roman" w:hAnsi="Times New Roman"/>
          <w:color w:val="000000"/>
        </w:rPr>
        <w:t>Ónodi</w:t>
      </w:r>
      <w:proofErr w:type="spellEnd"/>
      <w:r>
        <w:rPr>
          <w:rFonts w:ascii="Times New Roman" w:hAnsi="Times New Roman"/>
          <w:color w:val="000000"/>
        </w:rPr>
        <w:t xml:space="preserve">, G., </w:t>
      </w:r>
      <w:proofErr w:type="spellStart"/>
      <w:r>
        <w:rPr>
          <w:rFonts w:ascii="Times New Roman" w:hAnsi="Times New Roman"/>
          <w:color w:val="000000"/>
        </w:rPr>
        <w:t>Csecserits</w:t>
      </w:r>
      <w:proofErr w:type="spellEnd"/>
      <w:r>
        <w:rPr>
          <w:rFonts w:ascii="Times New Roman" w:hAnsi="Times New Roman"/>
          <w:color w:val="000000"/>
        </w:rPr>
        <w:t xml:space="preserve">, A., </w:t>
      </w:r>
      <w:proofErr w:type="spellStart"/>
      <w:r>
        <w:rPr>
          <w:rFonts w:ascii="Times New Roman" w:hAnsi="Times New Roman"/>
          <w:color w:val="000000"/>
        </w:rPr>
        <w:t>Rédei</w:t>
      </w:r>
      <w:proofErr w:type="spellEnd"/>
      <w:r>
        <w:rPr>
          <w:rFonts w:ascii="Times New Roman" w:hAnsi="Times New Roman"/>
          <w:color w:val="000000"/>
        </w:rPr>
        <w:t xml:space="preserve">, T., Lengyel, A., </w:t>
      </w:r>
      <w:r>
        <w:rPr>
          <w:rFonts w:ascii="Times New Roman" w:hAnsi="Times New Roman"/>
          <w:i/>
          <w:color w:val="000000"/>
        </w:rPr>
        <w:t>et al.</w:t>
      </w:r>
      <w:r>
        <w:rPr>
          <w:rFonts w:ascii="Times New Roman" w:hAnsi="Times New Roman"/>
          <w:color w:val="000000"/>
        </w:rPr>
        <w:t xml:space="preserve"> (2016). Changes in assembly rules along a stress gradient from open dry grasslands to wetlands. </w:t>
      </w:r>
      <w:r>
        <w:rPr>
          <w:rFonts w:ascii="Times New Roman" w:hAnsi="Times New Roman"/>
          <w:i/>
          <w:color w:val="000000"/>
        </w:rPr>
        <w:t>J. Ecol.</w:t>
      </w:r>
      <w:r>
        <w:rPr>
          <w:rFonts w:ascii="Times New Roman" w:hAnsi="Times New Roman"/>
          <w:color w:val="000000"/>
        </w:rPr>
        <w:t>, 104, 507–517.</w:t>
      </w:r>
    </w:p>
    <w:p w14:paraId="767CFC84"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Loughnan, D. &amp; Gilbert, B. (2017). Trait-mediated community assembly: distinguishing the signatures of biotic and abiotic filters. </w:t>
      </w:r>
      <w:r>
        <w:rPr>
          <w:rFonts w:ascii="Times New Roman" w:hAnsi="Times New Roman"/>
          <w:i/>
          <w:color w:val="000000"/>
        </w:rPr>
        <w:t>Oikos</w:t>
      </w:r>
      <w:r>
        <w:rPr>
          <w:rFonts w:ascii="Times New Roman" w:hAnsi="Times New Roman"/>
          <w:color w:val="000000"/>
        </w:rPr>
        <w:t>, 126, 1112–1122.</w:t>
      </w:r>
    </w:p>
    <w:p w14:paraId="33F0508F" w14:textId="77777777" w:rsidR="00CA0D74" w:rsidRPr="00E70F3D" w:rsidRDefault="00146DAE">
      <w:pPr>
        <w:spacing w:after="140" w:line="288" w:lineRule="auto"/>
        <w:ind w:left="480" w:hanging="480"/>
        <w:rPr>
          <w:rFonts w:ascii="Times New Roman" w:hAnsi="Times New Roman"/>
          <w:color w:val="000000"/>
          <w:lang w:val="pt-BR"/>
        </w:rPr>
      </w:pPr>
      <w:proofErr w:type="spellStart"/>
      <w:r>
        <w:rPr>
          <w:rFonts w:ascii="Times New Roman" w:hAnsi="Times New Roman"/>
          <w:color w:val="000000"/>
        </w:rPr>
        <w:t>Lunghi</w:t>
      </w:r>
      <w:proofErr w:type="spellEnd"/>
      <w:r>
        <w:rPr>
          <w:rFonts w:ascii="Times New Roman" w:hAnsi="Times New Roman"/>
          <w:color w:val="000000"/>
        </w:rPr>
        <w:t xml:space="preserve">, E., </w:t>
      </w:r>
      <w:proofErr w:type="spellStart"/>
      <w:r>
        <w:rPr>
          <w:rFonts w:ascii="Times New Roman" w:hAnsi="Times New Roman"/>
          <w:color w:val="000000"/>
        </w:rPr>
        <w:t>Manenti</w:t>
      </w:r>
      <w:proofErr w:type="spellEnd"/>
      <w:r>
        <w:rPr>
          <w:rFonts w:ascii="Times New Roman" w:hAnsi="Times New Roman"/>
          <w:color w:val="000000"/>
        </w:rPr>
        <w:t xml:space="preserve">, R. &amp; </w:t>
      </w:r>
      <w:proofErr w:type="spellStart"/>
      <w:r>
        <w:rPr>
          <w:rFonts w:ascii="Times New Roman" w:hAnsi="Times New Roman"/>
          <w:color w:val="000000"/>
        </w:rPr>
        <w:t>Ficetola</w:t>
      </w:r>
      <w:proofErr w:type="spellEnd"/>
      <w:r>
        <w:rPr>
          <w:rFonts w:ascii="Times New Roman" w:hAnsi="Times New Roman"/>
          <w:color w:val="000000"/>
        </w:rPr>
        <w:t xml:space="preserve">, G.F. (2015). Seasonal variation in microhabitat of salamanders: Environmental variation or shift of habitat selection? </w:t>
      </w:r>
      <w:proofErr w:type="spellStart"/>
      <w:r w:rsidRPr="00E70F3D">
        <w:rPr>
          <w:rFonts w:ascii="Times New Roman" w:hAnsi="Times New Roman"/>
          <w:i/>
          <w:color w:val="000000"/>
          <w:lang w:val="pt-BR"/>
        </w:rPr>
        <w:t>PeerJ</w:t>
      </w:r>
      <w:proofErr w:type="spellEnd"/>
      <w:r w:rsidRPr="00E70F3D">
        <w:rPr>
          <w:rFonts w:ascii="Times New Roman" w:hAnsi="Times New Roman"/>
          <w:color w:val="000000"/>
          <w:lang w:val="pt-BR"/>
        </w:rPr>
        <w:t>, 2015, e1122.</w:t>
      </w:r>
    </w:p>
    <w:p w14:paraId="254F5A7D"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t xml:space="preserve">Luza, A.L., </w:t>
      </w:r>
      <w:proofErr w:type="spellStart"/>
      <w:r w:rsidRPr="00E70F3D">
        <w:rPr>
          <w:rFonts w:ascii="Times New Roman" w:hAnsi="Times New Roman"/>
          <w:color w:val="000000"/>
          <w:lang w:val="pt-BR"/>
        </w:rPr>
        <w:t>Barneche</w:t>
      </w:r>
      <w:proofErr w:type="spellEnd"/>
      <w:r w:rsidRPr="00E70F3D">
        <w:rPr>
          <w:rFonts w:ascii="Times New Roman" w:hAnsi="Times New Roman"/>
          <w:color w:val="000000"/>
          <w:lang w:val="pt-BR"/>
        </w:rPr>
        <w:t xml:space="preserve">, D.R., Cordeiro, C.A.M.M., </w:t>
      </w:r>
      <w:proofErr w:type="spellStart"/>
      <w:r w:rsidRPr="00E70F3D">
        <w:rPr>
          <w:rFonts w:ascii="Times New Roman" w:hAnsi="Times New Roman"/>
          <w:color w:val="000000"/>
          <w:lang w:val="pt-BR"/>
        </w:rPr>
        <w:t>Dambros</w:t>
      </w:r>
      <w:proofErr w:type="spellEnd"/>
      <w:r w:rsidRPr="00E70F3D">
        <w:rPr>
          <w:rFonts w:ascii="Times New Roman" w:hAnsi="Times New Roman"/>
          <w:color w:val="000000"/>
          <w:lang w:val="pt-BR"/>
        </w:rPr>
        <w:t xml:space="preserve">, C.S., Ferreira, C.E.L., </w:t>
      </w:r>
      <w:proofErr w:type="spellStart"/>
      <w:r w:rsidRPr="00E70F3D">
        <w:rPr>
          <w:rFonts w:ascii="Times New Roman" w:hAnsi="Times New Roman"/>
          <w:color w:val="000000"/>
          <w:lang w:val="pt-BR"/>
        </w:rPr>
        <w:t>Floeter</w:t>
      </w:r>
      <w:proofErr w:type="spellEnd"/>
      <w:r w:rsidRPr="00E70F3D">
        <w:rPr>
          <w:rFonts w:ascii="Times New Roman" w:hAnsi="Times New Roman"/>
          <w:color w:val="000000"/>
          <w:lang w:val="pt-BR"/>
        </w:rPr>
        <w:t xml:space="preserve">, S.R., </w:t>
      </w:r>
      <w:r w:rsidRPr="00E70F3D">
        <w:rPr>
          <w:rFonts w:ascii="Times New Roman" w:hAnsi="Times New Roman"/>
          <w:i/>
          <w:color w:val="000000"/>
          <w:lang w:val="pt-BR"/>
        </w:rPr>
        <w:t>et al.</w:t>
      </w:r>
      <w:r w:rsidRPr="00E70F3D">
        <w:rPr>
          <w:rFonts w:ascii="Times New Roman" w:hAnsi="Times New Roman"/>
          <w:color w:val="000000"/>
          <w:lang w:val="pt-BR"/>
        </w:rPr>
        <w:t xml:space="preserve"> </w:t>
      </w:r>
      <w:r>
        <w:rPr>
          <w:rFonts w:ascii="Times New Roman" w:hAnsi="Times New Roman"/>
          <w:color w:val="000000"/>
        </w:rPr>
        <w:t xml:space="preserve">(2023). Going across taxa in functional ecology: Review and perspectives of an emerging field. </w:t>
      </w:r>
      <w:proofErr w:type="spellStart"/>
      <w:r>
        <w:rPr>
          <w:rFonts w:ascii="Times New Roman" w:hAnsi="Times New Roman"/>
          <w:i/>
          <w:color w:val="000000"/>
        </w:rPr>
        <w:t>Funct</w:t>
      </w:r>
      <w:proofErr w:type="spellEnd"/>
      <w:r>
        <w:rPr>
          <w:rFonts w:ascii="Times New Roman" w:hAnsi="Times New Roman"/>
          <w:i/>
          <w:color w:val="000000"/>
        </w:rPr>
        <w:t>. Ecol.</w:t>
      </w:r>
      <w:r>
        <w:rPr>
          <w:rFonts w:ascii="Times New Roman" w:hAnsi="Times New Roman"/>
          <w:color w:val="000000"/>
        </w:rPr>
        <w:t>, n/a.</w:t>
      </w:r>
    </w:p>
    <w:p w14:paraId="704F2D65"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Mammola, S. (2019). Finding answers in the dark: caves as models in ecology fifty years after Poulson and White. </w:t>
      </w:r>
      <w:proofErr w:type="spellStart"/>
      <w:r>
        <w:rPr>
          <w:rFonts w:ascii="Times New Roman" w:hAnsi="Times New Roman"/>
          <w:i/>
          <w:color w:val="000000"/>
        </w:rPr>
        <w:t>Ecography</w:t>
      </w:r>
      <w:proofErr w:type="spellEnd"/>
      <w:r>
        <w:rPr>
          <w:rFonts w:ascii="Times New Roman" w:hAnsi="Times New Roman"/>
          <w:i/>
          <w:color w:val="000000"/>
        </w:rPr>
        <w:t xml:space="preserve"> (Cop.).</w:t>
      </w:r>
      <w:r>
        <w:rPr>
          <w:rFonts w:ascii="Times New Roman" w:hAnsi="Times New Roman"/>
          <w:color w:val="000000"/>
        </w:rPr>
        <w:t>, 42, 1331–1351.</w:t>
      </w:r>
    </w:p>
    <w:p w14:paraId="288D808B"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Mammola, S., Amorim, I.R., </w:t>
      </w:r>
      <w:proofErr w:type="spellStart"/>
      <w:r>
        <w:rPr>
          <w:rFonts w:ascii="Times New Roman" w:hAnsi="Times New Roman"/>
          <w:color w:val="000000"/>
        </w:rPr>
        <w:t>Bichuette</w:t>
      </w:r>
      <w:proofErr w:type="spellEnd"/>
      <w:r>
        <w:rPr>
          <w:rFonts w:ascii="Times New Roman" w:hAnsi="Times New Roman"/>
          <w:color w:val="000000"/>
        </w:rPr>
        <w:t xml:space="preserve">, M.E., Borges, P.A. V, </w:t>
      </w:r>
      <w:proofErr w:type="spellStart"/>
      <w:r>
        <w:rPr>
          <w:rFonts w:ascii="Times New Roman" w:hAnsi="Times New Roman"/>
          <w:color w:val="000000"/>
        </w:rPr>
        <w:t>Cheeptham</w:t>
      </w:r>
      <w:proofErr w:type="spellEnd"/>
      <w:r>
        <w:rPr>
          <w:rFonts w:ascii="Times New Roman" w:hAnsi="Times New Roman"/>
          <w:color w:val="000000"/>
        </w:rPr>
        <w:t xml:space="preserve">, N., Cooper, S.J.B., </w:t>
      </w:r>
      <w:r>
        <w:rPr>
          <w:rFonts w:ascii="Times New Roman" w:hAnsi="Times New Roman"/>
          <w:i/>
          <w:color w:val="000000"/>
        </w:rPr>
        <w:t>et al.</w:t>
      </w:r>
      <w:r>
        <w:rPr>
          <w:rFonts w:ascii="Times New Roman" w:hAnsi="Times New Roman"/>
          <w:color w:val="000000"/>
        </w:rPr>
        <w:t xml:space="preserve"> (2020a). Fundamental research questions in subterranean biology. </w:t>
      </w:r>
      <w:r>
        <w:rPr>
          <w:rFonts w:ascii="Times New Roman" w:hAnsi="Times New Roman"/>
          <w:i/>
          <w:color w:val="000000"/>
        </w:rPr>
        <w:t>Biol. Rev.</w:t>
      </w:r>
      <w:r>
        <w:rPr>
          <w:rFonts w:ascii="Times New Roman" w:hAnsi="Times New Roman"/>
          <w:color w:val="000000"/>
        </w:rPr>
        <w:t>, 95, 1855–1872.</w:t>
      </w:r>
    </w:p>
    <w:p w14:paraId="578909EB" w14:textId="77777777" w:rsidR="00CA0D74" w:rsidRDefault="00146DAE">
      <w:pPr>
        <w:spacing w:after="140" w:line="288" w:lineRule="auto"/>
        <w:ind w:left="480" w:hanging="480"/>
        <w:rPr>
          <w:rFonts w:ascii="Times New Roman" w:hAnsi="Times New Roman"/>
          <w:color w:val="000000"/>
        </w:rPr>
      </w:pPr>
      <w:proofErr w:type="spellStart"/>
      <w:r w:rsidRPr="00EF0762">
        <w:rPr>
          <w:rFonts w:ascii="Times New Roman" w:hAnsi="Times New Roman"/>
          <w:color w:val="000000"/>
        </w:rPr>
        <w:t>Mammola</w:t>
      </w:r>
      <w:proofErr w:type="spellEnd"/>
      <w:r w:rsidRPr="00EF0762">
        <w:rPr>
          <w:rFonts w:ascii="Times New Roman" w:hAnsi="Times New Roman"/>
          <w:color w:val="000000"/>
        </w:rPr>
        <w:t xml:space="preserve">, S., </w:t>
      </w:r>
      <w:proofErr w:type="spellStart"/>
      <w:r w:rsidRPr="00EF0762">
        <w:rPr>
          <w:rFonts w:ascii="Times New Roman" w:hAnsi="Times New Roman"/>
          <w:color w:val="000000"/>
        </w:rPr>
        <w:t>Arnedo</w:t>
      </w:r>
      <w:proofErr w:type="spellEnd"/>
      <w:r w:rsidRPr="00EF0762">
        <w:rPr>
          <w:rFonts w:ascii="Times New Roman" w:hAnsi="Times New Roman"/>
          <w:color w:val="000000"/>
        </w:rPr>
        <w:t xml:space="preserve">, M.A., </w:t>
      </w:r>
      <w:proofErr w:type="spellStart"/>
      <w:r w:rsidRPr="00EF0762">
        <w:rPr>
          <w:rFonts w:ascii="Times New Roman" w:hAnsi="Times New Roman"/>
          <w:color w:val="000000"/>
        </w:rPr>
        <w:t>Fišer</w:t>
      </w:r>
      <w:proofErr w:type="spellEnd"/>
      <w:r w:rsidRPr="00EF0762">
        <w:rPr>
          <w:rFonts w:ascii="Times New Roman" w:hAnsi="Times New Roman"/>
          <w:color w:val="000000"/>
        </w:rPr>
        <w:t xml:space="preserve">, C., Cardoso, P., </w:t>
      </w:r>
      <w:proofErr w:type="spellStart"/>
      <w:r w:rsidRPr="00EF0762">
        <w:rPr>
          <w:rFonts w:ascii="Times New Roman" w:hAnsi="Times New Roman"/>
          <w:color w:val="000000"/>
        </w:rPr>
        <w:t>Dejanaz</w:t>
      </w:r>
      <w:proofErr w:type="spellEnd"/>
      <w:r w:rsidRPr="00EF0762">
        <w:rPr>
          <w:rFonts w:ascii="Times New Roman" w:hAnsi="Times New Roman"/>
          <w:color w:val="000000"/>
        </w:rPr>
        <w:t xml:space="preserve">, A.J. &amp; </w:t>
      </w:r>
      <w:proofErr w:type="spellStart"/>
      <w:r w:rsidRPr="00EF0762">
        <w:rPr>
          <w:rFonts w:ascii="Times New Roman" w:hAnsi="Times New Roman"/>
          <w:color w:val="000000"/>
        </w:rPr>
        <w:t>Isaia</w:t>
      </w:r>
      <w:proofErr w:type="spellEnd"/>
      <w:r w:rsidRPr="00EF0762">
        <w:rPr>
          <w:rFonts w:ascii="Times New Roman" w:hAnsi="Times New Roman"/>
          <w:color w:val="000000"/>
        </w:rPr>
        <w:t xml:space="preserve">, M. (2020b). </w:t>
      </w:r>
      <w:r>
        <w:rPr>
          <w:rFonts w:ascii="Times New Roman" w:hAnsi="Times New Roman"/>
          <w:color w:val="000000"/>
        </w:rPr>
        <w:t xml:space="preserve">Environmental filtering and convergent evolution determine the ecological specialization of subterranean spiders. </w:t>
      </w:r>
      <w:proofErr w:type="spellStart"/>
      <w:r>
        <w:rPr>
          <w:rFonts w:ascii="Times New Roman" w:hAnsi="Times New Roman"/>
          <w:i/>
          <w:color w:val="000000"/>
        </w:rPr>
        <w:t>Funct</w:t>
      </w:r>
      <w:proofErr w:type="spellEnd"/>
      <w:r>
        <w:rPr>
          <w:rFonts w:ascii="Times New Roman" w:hAnsi="Times New Roman"/>
          <w:i/>
          <w:color w:val="000000"/>
        </w:rPr>
        <w:t>. Ecol.</w:t>
      </w:r>
      <w:r>
        <w:rPr>
          <w:rFonts w:ascii="Times New Roman" w:hAnsi="Times New Roman"/>
          <w:color w:val="000000"/>
        </w:rPr>
        <w:t>, 34, 1064–1077.</w:t>
      </w:r>
    </w:p>
    <w:p w14:paraId="3F4E69C4"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Mammola, S. &amp; Cardoso, P. (2020). Functional diversity metrics using kernel density n-dimensional hypervolumes. </w:t>
      </w:r>
      <w:r>
        <w:rPr>
          <w:rFonts w:ascii="Times New Roman" w:hAnsi="Times New Roman"/>
          <w:i/>
          <w:color w:val="000000"/>
        </w:rPr>
        <w:t xml:space="preserve">Methods Ecol. </w:t>
      </w:r>
      <w:proofErr w:type="spellStart"/>
      <w:r>
        <w:rPr>
          <w:rFonts w:ascii="Times New Roman" w:hAnsi="Times New Roman"/>
          <w:i/>
          <w:color w:val="000000"/>
        </w:rPr>
        <w:t>Evol</w:t>
      </w:r>
      <w:proofErr w:type="spellEnd"/>
      <w:r>
        <w:rPr>
          <w:rFonts w:ascii="Times New Roman" w:hAnsi="Times New Roman"/>
          <w:i/>
          <w:color w:val="000000"/>
        </w:rPr>
        <w:t>.</w:t>
      </w:r>
      <w:r>
        <w:rPr>
          <w:rFonts w:ascii="Times New Roman" w:hAnsi="Times New Roman"/>
          <w:color w:val="000000"/>
        </w:rPr>
        <w:t>, 11, 986– 995.</w:t>
      </w:r>
    </w:p>
    <w:p w14:paraId="3E3C6589" w14:textId="77777777" w:rsidR="00CA0D74" w:rsidRPr="00E70F3D" w:rsidRDefault="00146DAE">
      <w:pPr>
        <w:spacing w:after="140" w:line="288" w:lineRule="auto"/>
        <w:ind w:left="480" w:hanging="480"/>
        <w:rPr>
          <w:rFonts w:ascii="Times New Roman" w:hAnsi="Times New Roman"/>
          <w:color w:val="000000"/>
          <w:lang w:val="pt-BR"/>
        </w:rPr>
      </w:pPr>
      <w:r>
        <w:rPr>
          <w:rFonts w:ascii="Times New Roman" w:hAnsi="Times New Roman"/>
          <w:color w:val="000000"/>
        </w:rPr>
        <w:t xml:space="preserve">Mammola, S., Cardoso, P., </w:t>
      </w:r>
      <w:proofErr w:type="spellStart"/>
      <w:r>
        <w:rPr>
          <w:rFonts w:ascii="Times New Roman" w:hAnsi="Times New Roman"/>
          <w:color w:val="000000"/>
        </w:rPr>
        <w:t>Angyal</w:t>
      </w:r>
      <w:proofErr w:type="spellEnd"/>
      <w:r>
        <w:rPr>
          <w:rFonts w:ascii="Times New Roman" w:hAnsi="Times New Roman"/>
          <w:color w:val="000000"/>
        </w:rPr>
        <w:t xml:space="preserve">, D., </w:t>
      </w:r>
      <w:proofErr w:type="spellStart"/>
      <w:r>
        <w:rPr>
          <w:rFonts w:ascii="Times New Roman" w:hAnsi="Times New Roman"/>
          <w:color w:val="000000"/>
        </w:rPr>
        <w:t>Balázs</w:t>
      </w:r>
      <w:proofErr w:type="spellEnd"/>
      <w:r>
        <w:rPr>
          <w:rFonts w:ascii="Times New Roman" w:hAnsi="Times New Roman"/>
          <w:color w:val="000000"/>
        </w:rPr>
        <w:t xml:space="preserve">, G., </w:t>
      </w:r>
      <w:proofErr w:type="spellStart"/>
      <w:r>
        <w:rPr>
          <w:rFonts w:ascii="Times New Roman" w:hAnsi="Times New Roman"/>
          <w:color w:val="000000"/>
        </w:rPr>
        <w:t>Blick</w:t>
      </w:r>
      <w:proofErr w:type="spellEnd"/>
      <w:r>
        <w:rPr>
          <w:rFonts w:ascii="Times New Roman" w:hAnsi="Times New Roman"/>
          <w:color w:val="000000"/>
        </w:rPr>
        <w:t xml:space="preserve">, T., </w:t>
      </w:r>
      <w:proofErr w:type="spellStart"/>
      <w:r>
        <w:rPr>
          <w:rFonts w:ascii="Times New Roman" w:hAnsi="Times New Roman"/>
          <w:color w:val="000000"/>
        </w:rPr>
        <w:t>Brustel</w:t>
      </w:r>
      <w:proofErr w:type="spellEnd"/>
      <w:r>
        <w:rPr>
          <w:rFonts w:ascii="Times New Roman" w:hAnsi="Times New Roman"/>
          <w:color w:val="000000"/>
        </w:rPr>
        <w:t xml:space="preserve">, H., </w:t>
      </w:r>
      <w:r>
        <w:rPr>
          <w:rFonts w:ascii="Times New Roman" w:hAnsi="Times New Roman"/>
          <w:i/>
          <w:color w:val="000000"/>
        </w:rPr>
        <w:t>et al.</w:t>
      </w:r>
      <w:r>
        <w:rPr>
          <w:rFonts w:ascii="Times New Roman" w:hAnsi="Times New Roman"/>
          <w:color w:val="000000"/>
        </w:rPr>
        <w:t xml:space="preserve"> (2019a). Continental data on cave-dwelling spider communities across Europe (Arachnida: Araneae). </w:t>
      </w:r>
      <w:proofErr w:type="spellStart"/>
      <w:r w:rsidRPr="00E70F3D">
        <w:rPr>
          <w:rFonts w:ascii="Times New Roman" w:hAnsi="Times New Roman"/>
          <w:i/>
          <w:color w:val="000000"/>
          <w:lang w:val="pt-BR"/>
        </w:rPr>
        <w:t>Biodivers</w:t>
      </w:r>
      <w:proofErr w:type="spellEnd"/>
      <w:r w:rsidRPr="00E70F3D">
        <w:rPr>
          <w:rFonts w:ascii="Times New Roman" w:hAnsi="Times New Roman"/>
          <w:i/>
          <w:color w:val="000000"/>
          <w:lang w:val="pt-BR"/>
        </w:rPr>
        <w:t>. Data J.</w:t>
      </w:r>
      <w:r w:rsidRPr="00E70F3D">
        <w:rPr>
          <w:rFonts w:ascii="Times New Roman" w:hAnsi="Times New Roman"/>
          <w:color w:val="000000"/>
          <w:lang w:val="pt-BR"/>
        </w:rPr>
        <w:t>, 7, e38492.</w:t>
      </w:r>
    </w:p>
    <w:p w14:paraId="2E1010BD" w14:textId="77777777" w:rsidR="00CA0D74" w:rsidRPr="00EF0762" w:rsidRDefault="00146DAE">
      <w:pPr>
        <w:spacing w:after="140" w:line="288" w:lineRule="auto"/>
        <w:ind w:left="480" w:hanging="480"/>
        <w:rPr>
          <w:rFonts w:ascii="Times New Roman" w:hAnsi="Times New Roman"/>
          <w:color w:val="000000"/>
          <w:lang w:val="pt-BR"/>
        </w:rPr>
      </w:pPr>
      <w:r w:rsidRPr="00E70F3D">
        <w:rPr>
          <w:rFonts w:ascii="Times New Roman" w:hAnsi="Times New Roman"/>
          <w:color w:val="000000"/>
          <w:lang w:val="pt-BR"/>
        </w:rPr>
        <w:t xml:space="preserve">Mammola, S., Cardoso, P., </w:t>
      </w:r>
      <w:proofErr w:type="spellStart"/>
      <w:r w:rsidRPr="00E70F3D">
        <w:rPr>
          <w:rFonts w:ascii="Times New Roman" w:hAnsi="Times New Roman"/>
          <w:color w:val="000000"/>
          <w:lang w:val="pt-BR"/>
        </w:rPr>
        <w:t>Angyal</w:t>
      </w:r>
      <w:proofErr w:type="spellEnd"/>
      <w:r w:rsidRPr="00E70F3D">
        <w:rPr>
          <w:rFonts w:ascii="Times New Roman" w:hAnsi="Times New Roman"/>
          <w:color w:val="000000"/>
          <w:lang w:val="pt-BR"/>
        </w:rPr>
        <w:t xml:space="preserve">, D., </w:t>
      </w:r>
      <w:proofErr w:type="spellStart"/>
      <w:r w:rsidRPr="00E70F3D">
        <w:rPr>
          <w:rFonts w:ascii="Times New Roman" w:hAnsi="Times New Roman"/>
          <w:color w:val="000000"/>
          <w:lang w:val="pt-BR"/>
        </w:rPr>
        <w:t>Balázs</w:t>
      </w:r>
      <w:proofErr w:type="spellEnd"/>
      <w:r w:rsidRPr="00E70F3D">
        <w:rPr>
          <w:rFonts w:ascii="Times New Roman" w:hAnsi="Times New Roman"/>
          <w:color w:val="000000"/>
          <w:lang w:val="pt-BR"/>
        </w:rPr>
        <w:t xml:space="preserve">, G., </w:t>
      </w:r>
      <w:proofErr w:type="spellStart"/>
      <w:r w:rsidRPr="00E70F3D">
        <w:rPr>
          <w:rFonts w:ascii="Times New Roman" w:hAnsi="Times New Roman"/>
          <w:color w:val="000000"/>
          <w:lang w:val="pt-BR"/>
        </w:rPr>
        <w:t>Blick</w:t>
      </w:r>
      <w:proofErr w:type="spellEnd"/>
      <w:r w:rsidRPr="00E70F3D">
        <w:rPr>
          <w:rFonts w:ascii="Times New Roman" w:hAnsi="Times New Roman"/>
          <w:color w:val="000000"/>
          <w:lang w:val="pt-BR"/>
        </w:rPr>
        <w:t xml:space="preserve">, T., </w:t>
      </w:r>
      <w:proofErr w:type="spellStart"/>
      <w:r w:rsidRPr="00E70F3D">
        <w:rPr>
          <w:rFonts w:ascii="Times New Roman" w:hAnsi="Times New Roman"/>
          <w:color w:val="000000"/>
          <w:lang w:val="pt-BR"/>
        </w:rPr>
        <w:t>Brustel</w:t>
      </w:r>
      <w:proofErr w:type="spellEnd"/>
      <w:r w:rsidRPr="00E70F3D">
        <w:rPr>
          <w:rFonts w:ascii="Times New Roman" w:hAnsi="Times New Roman"/>
          <w:color w:val="000000"/>
          <w:lang w:val="pt-BR"/>
        </w:rPr>
        <w:t xml:space="preserve">, H., </w:t>
      </w:r>
      <w:r w:rsidRPr="00E70F3D">
        <w:rPr>
          <w:rFonts w:ascii="Times New Roman" w:hAnsi="Times New Roman"/>
          <w:i/>
          <w:color w:val="000000"/>
          <w:lang w:val="pt-BR"/>
        </w:rPr>
        <w:t>et al.</w:t>
      </w:r>
      <w:r w:rsidRPr="00E70F3D">
        <w:rPr>
          <w:rFonts w:ascii="Times New Roman" w:hAnsi="Times New Roman"/>
          <w:color w:val="000000"/>
          <w:lang w:val="pt-BR"/>
        </w:rPr>
        <w:t xml:space="preserve"> </w:t>
      </w:r>
      <w:r>
        <w:rPr>
          <w:rFonts w:ascii="Times New Roman" w:hAnsi="Times New Roman"/>
          <w:color w:val="000000"/>
        </w:rPr>
        <w:t xml:space="preserve">(2019b). Local-versus broad-scale environmental drivers of continental β-diversity patterns in subterranean spider communities across Europe. </w:t>
      </w:r>
      <w:r w:rsidRPr="00EF0762">
        <w:rPr>
          <w:rFonts w:ascii="Times New Roman" w:hAnsi="Times New Roman"/>
          <w:i/>
          <w:color w:val="000000"/>
          <w:lang w:val="pt-BR"/>
        </w:rPr>
        <w:t xml:space="preserve">Proc. R. Soc. B Biol. </w:t>
      </w:r>
      <w:proofErr w:type="spellStart"/>
      <w:r w:rsidRPr="00EF0762">
        <w:rPr>
          <w:rFonts w:ascii="Times New Roman" w:hAnsi="Times New Roman"/>
          <w:i/>
          <w:color w:val="000000"/>
          <w:lang w:val="pt-BR"/>
        </w:rPr>
        <w:t>Sci</w:t>
      </w:r>
      <w:proofErr w:type="spellEnd"/>
      <w:r w:rsidRPr="00EF0762">
        <w:rPr>
          <w:rFonts w:ascii="Times New Roman" w:hAnsi="Times New Roman"/>
          <w:i/>
          <w:color w:val="000000"/>
          <w:lang w:val="pt-BR"/>
        </w:rPr>
        <w:t>.</w:t>
      </w:r>
      <w:r w:rsidRPr="00EF0762">
        <w:rPr>
          <w:rFonts w:ascii="Times New Roman" w:hAnsi="Times New Roman"/>
          <w:color w:val="000000"/>
          <w:lang w:val="pt-BR"/>
        </w:rPr>
        <w:t>, 286.</w:t>
      </w:r>
    </w:p>
    <w:p w14:paraId="395EDF94" w14:textId="77777777" w:rsidR="00CA0D74" w:rsidRPr="00E70F3D" w:rsidRDefault="00146DAE">
      <w:pPr>
        <w:spacing w:after="140" w:line="288" w:lineRule="auto"/>
        <w:ind w:left="480" w:hanging="480"/>
        <w:rPr>
          <w:rFonts w:ascii="Times New Roman" w:hAnsi="Times New Roman"/>
          <w:color w:val="000000"/>
          <w:lang w:val="pt-BR"/>
        </w:rPr>
      </w:pPr>
      <w:proofErr w:type="spellStart"/>
      <w:r w:rsidRPr="00E70F3D">
        <w:rPr>
          <w:rFonts w:ascii="Times New Roman" w:hAnsi="Times New Roman"/>
          <w:color w:val="000000"/>
          <w:lang w:val="pt-BR"/>
        </w:rPr>
        <w:lastRenderedPageBreak/>
        <w:t>Mammola</w:t>
      </w:r>
      <w:proofErr w:type="spellEnd"/>
      <w:r w:rsidRPr="00E70F3D">
        <w:rPr>
          <w:rFonts w:ascii="Times New Roman" w:hAnsi="Times New Roman"/>
          <w:color w:val="000000"/>
          <w:lang w:val="pt-BR"/>
        </w:rPr>
        <w:t xml:space="preserve">, S., Cardoso, P., Ribera, C., </w:t>
      </w:r>
      <w:proofErr w:type="spellStart"/>
      <w:r w:rsidRPr="00E70F3D">
        <w:rPr>
          <w:rFonts w:ascii="Times New Roman" w:hAnsi="Times New Roman"/>
          <w:color w:val="000000"/>
          <w:lang w:val="pt-BR"/>
        </w:rPr>
        <w:t>Pavlek</w:t>
      </w:r>
      <w:proofErr w:type="spellEnd"/>
      <w:r w:rsidRPr="00E70F3D">
        <w:rPr>
          <w:rFonts w:ascii="Times New Roman" w:hAnsi="Times New Roman"/>
          <w:color w:val="000000"/>
          <w:lang w:val="pt-BR"/>
        </w:rPr>
        <w:t xml:space="preserve">, M. &amp; </w:t>
      </w:r>
      <w:proofErr w:type="spellStart"/>
      <w:r w:rsidRPr="00E70F3D">
        <w:rPr>
          <w:rFonts w:ascii="Times New Roman" w:hAnsi="Times New Roman"/>
          <w:color w:val="000000"/>
          <w:lang w:val="pt-BR"/>
        </w:rPr>
        <w:t>Isaia</w:t>
      </w:r>
      <w:proofErr w:type="spellEnd"/>
      <w:r w:rsidRPr="00E70F3D">
        <w:rPr>
          <w:rFonts w:ascii="Times New Roman" w:hAnsi="Times New Roman"/>
          <w:color w:val="000000"/>
          <w:lang w:val="pt-BR"/>
        </w:rPr>
        <w:t xml:space="preserve">, M. (2018). </w:t>
      </w:r>
      <w:r>
        <w:rPr>
          <w:rFonts w:ascii="Times New Roman" w:hAnsi="Times New Roman"/>
          <w:color w:val="000000"/>
        </w:rPr>
        <w:t xml:space="preserve">A synthesis on cave-dwelling spiders in Europe. </w:t>
      </w:r>
      <w:r>
        <w:rPr>
          <w:rFonts w:ascii="Times New Roman" w:hAnsi="Times New Roman"/>
          <w:i/>
          <w:color w:val="000000"/>
        </w:rPr>
        <w:t xml:space="preserve">J. Zool. </w:t>
      </w:r>
      <w:proofErr w:type="spellStart"/>
      <w:r w:rsidRPr="00EF0762">
        <w:rPr>
          <w:rFonts w:ascii="Times New Roman" w:hAnsi="Times New Roman"/>
          <w:i/>
          <w:color w:val="000000"/>
          <w:lang w:val="pt-BR"/>
        </w:rPr>
        <w:t>Syst</w:t>
      </w:r>
      <w:proofErr w:type="spellEnd"/>
      <w:r w:rsidRPr="00EF0762">
        <w:rPr>
          <w:rFonts w:ascii="Times New Roman" w:hAnsi="Times New Roman"/>
          <w:i/>
          <w:color w:val="000000"/>
          <w:lang w:val="pt-BR"/>
        </w:rPr>
        <w:t xml:space="preserve">. </w:t>
      </w:r>
      <w:r w:rsidRPr="00E70F3D">
        <w:rPr>
          <w:rFonts w:ascii="Times New Roman" w:hAnsi="Times New Roman"/>
          <w:i/>
          <w:color w:val="000000"/>
          <w:lang w:val="pt-BR"/>
        </w:rPr>
        <w:t>Evol. Res.</w:t>
      </w:r>
      <w:r w:rsidRPr="00E70F3D">
        <w:rPr>
          <w:rFonts w:ascii="Times New Roman" w:hAnsi="Times New Roman"/>
          <w:color w:val="000000"/>
          <w:lang w:val="pt-BR"/>
        </w:rPr>
        <w:t>, 56, 301–316.</w:t>
      </w:r>
    </w:p>
    <w:p w14:paraId="07B3FE18"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t xml:space="preserve">Mammola, S., Carmona, C.P., </w:t>
      </w:r>
      <w:proofErr w:type="spellStart"/>
      <w:r w:rsidRPr="00E70F3D">
        <w:rPr>
          <w:rFonts w:ascii="Times New Roman" w:hAnsi="Times New Roman"/>
          <w:color w:val="000000"/>
          <w:lang w:val="pt-BR"/>
        </w:rPr>
        <w:t>Guillerme</w:t>
      </w:r>
      <w:proofErr w:type="spellEnd"/>
      <w:r w:rsidRPr="00E70F3D">
        <w:rPr>
          <w:rFonts w:ascii="Times New Roman" w:hAnsi="Times New Roman"/>
          <w:color w:val="000000"/>
          <w:lang w:val="pt-BR"/>
        </w:rPr>
        <w:t xml:space="preserve">, T. &amp; Cardoso, P. (2021). </w:t>
      </w:r>
      <w:r>
        <w:rPr>
          <w:rFonts w:ascii="Times New Roman" w:hAnsi="Times New Roman"/>
          <w:color w:val="000000"/>
        </w:rPr>
        <w:t xml:space="preserve">Concepts and applications in functional diversity. </w:t>
      </w:r>
      <w:proofErr w:type="spellStart"/>
      <w:r>
        <w:rPr>
          <w:rFonts w:ascii="Times New Roman" w:hAnsi="Times New Roman"/>
          <w:i/>
          <w:color w:val="000000"/>
        </w:rPr>
        <w:t>Funct</w:t>
      </w:r>
      <w:proofErr w:type="spellEnd"/>
      <w:r>
        <w:rPr>
          <w:rFonts w:ascii="Times New Roman" w:hAnsi="Times New Roman"/>
          <w:i/>
          <w:color w:val="000000"/>
        </w:rPr>
        <w:t>. Ecol.</w:t>
      </w:r>
      <w:r>
        <w:rPr>
          <w:rFonts w:ascii="Times New Roman" w:hAnsi="Times New Roman"/>
          <w:color w:val="000000"/>
        </w:rPr>
        <w:t>, 35, 1869–1885.</w:t>
      </w:r>
    </w:p>
    <w:p w14:paraId="1F27A395"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Mammola, S. &amp; </w:t>
      </w:r>
      <w:proofErr w:type="spellStart"/>
      <w:r>
        <w:rPr>
          <w:rFonts w:ascii="Times New Roman" w:hAnsi="Times New Roman"/>
          <w:color w:val="000000"/>
        </w:rPr>
        <w:t>Isaia</w:t>
      </w:r>
      <w:proofErr w:type="spellEnd"/>
      <w:r>
        <w:rPr>
          <w:rFonts w:ascii="Times New Roman" w:hAnsi="Times New Roman"/>
          <w:color w:val="000000"/>
        </w:rPr>
        <w:t xml:space="preserve">, M. (2017). Spiders in caves. </w:t>
      </w:r>
      <w:r>
        <w:rPr>
          <w:rFonts w:ascii="Times New Roman" w:hAnsi="Times New Roman"/>
          <w:i/>
          <w:color w:val="000000"/>
        </w:rPr>
        <w:t>Proc. R. Soc. B Biol. Sci.</w:t>
      </w:r>
    </w:p>
    <w:p w14:paraId="4EBB3BD5"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Mammola, S. &amp; Leroy, B. (2018). Applying species distribution models to caves and other subterranean habitats. </w:t>
      </w:r>
      <w:proofErr w:type="spellStart"/>
      <w:r>
        <w:rPr>
          <w:rFonts w:ascii="Times New Roman" w:hAnsi="Times New Roman"/>
          <w:i/>
          <w:color w:val="000000"/>
        </w:rPr>
        <w:t>Ecography</w:t>
      </w:r>
      <w:proofErr w:type="spellEnd"/>
      <w:r>
        <w:rPr>
          <w:rFonts w:ascii="Times New Roman" w:hAnsi="Times New Roman"/>
          <w:i/>
          <w:color w:val="000000"/>
        </w:rPr>
        <w:t xml:space="preserve"> (Cop.).</w:t>
      </w:r>
      <w:r>
        <w:rPr>
          <w:rFonts w:ascii="Times New Roman" w:hAnsi="Times New Roman"/>
          <w:color w:val="000000"/>
        </w:rPr>
        <w:t>, 41, 1194–1208.</w:t>
      </w:r>
    </w:p>
    <w:p w14:paraId="7FF336C3"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Mammola, S., </w:t>
      </w:r>
      <w:proofErr w:type="spellStart"/>
      <w:r>
        <w:rPr>
          <w:rFonts w:ascii="Times New Roman" w:hAnsi="Times New Roman"/>
          <w:color w:val="000000"/>
        </w:rPr>
        <w:t>Pavlek</w:t>
      </w:r>
      <w:proofErr w:type="spellEnd"/>
      <w:r>
        <w:rPr>
          <w:rFonts w:ascii="Times New Roman" w:hAnsi="Times New Roman"/>
          <w:color w:val="000000"/>
        </w:rPr>
        <w:t xml:space="preserve">, M., Huber, B.A., </w:t>
      </w:r>
      <w:proofErr w:type="spellStart"/>
      <w:r>
        <w:rPr>
          <w:rFonts w:ascii="Times New Roman" w:hAnsi="Times New Roman"/>
          <w:color w:val="000000"/>
        </w:rPr>
        <w:t>Isaia</w:t>
      </w:r>
      <w:proofErr w:type="spellEnd"/>
      <w:r>
        <w:rPr>
          <w:rFonts w:ascii="Times New Roman" w:hAnsi="Times New Roman"/>
          <w:color w:val="000000"/>
        </w:rPr>
        <w:t xml:space="preserve">, M., </w:t>
      </w:r>
      <w:proofErr w:type="spellStart"/>
      <w:r>
        <w:rPr>
          <w:rFonts w:ascii="Times New Roman" w:hAnsi="Times New Roman"/>
          <w:color w:val="000000"/>
        </w:rPr>
        <w:t>Ballarin</w:t>
      </w:r>
      <w:proofErr w:type="spellEnd"/>
      <w:r>
        <w:rPr>
          <w:rFonts w:ascii="Times New Roman" w:hAnsi="Times New Roman"/>
          <w:color w:val="000000"/>
        </w:rPr>
        <w:t xml:space="preserve">, F., </w:t>
      </w:r>
      <w:proofErr w:type="spellStart"/>
      <w:r>
        <w:rPr>
          <w:rFonts w:ascii="Times New Roman" w:hAnsi="Times New Roman"/>
          <w:color w:val="000000"/>
        </w:rPr>
        <w:t>Tolve</w:t>
      </w:r>
      <w:proofErr w:type="spellEnd"/>
      <w:r>
        <w:rPr>
          <w:rFonts w:ascii="Times New Roman" w:hAnsi="Times New Roman"/>
          <w:color w:val="000000"/>
        </w:rPr>
        <w:t xml:space="preserve">, M., </w:t>
      </w:r>
      <w:r>
        <w:rPr>
          <w:rFonts w:ascii="Times New Roman" w:hAnsi="Times New Roman"/>
          <w:i/>
          <w:color w:val="000000"/>
        </w:rPr>
        <w:t>et al.</w:t>
      </w:r>
      <w:r>
        <w:rPr>
          <w:rFonts w:ascii="Times New Roman" w:hAnsi="Times New Roman"/>
          <w:color w:val="000000"/>
        </w:rPr>
        <w:t xml:space="preserve"> (2022). A trait database and updated checklist for European subterranean spiders. </w:t>
      </w:r>
      <w:r>
        <w:rPr>
          <w:rFonts w:ascii="Times New Roman" w:hAnsi="Times New Roman"/>
          <w:i/>
          <w:color w:val="000000"/>
        </w:rPr>
        <w:t>Sci. Data</w:t>
      </w:r>
      <w:r>
        <w:rPr>
          <w:rFonts w:ascii="Times New Roman" w:hAnsi="Times New Roman"/>
          <w:color w:val="000000"/>
        </w:rPr>
        <w:t>, 9, 236.</w:t>
      </w:r>
    </w:p>
    <w:p w14:paraId="3088D59F" w14:textId="77777777" w:rsidR="00CA0D74" w:rsidRPr="00E70F3D" w:rsidRDefault="00146DAE">
      <w:pPr>
        <w:spacing w:after="140" w:line="288" w:lineRule="auto"/>
        <w:ind w:left="480" w:hanging="480"/>
        <w:rPr>
          <w:rFonts w:ascii="Times New Roman" w:hAnsi="Times New Roman"/>
          <w:color w:val="000000"/>
          <w:lang w:val="pt-BR"/>
        </w:rPr>
      </w:pPr>
      <w:r>
        <w:rPr>
          <w:rFonts w:ascii="Times New Roman" w:hAnsi="Times New Roman"/>
          <w:color w:val="000000"/>
        </w:rPr>
        <w:t xml:space="preserve">Mammola, S., Piano, E. &amp; </w:t>
      </w:r>
      <w:proofErr w:type="spellStart"/>
      <w:r>
        <w:rPr>
          <w:rFonts w:ascii="Times New Roman" w:hAnsi="Times New Roman"/>
          <w:color w:val="000000"/>
        </w:rPr>
        <w:t>Isaia</w:t>
      </w:r>
      <w:proofErr w:type="spellEnd"/>
      <w:r>
        <w:rPr>
          <w:rFonts w:ascii="Times New Roman" w:hAnsi="Times New Roman"/>
          <w:color w:val="000000"/>
        </w:rPr>
        <w:t xml:space="preserve">, M. (2016). Step back! Niche dynamics in cave-dwelling predators. </w:t>
      </w:r>
      <w:r w:rsidRPr="00E70F3D">
        <w:rPr>
          <w:rFonts w:ascii="Times New Roman" w:hAnsi="Times New Roman"/>
          <w:i/>
          <w:color w:val="000000"/>
          <w:lang w:val="pt-BR"/>
        </w:rPr>
        <w:t xml:space="preserve">Acta </w:t>
      </w:r>
      <w:proofErr w:type="spellStart"/>
      <w:r w:rsidRPr="00E70F3D">
        <w:rPr>
          <w:rFonts w:ascii="Times New Roman" w:hAnsi="Times New Roman"/>
          <w:i/>
          <w:color w:val="000000"/>
          <w:lang w:val="pt-BR"/>
        </w:rPr>
        <w:t>Oecologica</w:t>
      </w:r>
      <w:proofErr w:type="spellEnd"/>
      <w:r w:rsidRPr="00E70F3D">
        <w:rPr>
          <w:rFonts w:ascii="Times New Roman" w:hAnsi="Times New Roman"/>
          <w:color w:val="000000"/>
          <w:lang w:val="pt-BR"/>
        </w:rPr>
        <w:t>, 75, 35–42.</w:t>
      </w:r>
    </w:p>
    <w:p w14:paraId="0C77F521"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t xml:space="preserve">Mammola, S., Piano, E., </w:t>
      </w:r>
      <w:proofErr w:type="spellStart"/>
      <w:r w:rsidRPr="00E70F3D">
        <w:rPr>
          <w:rFonts w:ascii="Times New Roman" w:hAnsi="Times New Roman"/>
          <w:color w:val="000000"/>
          <w:lang w:val="pt-BR"/>
        </w:rPr>
        <w:t>Malard</w:t>
      </w:r>
      <w:proofErr w:type="spellEnd"/>
      <w:r w:rsidRPr="00E70F3D">
        <w:rPr>
          <w:rFonts w:ascii="Times New Roman" w:hAnsi="Times New Roman"/>
          <w:color w:val="000000"/>
          <w:lang w:val="pt-BR"/>
        </w:rPr>
        <w:t xml:space="preserve">, F., Vernon, P. &amp; </w:t>
      </w:r>
      <w:proofErr w:type="spellStart"/>
      <w:r w:rsidRPr="00E70F3D">
        <w:rPr>
          <w:rFonts w:ascii="Times New Roman" w:hAnsi="Times New Roman"/>
          <w:color w:val="000000"/>
          <w:lang w:val="pt-BR"/>
        </w:rPr>
        <w:t>Isaia</w:t>
      </w:r>
      <w:proofErr w:type="spellEnd"/>
      <w:r w:rsidRPr="00E70F3D">
        <w:rPr>
          <w:rFonts w:ascii="Times New Roman" w:hAnsi="Times New Roman"/>
          <w:color w:val="000000"/>
          <w:lang w:val="pt-BR"/>
        </w:rPr>
        <w:t xml:space="preserve">, M. (2019c). </w:t>
      </w:r>
      <w:r>
        <w:rPr>
          <w:rFonts w:ascii="Times New Roman" w:hAnsi="Times New Roman"/>
          <w:color w:val="000000"/>
        </w:rPr>
        <w:t xml:space="preserve">Extending Janzen’s hypothesis to temperate regions: a test using subterranean ecosystems. </w:t>
      </w:r>
      <w:proofErr w:type="spellStart"/>
      <w:r>
        <w:rPr>
          <w:rFonts w:ascii="Times New Roman" w:hAnsi="Times New Roman"/>
          <w:i/>
          <w:color w:val="000000"/>
        </w:rPr>
        <w:t>Funct</w:t>
      </w:r>
      <w:proofErr w:type="spellEnd"/>
      <w:r>
        <w:rPr>
          <w:rFonts w:ascii="Times New Roman" w:hAnsi="Times New Roman"/>
          <w:i/>
          <w:color w:val="000000"/>
        </w:rPr>
        <w:t>. Ecol.</w:t>
      </w:r>
      <w:r>
        <w:rPr>
          <w:rFonts w:ascii="Times New Roman" w:hAnsi="Times New Roman"/>
          <w:color w:val="000000"/>
        </w:rPr>
        <w:t>, 33, 1638–1650.</w:t>
      </w:r>
    </w:p>
    <w:p w14:paraId="7103A796"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Mammola, S., </w:t>
      </w:r>
      <w:proofErr w:type="spellStart"/>
      <w:r>
        <w:rPr>
          <w:rFonts w:ascii="Times New Roman" w:hAnsi="Times New Roman"/>
          <w:color w:val="000000"/>
        </w:rPr>
        <w:t>Schönhofer</w:t>
      </w:r>
      <w:proofErr w:type="spellEnd"/>
      <w:r>
        <w:rPr>
          <w:rFonts w:ascii="Times New Roman" w:hAnsi="Times New Roman"/>
          <w:color w:val="000000"/>
        </w:rPr>
        <w:t xml:space="preserve">, A.L. &amp; </w:t>
      </w:r>
      <w:proofErr w:type="spellStart"/>
      <w:r>
        <w:rPr>
          <w:rFonts w:ascii="Times New Roman" w:hAnsi="Times New Roman"/>
          <w:color w:val="000000"/>
        </w:rPr>
        <w:t>Isaia</w:t>
      </w:r>
      <w:proofErr w:type="spellEnd"/>
      <w:r>
        <w:rPr>
          <w:rFonts w:ascii="Times New Roman" w:hAnsi="Times New Roman"/>
          <w:color w:val="000000"/>
        </w:rPr>
        <w:t xml:space="preserve">, M. (2019d). Tracking the ice: Subterranean harvestmen distribution matches ancient glacier margins. </w:t>
      </w:r>
      <w:r>
        <w:rPr>
          <w:rFonts w:ascii="Times New Roman" w:hAnsi="Times New Roman"/>
          <w:i/>
          <w:color w:val="000000"/>
        </w:rPr>
        <w:t xml:space="preserve">J. Zool. Syst. </w:t>
      </w:r>
      <w:proofErr w:type="spellStart"/>
      <w:r>
        <w:rPr>
          <w:rFonts w:ascii="Times New Roman" w:hAnsi="Times New Roman"/>
          <w:i/>
          <w:color w:val="000000"/>
        </w:rPr>
        <w:t>Evol</w:t>
      </w:r>
      <w:proofErr w:type="spellEnd"/>
      <w:r>
        <w:rPr>
          <w:rFonts w:ascii="Times New Roman" w:hAnsi="Times New Roman"/>
          <w:i/>
          <w:color w:val="000000"/>
        </w:rPr>
        <w:t>. Res.</w:t>
      </w:r>
      <w:r>
        <w:rPr>
          <w:rFonts w:ascii="Times New Roman" w:hAnsi="Times New Roman"/>
          <w:color w:val="000000"/>
        </w:rPr>
        <w:t>, 57, 548–554.</w:t>
      </w:r>
    </w:p>
    <w:p w14:paraId="344112F7"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McGill, B.J. (2010). Matters of Scale. </w:t>
      </w:r>
      <w:r>
        <w:rPr>
          <w:rFonts w:ascii="Times New Roman" w:hAnsi="Times New Roman"/>
          <w:i/>
          <w:color w:val="000000"/>
        </w:rPr>
        <w:t>Science (80-</w:t>
      </w:r>
      <w:proofErr w:type="gramStart"/>
      <w:r>
        <w:rPr>
          <w:rFonts w:ascii="Times New Roman" w:hAnsi="Times New Roman"/>
          <w:i/>
          <w:color w:val="000000"/>
        </w:rPr>
        <w:t>. )</w:t>
      </w:r>
      <w:proofErr w:type="gramEnd"/>
      <w:r>
        <w:rPr>
          <w:rFonts w:ascii="Times New Roman" w:hAnsi="Times New Roman"/>
          <w:i/>
          <w:color w:val="000000"/>
        </w:rPr>
        <w:t>.</w:t>
      </w:r>
      <w:r>
        <w:rPr>
          <w:rFonts w:ascii="Times New Roman" w:hAnsi="Times New Roman"/>
          <w:color w:val="000000"/>
        </w:rPr>
        <w:t>, 328, 575–576.</w:t>
      </w:r>
    </w:p>
    <w:p w14:paraId="3F814FBE"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McGill, B.J., </w:t>
      </w:r>
      <w:proofErr w:type="spellStart"/>
      <w:r>
        <w:rPr>
          <w:rFonts w:ascii="Times New Roman" w:hAnsi="Times New Roman"/>
          <w:color w:val="000000"/>
        </w:rPr>
        <w:t>Enquist</w:t>
      </w:r>
      <w:proofErr w:type="spellEnd"/>
      <w:r>
        <w:rPr>
          <w:rFonts w:ascii="Times New Roman" w:hAnsi="Times New Roman"/>
          <w:color w:val="000000"/>
        </w:rPr>
        <w:t xml:space="preserve">, B.J., </w:t>
      </w:r>
      <w:proofErr w:type="spellStart"/>
      <w:r>
        <w:rPr>
          <w:rFonts w:ascii="Times New Roman" w:hAnsi="Times New Roman"/>
          <w:color w:val="000000"/>
        </w:rPr>
        <w:t>Weiher</w:t>
      </w:r>
      <w:proofErr w:type="spellEnd"/>
      <w:r>
        <w:rPr>
          <w:rFonts w:ascii="Times New Roman" w:hAnsi="Times New Roman"/>
          <w:color w:val="000000"/>
        </w:rPr>
        <w:t xml:space="preserve">, E. &amp; Westoby, M. (2006). Rebuilding community ecology from functional traits. </w:t>
      </w:r>
      <w:r>
        <w:rPr>
          <w:rFonts w:ascii="Times New Roman" w:hAnsi="Times New Roman"/>
          <w:i/>
          <w:color w:val="000000"/>
        </w:rPr>
        <w:t xml:space="preserve">Trends Ecol. </w:t>
      </w:r>
      <w:proofErr w:type="spellStart"/>
      <w:r>
        <w:rPr>
          <w:rFonts w:ascii="Times New Roman" w:hAnsi="Times New Roman"/>
          <w:i/>
          <w:color w:val="000000"/>
        </w:rPr>
        <w:t>Evol</w:t>
      </w:r>
      <w:proofErr w:type="spellEnd"/>
      <w:r>
        <w:rPr>
          <w:rFonts w:ascii="Times New Roman" w:hAnsi="Times New Roman"/>
          <w:i/>
          <w:color w:val="000000"/>
        </w:rPr>
        <w:t>.</w:t>
      </w:r>
      <w:r>
        <w:rPr>
          <w:rFonts w:ascii="Times New Roman" w:hAnsi="Times New Roman"/>
          <w:color w:val="000000"/>
        </w:rPr>
        <w:t>, 21, 178–185.</w:t>
      </w:r>
    </w:p>
    <w:p w14:paraId="5EDD06D6"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McLean, M., Stuart-Smith, R.D., </w:t>
      </w:r>
      <w:proofErr w:type="spellStart"/>
      <w:r>
        <w:rPr>
          <w:rFonts w:ascii="Times New Roman" w:hAnsi="Times New Roman"/>
          <w:color w:val="000000"/>
        </w:rPr>
        <w:t>Villéger</w:t>
      </w:r>
      <w:proofErr w:type="spellEnd"/>
      <w:r>
        <w:rPr>
          <w:rFonts w:ascii="Times New Roman" w:hAnsi="Times New Roman"/>
          <w:color w:val="000000"/>
        </w:rPr>
        <w:t xml:space="preserve">, S., Auber, A., Edgar, G.J., MacNeil, M.A., </w:t>
      </w:r>
      <w:r>
        <w:rPr>
          <w:rFonts w:ascii="Times New Roman" w:hAnsi="Times New Roman"/>
          <w:i/>
          <w:color w:val="000000"/>
        </w:rPr>
        <w:t>et al.</w:t>
      </w:r>
      <w:r>
        <w:rPr>
          <w:rFonts w:ascii="Times New Roman" w:hAnsi="Times New Roman"/>
          <w:color w:val="000000"/>
        </w:rPr>
        <w:t xml:space="preserve"> (2021). Trait similarity in reef fish faunas across the world{\</w:t>
      </w:r>
      <w:proofErr w:type="spellStart"/>
      <w:proofErr w:type="gramStart"/>
      <w:r>
        <w:rPr>
          <w:rFonts w:ascii="Times New Roman" w:hAnsi="Times New Roman"/>
          <w:color w:val="000000"/>
        </w:rPr>
        <w:t>textquoteright</w:t>
      </w:r>
      <w:proofErr w:type="spellEnd"/>
      <w:r>
        <w:rPr>
          <w:rFonts w:ascii="Times New Roman" w:hAnsi="Times New Roman"/>
          <w:color w:val="000000"/>
        </w:rPr>
        <w:t>}s</w:t>
      </w:r>
      <w:proofErr w:type="gramEnd"/>
      <w:r>
        <w:rPr>
          <w:rFonts w:ascii="Times New Roman" w:hAnsi="Times New Roman"/>
          <w:color w:val="000000"/>
        </w:rPr>
        <w:t xml:space="preserve"> oceans. </w:t>
      </w:r>
      <w:r>
        <w:rPr>
          <w:rFonts w:ascii="Times New Roman" w:hAnsi="Times New Roman"/>
          <w:i/>
          <w:color w:val="000000"/>
        </w:rPr>
        <w:t>Proc. Natl. Acad. Sci.</w:t>
      </w:r>
      <w:r>
        <w:rPr>
          <w:rFonts w:ascii="Times New Roman" w:hAnsi="Times New Roman"/>
          <w:color w:val="000000"/>
        </w:rPr>
        <w:t>, 118.</w:t>
      </w:r>
    </w:p>
    <w:p w14:paraId="605C1F46"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Mokany</w:t>
      </w:r>
      <w:proofErr w:type="spellEnd"/>
      <w:r>
        <w:rPr>
          <w:rFonts w:ascii="Times New Roman" w:hAnsi="Times New Roman"/>
          <w:color w:val="000000"/>
        </w:rPr>
        <w:t xml:space="preserve">, K., Ware, C., Woolley, S.N.C., Ferrier, S. &amp; Fitzpatrick, M.C. (2022). A working guide to harnessing generalized dissimilarity modelling for biodiversity analysis and conservation assessment. </w:t>
      </w:r>
      <w:r>
        <w:rPr>
          <w:rFonts w:ascii="Times New Roman" w:hAnsi="Times New Roman"/>
          <w:i/>
          <w:color w:val="000000"/>
        </w:rPr>
        <w:t xml:space="preserve">Glob. Ecol. </w:t>
      </w:r>
      <w:proofErr w:type="spellStart"/>
      <w:r>
        <w:rPr>
          <w:rFonts w:ascii="Times New Roman" w:hAnsi="Times New Roman"/>
          <w:i/>
          <w:color w:val="000000"/>
        </w:rPr>
        <w:t>Biogeogr</w:t>
      </w:r>
      <w:proofErr w:type="spellEnd"/>
      <w:r>
        <w:rPr>
          <w:rFonts w:ascii="Times New Roman" w:hAnsi="Times New Roman"/>
          <w:i/>
          <w:color w:val="000000"/>
        </w:rPr>
        <w:t>.</w:t>
      </w:r>
      <w:r>
        <w:rPr>
          <w:rFonts w:ascii="Times New Roman" w:hAnsi="Times New Roman"/>
          <w:color w:val="000000"/>
        </w:rPr>
        <w:t>, 31, 802–821.</w:t>
      </w:r>
    </w:p>
    <w:p w14:paraId="4928B0F9"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Mouillot</w:t>
      </w:r>
      <w:proofErr w:type="spellEnd"/>
      <w:r>
        <w:rPr>
          <w:rFonts w:ascii="Times New Roman" w:hAnsi="Times New Roman"/>
          <w:color w:val="000000"/>
        </w:rPr>
        <w:t xml:space="preserve">, D., Loiseau, N., </w:t>
      </w:r>
      <w:proofErr w:type="spellStart"/>
      <w:r>
        <w:rPr>
          <w:rFonts w:ascii="Times New Roman" w:hAnsi="Times New Roman"/>
          <w:color w:val="000000"/>
        </w:rPr>
        <w:t>Grenié</w:t>
      </w:r>
      <w:proofErr w:type="spellEnd"/>
      <w:r>
        <w:rPr>
          <w:rFonts w:ascii="Times New Roman" w:hAnsi="Times New Roman"/>
          <w:color w:val="000000"/>
        </w:rPr>
        <w:t xml:space="preserve">, M., </w:t>
      </w:r>
      <w:proofErr w:type="spellStart"/>
      <w:r>
        <w:rPr>
          <w:rFonts w:ascii="Times New Roman" w:hAnsi="Times New Roman"/>
          <w:color w:val="000000"/>
        </w:rPr>
        <w:t>Algar</w:t>
      </w:r>
      <w:proofErr w:type="spellEnd"/>
      <w:r>
        <w:rPr>
          <w:rFonts w:ascii="Times New Roman" w:hAnsi="Times New Roman"/>
          <w:color w:val="000000"/>
        </w:rPr>
        <w:t xml:space="preserve">, A.C., Allegra, M., </w:t>
      </w:r>
      <w:proofErr w:type="spellStart"/>
      <w:r>
        <w:rPr>
          <w:rFonts w:ascii="Times New Roman" w:hAnsi="Times New Roman"/>
          <w:color w:val="000000"/>
        </w:rPr>
        <w:t>Cadotte</w:t>
      </w:r>
      <w:proofErr w:type="spellEnd"/>
      <w:r>
        <w:rPr>
          <w:rFonts w:ascii="Times New Roman" w:hAnsi="Times New Roman"/>
          <w:color w:val="000000"/>
        </w:rPr>
        <w:t xml:space="preserve">, M.W., </w:t>
      </w:r>
      <w:r>
        <w:rPr>
          <w:rFonts w:ascii="Times New Roman" w:hAnsi="Times New Roman"/>
          <w:i/>
          <w:color w:val="000000"/>
        </w:rPr>
        <w:t>et al.</w:t>
      </w:r>
      <w:r>
        <w:rPr>
          <w:rFonts w:ascii="Times New Roman" w:hAnsi="Times New Roman"/>
          <w:color w:val="000000"/>
        </w:rPr>
        <w:t xml:space="preserve"> (2021). The dimensionality and structure of species trait spaces. </w:t>
      </w:r>
      <w:r>
        <w:rPr>
          <w:rFonts w:ascii="Times New Roman" w:hAnsi="Times New Roman"/>
          <w:i/>
          <w:color w:val="000000"/>
        </w:rPr>
        <w:t>Ecol. Lett.</w:t>
      </w:r>
      <w:r>
        <w:rPr>
          <w:rFonts w:ascii="Times New Roman" w:hAnsi="Times New Roman"/>
          <w:color w:val="000000"/>
        </w:rPr>
        <w:t>, n/a.</w:t>
      </w:r>
    </w:p>
    <w:p w14:paraId="391A138E"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t xml:space="preserve">Nanni, V., Piano, E., Cardoso, P., </w:t>
      </w:r>
      <w:proofErr w:type="spellStart"/>
      <w:r w:rsidRPr="00E70F3D">
        <w:rPr>
          <w:rFonts w:ascii="Times New Roman" w:hAnsi="Times New Roman"/>
          <w:color w:val="000000"/>
          <w:lang w:val="pt-BR"/>
        </w:rPr>
        <w:t>Isaia</w:t>
      </w:r>
      <w:proofErr w:type="spellEnd"/>
      <w:r w:rsidRPr="00E70F3D">
        <w:rPr>
          <w:rFonts w:ascii="Times New Roman" w:hAnsi="Times New Roman"/>
          <w:color w:val="000000"/>
          <w:lang w:val="pt-BR"/>
        </w:rPr>
        <w:t xml:space="preserve">, M. &amp; Mammola, S. (2023). </w:t>
      </w:r>
      <w:r>
        <w:rPr>
          <w:rFonts w:ascii="Times New Roman" w:hAnsi="Times New Roman"/>
          <w:color w:val="000000"/>
        </w:rPr>
        <w:t xml:space="preserve">An expert-based global assessment of threats and conservation measures for subterranean ecosystems. </w:t>
      </w:r>
      <w:r>
        <w:rPr>
          <w:rFonts w:ascii="Times New Roman" w:hAnsi="Times New Roman"/>
          <w:i/>
          <w:color w:val="000000"/>
        </w:rPr>
        <w:t xml:space="preserve">Biol. </w:t>
      </w:r>
      <w:proofErr w:type="spellStart"/>
      <w:r>
        <w:rPr>
          <w:rFonts w:ascii="Times New Roman" w:hAnsi="Times New Roman"/>
          <w:i/>
          <w:color w:val="000000"/>
        </w:rPr>
        <w:t>Conserv</w:t>
      </w:r>
      <w:proofErr w:type="spellEnd"/>
      <w:r>
        <w:rPr>
          <w:rFonts w:ascii="Times New Roman" w:hAnsi="Times New Roman"/>
          <w:i/>
          <w:color w:val="000000"/>
        </w:rPr>
        <w:t>.</w:t>
      </w:r>
      <w:r>
        <w:rPr>
          <w:rFonts w:ascii="Times New Roman" w:hAnsi="Times New Roman"/>
          <w:color w:val="000000"/>
        </w:rPr>
        <w:t>, 283, 110136.</w:t>
      </w:r>
    </w:p>
    <w:p w14:paraId="386CF2EC"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Ottaviani, G., Keppel, G., </w:t>
      </w:r>
      <w:proofErr w:type="spellStart"/>
      <w:r>
        <w:rPr>
          <w:rFonts w:ascii="Times New Roman" w:hAnsi="Times New Roman"/>
          <w:color w:val="000000"/>
        </w:rPr>
        <w:t>Götzenberger</w:t>
      </w:r>
      <w:proofErr w:type="spellEnd"/>
      <w:r>
        <w:rPr>
          <w:rFonts w:ascii="Times New Roman" w:hAnsi="Times New Roman"/>
          <w:color w:val="000000"/>
        </w:rPr>
        <w:t xml:space="preserve">, L., Harrison, S., </w:t>
      </w:r>
      <w:proofErr w:type="spellStart"/>
      <w:r>
        <w:rPr>
          <w:rFonts w:ascii="Times New Roman" w:hAnsi="Times New Roman"/>
          <w:color w:val="000000"/>
        </w:rPr>
        <w:t>Opedal</w:t>
      </w:r>
      <w:proofErr w:type="spellEnd"/>
      <w:r>
        <w:rPr>
          <w:rFonts w:ascii="Times New Roman" w:hAnsi="Times New Roman"/>
          <w:color w:val="000000"/>
        </w:rPr>
        <w:t xml:space="preserve">, Ø.H., Conti, L., </w:t>
      </w:r>
      <w:r>
        <w:rPr>
          <w:rFonts w:ascii="Times New Roman" w:hAnsi="Times New Roman"/>
          <w:i/>
          <w:color w:val="000000"/>
        </w:rPr>
        <w:t>et al.</w:t>
      </w:r>
      <w:r>
        <w:rPr>
          <w:rFonts w:ascii="Times New Roman" w:hAnsi="Times New Roman"/>
          <w:color w:val="000000"/>
        </w:rPr>
        <w:t xml:space="preserve"> (2020). Linking Plant Functional Ecology to Island Biogeography. </w:t>
      </w:r>
      <w:r>
        <w:rPr>
          <w:rFonts w:ascii="Times New Roman" w:hAnsi="Times New Roman"/>
          <w:i/>
          <w:color w:val="000000"/>
        </w:rPr>
        <w:t>Trends Plant Sci.</w:t>
      </w:r>
      <w:r>
        <w:rPr>
          <w:rFonts w:ascii="Times New Roman" w:hAnsi="Times New Roman"/>
          <w:color w:val="000000"/>
        </w:rPr>
        <w:t>, 25, 329–339.</w:t>
      </w:r>
    </w:p>
    <w:p w14:paraId="46B01463" w14:textId="77777777" w:rsidR="00CA0D74" w:rsidRDefault="00146DAE">
      <w:pPr>
        <w:spacing w:after="140" w:line="288" w:lineRule="auto"/>
        <w:ind w:left="480" w:hanging="480"/>
        <w:rPr>
          <w:rFonts w:ascii="Times New Roman" w:hAnsi="Times New Roman"/>
          <w:color w:val="000000"/>
        </w:rPr>
      </w:pPr>
      <w:proofErr w:type="spellStart"/>
      <w:r w:rsidRPr="00E70F3D">
        <w:rPr>
          <w:rFonts w:ascii="Times New Roman" w:hAnsi="Times New Roman"/>
          <w:color w:val="000000"/>
          <w:lang w:val="fi-FI"/>
        </w:rPr>
        <w:t>Ovaskainen</w:t>
      </w:r>
      <w:proofErr w:type="spellEnd"/>
      <w:r w:rsidRPr="00E70F3D">
        <w:rPr>
          <w:rFonts w:ascii="Times New Roman" w:hAnsi="Times New Roman"/>
          <w:color w:val="000000"/>
          <w:lang w:val="fi-FI"/>
        </w:rPr>
        <w:t xml:space="preserve">, O., </w:t>
      </w:r>
      <w:proofErr w:type="spellStart"/>
      <w:r w:rsidRPr="00E70F3D">
        <w:rPr>
          <w:rFonts w:ascii="Times New Roman" w:hAnsi="Times New Roman"/>
          <w:color w:val="000000"/>
          <w:lang w:val="fi-FI"/>
        </w:rPr>
        <w:t>Rybicki</w:t>
      </w:r>
      <w:proofErr w:type="spellEnd"/>
      <w:r w:rsidRPr="00E70F3D">
        <w:rPr>
          <w:rFonts w:ascii="Times New Roman" w:hAnsi="Times New Roman"/>
          <w:color w:val="000000"/>
          <w:lang w:val="fi-FI"/>
        </w:rPr>
        <w:t xml:space="preserve">, J. &amp; </w:t>
      </w:r>
      <w:proofErr w:type="spellStart"/>
      <w:r w:rsidRPr="00E70F3D">
        <w:rPr>
          <w:rFonts w:ascii="Times New Roman" w:hAnsi="Times New Roman"/>
          <w:color w:val="000000"/>
          <w:lang w:val="fi-FI"/>
        </w:rPr>
        <w:t>Abrego</w:t>
      </w:r>
      <w:proofErr w:type="spellEnd"/>
      <w:r w:rsidRPr="00E70F3D">
        <w:rPr>
          <w:rFonts w:ascii="Times New Roman" w:hAnsi="Times New Roman"/>
          <w:color w:val="000000"/>
          <w:lang w:val="fi-FI"/>
        </w:rPr>
        <w:t xml:space="preserve">, N. (2019). </w:t>
      </w:r>
      <w:r>
        <w:rPr>
          <w:rFonts w:ascii="Times New Roman" w:hAnsi="Times New Roman"/>
          <w:color w:val="000000"/>
        </w:rPr>
        <w:t xml:space="preserve">What can observational data reveal about metacommunity processes? </w:t>
      </w:r>
      <w:proofErr w:type="spellStart"/>
      <w:r>
        <w:rPr>
          <w:rFonts w:ascii="Times New Roman" w:hAnsi="Times New Roman"/>
          <w:i/>
          <w:color w:val="000000"/>
        </w:rPr>
        <w:t>Ecography</w:t>
      </w:r>
      <w:proofErr w:type="spellEnd"/>
      <w:r>
        <w:rPr>
          <w:rFonts w:ascii="Times New Roman" w:hAnsi="Times New Roman"/>
          <w:i/>
          <w:color w:val="000000"/>
        </w:rPr>
        <w:t xml:space="preserve"> (Cop.).</w:t>
      </w:r>
      <w:r>
        <w:rPr>
          <w:rFonts w:ascii="Times New Roman" w:hAnsi="Times New Roman"/>
          <w:color w:val="000000"/>
        </w:rPr>
        <w:t>, 42, 1877–1886.</w:t>
      </w:r>
    </w:p>
    <w:p w14:paraId="6C0AECD5"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lastRenderedPageBreak/>
        <w:t xml:space="preserve">Palacio, F.X., Callaghan, C.T., Cardoso, P., Hudgins, E.J., </w:t>
      </w:r>
      <w:proofErr w:type="spellStart"/>
      <w:r>
        <w:rPr>
          <w:rFonts w:ascii="Times New Roman" w:hAnsi="Times New Roman"/>
          <w:color w:val="000000"/>
        </w:rPr>
        <w:t>Jarzyna</w:t>
      </w:r>
      <w:proofErr w:type="spellEnd"/>
      <w:r>
        <w:rPr>
          <w:rFonts w:ascii="Times New Roman" w:hAnsi="Times New Roman"/>
          <w:color w:val="000000"/>
        </w:rPr>
        <w:t xml:space="preserve">, M.A., Ottaviani, G., </w:t>
      </w:r>
      <w:r>
        <w:rPr>
          <w:rFonts w:ascii="Times New Roman" w:hAnsi="Times New Roman"/>
          <w:i/>
          <w:color w:val="000000"/>
        </w:rPr>
        <w:t>et al.</w:t>
      </w:r>
      <w:r>
        <w:rPr>
          <w:rFonts w:ascii="Times New Roman" w:hAnsi="Times New Roman"/>
          <w:color w:val="000000"/>
        </w:rPr>
        <w:t xml:space="preserve"> (2022). A protocol for reproducible functional diversity analyses. </w:t>
      </w:r>
      <w:proofErr w:type="spellStart"/>
      <w:r>
        <w:rPr>
          <w:rFonts w:ascii="Times New Roman" w:hAnsi="Times New Roman"/>
          <w:i/>
          <w:color w:val="000000"/>
        </w:rPr>
        <w:t>Ecography</w:t>
      </w:r>
      <w:proofErr w:type="spellEnd"/>
      <w:r>
        <w:rPr>
          <w:rFonts w:ascii="Times New Roman" w:hAnsi="Times New Roman"/>
          <w:i/>
          <w:color w:val="000000"/>
        </w:rPr>
        <w:t xml:space="preserve"> (Cop.).</w:t>
      </w:r>
      <w:r>
        <w:rPr>
          <w:rFonts w:ascii="Times New Roman" w:hAnsi="Times New Roman"/>
          <w:color w:val="000000"/>
        </w:rPr>
        <w:t>, e06287.</w:t>
      </w:r>
    </w:p>
    <w:p w14:paraId="7A2CA388"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Paradis, E. &amp; </w:t>
      </w:r>
      <w:proofErr w:type="spellStart"/>
      <w:r>
        <w:rPr>
          <w:rFonts w:ascii="Times New Roman" w:hAnsi="Times New Roman"/>
          <w:color w:val="000000"/>
        </w:rPr>
        <w:t>Schliep</w:t>
      </w:r>
      <w:proofErr w:type="spellEnd"/>
      <w:r>
        <w:rPr>
          <w:rFonts w:ascii="Times New Roman" w:hAnsi="Times New Roman"/>
          <w:color w:val="000000"/>
        </w:rPr>
        <w:t xml:space="preserve">, K. (2019). Ape 5.0: An environment for modern phylogenetics and evolutionary analyses in R. </w:t>
      </w:r>
      <w:r>
        <w:rPr>
          <w:rFonts w:ascii="Times New Roman" w:hAnsi="Times New Roman"/>
          <w:i/>
          <w:color w:val="000000"/>
        </w:rPr>
        <w:t>Bioinformatics</w:t>
      </w:r>
      <w:r>
        <w:rPr>
          <w:rFonts w:ascii="Times New Roman" w:hAnsi="Times New Roman"/>
          <w:color w:val="000000"/>
        </w:rPr>
        <w:t>, 35, 526–528.</w:t>
      </w:r>
    </w:p>
    <w:p w14:paraId="1D8A97DD"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Petchey, O.L. &amp; Gaston, K.J. (2002). Functional diversity (FD), species richness and community composition. </w:t>
      </w:r>
      <w:r>
        <w:rPr>
          <w:rFonts w:ascii="Times New Roman" w:hAnsi="Times New Roman"/>
          <w:i/>
          <w:color w:val="000000"/>
        </w:rPr>
        <w:t>Ecol. Lett.</w:t>
      </w:r>
      <w:r>
        <w:rPr>
          <w:rFonts w:ascii="Times New Roman" w:hAnsi="Times New Roman"/>
          <w:color w:val="000000"/>
        </w:rPr>
        <w:t>, 5, 402–411.</w:t>
      </w:r>
    </w:p>
    <w:p w14:paraId="68F0ABB6" w14:textId="77777777" w:rsidR="00CA0D74" w:rsidRPr="00E70F3D" w:rsidRDefault="00146DAE">
      <w:pPr>
        <w:spacing w:after="140" w:line="288" w:lineRule="auto"/>
        <w:ind w:left="480" w:hanging="480"/>
        <w:rPr>
          <w:rFonts w:ascii="Times New Roman" w:hAnsi="Times New Roman"/>
          <w:color w:val="000000"/>
          <w:lang w:val="pt-BR"/>
        </w:rPr>
      </w:pPr>
      <w:r>
        <w:rPr>
          <w:rFonts w:ascii="Times New Roman" w:hAnsi="Times New Roman"/>
          <w:color w:val="000000"/>
        </w:rPr>
        <w:t xml:space="preserve">Pillar, V.D., Duarte, L.D.S., </w:t>
      </w:r>
      <w:proofErr w:type="spellStart"/>
      <w:r>
        <w:rPr>
          <w:rFonts w:ascii="Times New Roman" w:hAnsi="Times New Roman"/>
          <w:color w:val="000000"/>
        </w:rPr>
        <w:t>Sosinski</w:t>
      </w:r>
      <w:proofErr w:type="spellEnd"/>
      <w:r>
        <w:rPr>
          <w:rFonts w:ascii="Times New Roman" w:hAnsi="Times New Roman"/>
          <w:color w:val="000000"/>
        </w:rPr>
        <w:t xml:space="preserve">, E.E. &amp; </w:t>
      </w:r>
      <w:proofErr w:type="spellStart"/>
      <w:r>
        <w:rPr>
          <w:rFonts w:ascii="Times New Roman" w:hAnsi="Times New Roman"/>
          <w:color w:val="000000"/>
        </w:rPr>
        <w:t>Joner</w:t>
      </w:r>
      <w:proofErr w:type="spellEnd"/>
      <w:r>
        <w:rPr>
          <w:rFonts w:ascii="Times New Roman" w:hAnsi="Times New Roman"/>
          <w:color w:val="000000"/>
        </w:rPr>
        <w:t xml:space="preserve">, F. (2009). Discriminating trait-convergence and trait-divergence assembly patterns in ecological community gradients. </w:t>
      </w:r>
      <w:r w:rsidRPr="00E70F3D">
        <w:rPr>
          <w:rFonts w:ascii="Times New Roman" w:hAnsi="Times New Roman"/>
          <w:i/>
          <w:color w:val="000000"/>
          <w:lang w:val="pt-BR"/>
        </w:rPr>
        <w:t xml:space="preserve">J. Veg. </w:t>
      </w:r>
      <w:proofErr w:type="spellStart"/>
      <w:r w:rsidRPr="00E70F3D">
        <w:rPr>
          <w:rFonts w:ascii="Times New Roman" w:hAnsi="Times New Roman"/>
          <w:i/>
          <w:color w:val="000000"/>
          <w:lang w:val="pt-BR"/>
        </w:rPr>
        <w:t>Sci</w:t>
      </w:r>
      <w:proofErr w:type="spellEnd"/>
      <w:r w:rsidRPr="00E70F3D">
        <w:rPr>
          <w:rFonts w:ascii="Times New Roman" w:hAnsi="Times New Roman"/>
          <w:i/>
          <w:color w:val="000000"/>
          <w:lang w:val="pt-BR"/>
        </w:rPr>
        <w:t>.</w:t>
      </w:r>
      <w:r w:rsidRPr="00E70F3D">
        <w:rPr>
          <w:rFonts w:ascii="Times New Roman" w:hAnsi="Times New Roman"/>
          <w:color w:val="000000"/>
          <w:lang w:val="pt-BR"/>
        </w:rPr>
        <w:t>, 20, 334–348.</w:t>
      </w:r>
    </w:p>
    <w:p w14:paraId="73F84852" w14:textId="77777777" w:rsidR="00CA0D74" w:rsidRDefault="00146DAE">
      <w:pPr>
        <w:spacing w:after="140" w:line="288" w:lineRule="auto"/>
        <w:ind w:left="480" w:hanging="480"/>
        <w:rPr>
          <w:rFonts w:ascii="Times New Roman" w:hAnsi="Times New Roman"/>
          <w:color w:val="000000"/>
        </w:rPr>
      </w:pPr>
      <w:r w:rsidRPr="00E70F3D">
        <w:rPr>
          <w:rFonts w:ascii="Times New Roman" w:hAnsi="Times New Roman"/>
          <w:color w:val="000000"/>
          <w:lang w:val="pt-BR"/>
        </w:rPr>
        <w:t xml:space="preserve">Pinheiro J, Bates D, </w:t>
      </w:r>
      <w:proofErr w:type="spellStart"/>
      <w:r w:rsidRPr="00E70F3D">
        <w:rPr>
          <w:rFonts w:ascii="Times New Roman" w:hAnsi="Times New Roman"/>
          <w:color w:val="000000"/>
          <w:lang w:val="pt-BR"/>
        </w:rPr>
        <w:t>DebRoy</w:t>
      </w:r>
      <w:proofErr w:type="spellEnd"/>
      <w:r w:rsidRPr="00E70F3D">
        <w:rPr>
          <w:rFonts w:ascii="Times New Roman" w:hAnsi="Times New Roman"/>
          <w:color w:val="000000"/>
          <w:lang w:val="pt-BR"/>
        </w:rPr>
        <w:t xml:space="preserve"> S, S. (2019). </w:t>
      </w:r>
      <w:r>
        <w:rPr>
          <w:rFonts w:ascii="Times New Roman" w:hAnsi="Times New Roman"/>
          <w:i/>
          <w:color w:val="000000"/>
        </w:rPr>
        <w:t>Linear and Nonlinear Mixed Effects Models.</w:t>
      </w:r>
      <w:r>
        <w:rPr>
          <w:rFonts w:ascii="Times New Roman" w:hAnsi="Times New Roman"/>
          <w:color w:val="000000"/>
        </w:rPr>
        <w:t xml:space="preserve"> </w:t>
      </w:r>
      <w:r>
        <w:rPr>
          <w:rFonts w:ascii="Times New Roman" w:hAnsi="Times New Roman"/>
          <w:i/>
          <w:color w:val="000000"/>
        </w:rPr>
        <w:t xml:space="preserve">R </w:t>
      </w:r>
      <w:proofErr w:type="spellStart"/>
      <w:r>
        <w:rPr>
          <w:rFonts w:ascii="Times New Roman" w:hAnsi="Times New Roman"/>
          <w:i/>
          <w:color w:val="000000"/>
        </w:rPr>
        <w:t>Packag</w:t>
      </w:r>
      <w:proofErr w:type="spellEnd"/>
      <w:r>
        <w:rPr>
          <w:rFonts w:ascii="Times New Roman" w:hAnsi="Times New Roman"/>
          <w:i/>
          <w:color w:val="000000"/>
        </w:rPr>
        <w:t>. version 3.1-140</w:t>
      </w:r>
      <w:r>
        <w:rPr>
          <w:rFonts w:ascii="Times New Roman" w:hAnsi="Times New Roman"/>
          <w:color w:val="000000"/>
        </w:rPr>
        <w:t xml:space="preserve">. Available at: https://cran.r-project.org/package=nlme. Last </w:t>
      </w:r>
      <w:proofErr w:type="gramStart"/>
      <w:r>
        <w:rPr>
          <w:rFonts w:ascii="Times New Roman" w:hAnsi="Times New Roman"/>
          <w:color w:val="000000"/>
        </w:rPr>
        <w:t>accessed .</w:t>
      </w:r>
      <w:proofErr w:type="gramEnd"/>
    </w:p>
    <w:p w14:paraId="16FB5E83"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Pipan</w:t>
      </w:r>
      <w:proofErr w:type="spellEnd"/>
      <w:r>
        <w:rPr>
          <w:rFonts w:ascii="Times New Roman" w:hAnsi="Times New Roman"/>
          <w:color w:val="000000"/>
        </w:rPr>
        <w:t xml:space="preserve">, T. &amp; Culver, D.C. (2017). The unity and diversity of the subterranean realm with respect to invertebrate body size. </w:t>
      </w:r>
      <w:r>
        <w:rPr>
          <w:rFonts w:ascii="Times New Roman" w:hAnsi="Times New Roman"/>
          <w:i/>
          <w:color w:val="000000"/>
        </w:rPr>
        <w:t>J. Cave Karst Stud.</w:t>
      </w:r>
      <w:r>
        <w:rPr>
          <w:rFonts w:ascii="Times New Roman" w:hAnsi="Times New Roman"/>
          <w:color w:val="000000"/>
        </w:rPr>
        <w:t>, 79, 1–9.</w:t>
      </w:r>
    </w:p>
    <w:p w14:paraId="446590A5"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Polato</w:t>
      </w:r>
      <w:proofErr w:type="spellEnd"/>
      <w:r>
        <w:rPr>
          <w:rFonts w:ascii="Times New Roman" w:hAnsi="Times New Roman"/>
          <w:color w:val="000000"/>
        </w:rPr>
        <w:t xml:space="preserve">, N.R., Gill, B.A., Shah, A.A., Gray, M.M., </w:t>
      </w:r>
      <w:proofErr w:type="spellStart"/>
      <w:r>
        <w:rPr>
          <w:rFonts w:ascii="Times New Roman" w:hAnsi="Times New Roman"/>
          <w:color w:val="000000"/>
        </w:rPr>
        <w:t>Casner</w:t>
      </w:r>
      <w:proofErr w:type="spellEnd"/>
      <w:r>
        <w:rPr>
          <w:rFonts w:ascii="Times New Roman" w:hAnsi="Times New Roman"/>
          <w:color w:val="000000"/>
        </w:rPr>
        <w:t xml:space="preserve">, K.L., </w:t>
      </w:r>
      <w:proofErr w:type="spellStart"/>
      <w:r>
        <w:rPr>
          <w:rFonts w:ascii="Times New Roman" w:hAnsi="Times New Roman"/>
          <w:color w:val="000000"/>
        </w:rPr>
        <w:t>Barthelet</w:t>
      </w:r>
      <w:proofErr w:type="spellEnd"/>
      <w:r>
        <w:rPr>
          <w:rFonts w:ascii="Times New Roman" w:hAnsi="Times New Roman"/>
          <w:color w:val="000000"/>
        </w:rPr>
        <w:t xml:space="preserve">, A., </w:t>
      </w:r>
      <w:r>
        <w:rPr>
          <w:rFonts w:ascii="Times New Roman" w:hAnsi="Times New Roman"/>
          <w:i/>
          <w:color w:val="000000"/>
        </w:rPr>
        <w:t>et al.</w:t>
      </w:r>
      <w:r>
        <w:rPr>
          <w:rFonts w:ascii="Times New Roman" w:hAnsi="Times New Roman"/>
          <w:color w:val="000000"/>
        </w:rPr>
        <w:t xml:space="preserve"> (2018). Narrow thermal tolerance and low dispersal drive higher speciation in tropical mountains. </w:t>
      </w:r>
      <w:r>
        <w:rPr>
          <w:rFonts w:ascii="Times New Roman" w:hAnsi="Times New Roman"/>
          <w:i/>
          <w:color w:val="000000"/>
        </w:rPr>
        <w:t>Proc. Natl. Acad. Sci.</w:t>
      </w:r>
      <w:r>
        <w:rPr>
          <w:rFonts w:ascii="Times New Roman" w:hAnsi="Times New Roman"/>
          <w:color w:val="000000"/>
        </w:rPr>
        <w:t>, 115, 12471 LP – 12476.</w:t>
      </w:r>
    </w:p>
    <w:p w14:paraId="076AE79B"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R Core Team. (2021). R: A Language and Environment for Statistical Computing.</w:t>
      </w:r>
    </w:p>
    <w:p w14:paraId="2B43DABC"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Ross, S.R.P.-J., Friedman, N.R., Janicki, J. &amp; </w:t>
      </w:r>
      <w:proofErr w:type="spellStart"/>
      <w:r>
        <w:rPr>
          <w:rFonts w:ascii="Times New Roman" w:hAnsi="Times New Roman"/>
          <w:color w:val="000000"/>
        </w:rPr>
        <w:t>Economo</w:t>
      </w:r>
      <w:proofErr w:type="spellEnd"/>
      <w:r>
        <w:rPr>
          <w:rFonts w:ascii="Times New Roman" w:hAnsi="Times New Roman"/>
          <w:color w:val="000000"/>
        </w:rPr>
        <w:t xml:space="preserve">, E.P. (2019). A test of trophic and functional island biogeography theory with the avifauna of a continental archipelago. </w:t>
      </w:r>
      <w:r>
        <w:rPr>
          <w:rFonts w:ascii="Times New Roman" w:hAnsi="Times New Roman"/>
          <w:i/>
          <w:color w:val="000000"/>
        </w:rPr>
        <w:t>J. Anim. Ecol.</w:t>
      </w:r>
      <w:r>
        <w:rPr>
          <w:rFonts w:ascii="Times New Roman" w:hAnsi="Times New Roman"/>
          <w:color w:val="000000"/>
        </w:rPr>
        <w:t>, 88, 1392–1405.</w:t>
      </w:r>
    </w:p>
    <w:p w14:paraId="652B2554"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Sánchez-Fernández, D., Rizzo, V., </w:t>
      </w:r>
      <w:proofErr w:type="spellStart"/>
      <w:r>
        <w:rPr>
          <w:rFonts w:ascii="Times New Roman" w:hAnsi="Times New Roman"/>
          <w:color w:val="000000"/>
        </w:rPr>
        <w:t>Bourdeau</w:t>
      </w:r>
      <w:proofErr w:type="spellEnd"/>
      <w:r>
        <w:rPr>
          <w:rFonts w:ascii="Times New Roman" w:hAnsi="Times New Roman"/>
          <w:color w:val="000000"/>
        </w:rPr>
        <w:t xml:space="preserve">, C., </w:t>
      </w:r>
      <w:proofErr w:type="spellStart"/>
      <w:r>
        <w:rPr>
          <w:rFonts w:ascii="Times New Roman" w:hAnsi="Times New Roman"/>
          <w:color w:val="000000"/>
        </w:rPr>
        <w:t>Cieslak</w:t>
      </w:r>
      <w:proofErr w:type="spellEnd"/>
      <w:r>
        <w:rPr>
          <w:rFonts w:ascii="Times New Roman" w:hAnsi="Times New Roman"/>
          <w:color w:val="000000"/>
        </w:rPr>
        <w:t xml:space="preserve">, A., Comas, J., Faille, A., </w:t>
      </w:r>
      <w:r>
        <w:rPr>
          <w:rFonts w:ascii="Times New Roman" w:hAnsi="Times New Roman"/>
          <w:i/>
          <w:color w:val="000000"/>
        </w:rPr>
        <w:t>et al.</w:t>
      </w:r>
      <w:r>
        <w:rPr>
          <w:rFonts w:ascii="Times New Roman" w:hAnsi="Times New Roman"/>
          <w:color w:val="000000"/>
        </w:rPr>
        <w:t xml:space="preserve"> (2018). The deep subterranean environment as a potential model system in ecological, biogeographical and evolutionary research. </w:t>
      </w:r>
      <w:proofErr w:type="spellStart"/>
      <w:r>
        <w:rPr>
          <w:rFonts w:ascii="Times New Roman" w:hAnsi="Times New Roman"/>
          <w:i/>
          <w:color w:val="000000"/>
        </w:rPr>
        <w:t>Subterr</w:t>
      </w:r>
      <w:proofErr w:type="spellEnd"/>
      <w:r>
        <w:rPr>
          <w:rFonts w:ascii="Times New Roman" w:hAnsi="Times New Roman"/>
          <w:i/>
          <w:color w:val="000000"/>
        </w:rPr>
        <w:t>. Biol.</w:t>
      </w:r>
      <w:r>
        <w:rPr>
          <w:rFonts w:ascii="Times New Roman" w:hAnsi="Times New Roman"/>
          <w:color w:val="000000"/>
        </w:rPr>
        <w:t>, 25, 1–7.</w:t>
      </w:r>
    </w:p>
    <w:p w14:paraId="4343E8D9"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Sato, E., </w:t>
      </w:r>
      <w:proofErr w:type="spellStart"/>
      <w:r>
        <w:rPr>
          <w:rFonts w:ascii="Times New Roman" w:hAnsi="Times New Roman"/>
          <w:color w:val="000000"/>
        </w:rPr>
        <w:t>Kusumoto</w:t>
      </w:r>
      <w:proofErr w:type="spellEnd"/>
      <w:r>
        <w:rPr>
          <w:rFonts w:ascii="Times New Roman" w:hAnsi="Times New Roman"/>
          <w:color w:val="000000"/>
        </w:rPr>
        <w:t xml:space="preserve">, B., </w:t>
      </w:r>
      <w:proofErr w:type="spellStart"/>
      <w:r>
        <w:rPr>
          <w:rFonts w:ascii="Times New Roman" w:hAnsi="Times New Roman"/>
          <w:color w:val="000000"/>
        </w:rPr>
        <w:t>Şekercioğlu</w:t>
      </w:r>
      <w:proofErr w:type="spellEnd"/>
      <w:r>
        <w:rPr>
          <w:rFonts w:ascii="Times New Roman" w:hAnsi="Times New Roman"/>
          <w:color w:val="000000"/>
        </w:rPr>
        <w:t xml:space="preserve">, Ç.H., Kubota, Y. &amp; Murakami, M. (2020). The influence of ecological traits and environmental factors on the co-occurrence patterns of birds on islands worldwide. </w:t>
      </w:r>
      <w:r>
        <w:rPr>
          <w:rFonts w:ascii="Times New Roman" w:hAnsi="Times New Roman"/>
          <w:i/>
          <w:color w:val="000000"/>
        </w:rPr>
        <w:t>Ecol. Res.</w:t>
      </w:r>
      <w:r>
        <w:rPr>
          <w:rFonts w:ascii="Times New Roman" w:hAnsi="Times New Roman"/>
          <w:color w:val="000000"/>
        </w:rPr>
        <w:t>, 35, 394–404.</w:t>
      </w:r>
    </w:p>
    <w:p w14:paraId="1F48A4CD"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Schrader, J., Wright, I.J., </w:t>
      </w:r>
      <w:proofErr w:type="spellStart"/>
      <w:r>
        <w:rPr>
          <w:rFonts w:ascii="Times New Roman" w:hAnsi="Times New Roman"/>
          <w:color w:val="000000"/>
        </w:rPr>
        <w:t>Kreft</w:t>
      </w:r>
      <w:proofErr w:type="spellEnd"/>
      <w:r>
        <w:rPr>
          <w:rFonts w:ascii="Times New Roman" w:hAnsi="Times New Roman"/>
          <w:color w:val="000000"/>
        </w:rPr>
        <w:t xml:space="preserve">, H. &amp; Westoby, M. (2021). A roadmap to plant functional island biogeography. </w:t>
      </w:r>
      <w:r>
        <w:rPr>
          <w:rFonts w:ascii="Times New Roman" w:hAnsi="Times New Roman"/>
          <w:i/>
          <w:color w:val="000000"/>
        </w:rPr>
        <w:t>Biol. Rev.</w:t>
      </w:r>
      <w:r>
        <w:rPr>
          <w:rFonts w:ascii="Times New Roman" w:hAnsi="Times New Roman"/>
          <w:color w:val="000000"/>
        </w:rPr>
        <w:t>, 96, 2851–2870.</w:t>
      </w:r>
    </w:p>
    <w:p w14:paraId="40E70964"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Sket</w:t>
      </w:r>
      <w:proofErr w:type="spellEnd"/>
      <w:r>
        <w:rPr>
          <w:rFonts w:ascii="Times New Roman" w:hAnsi="Times New Roman"/>
          <w:color w:val="000000"/>
        </w:rPr>
        <w:t xml:space="preserve">, B. (2011). Diversity patterns in the Dinaric Karst. In: </w:t>
      </w:r>
      <w:proofErr w:type="spellStart"/>
      <w:r>
        <w:rPr>
          <w:rFonts w:ascii="Times New Roman" w:hAnsi="Times New Roman"/>
          <w:i/>
          <w:color w:val="000000"/>
        </w:rPr>
        <w:t>Encyclopedia</w:t>
      </w:r>
      <w:proofErr w:type="spellEnd"/>
      <w:r>
        <w:rPr>
          <w:rFonts w:ascii="Times New Roman" w:hAnsi="Times New Roman"/>
          <w:i/>
          <w:color w:val="000000"/>
        </w:rPr>
        <w:t xml:space="preserve"> of Caves</w:t>
      </w:r>
      <w:r>
        <w:rPr>
          <w:rFonts w:ascii="Times New Roman" w:hAnsi="Times New Roman"/>
          <w:color w:val="000000"/>
        </w:rPr>
        <w:t xml:space="preserve"> (eds. White, W.B. &amp; Culver, D.C.). Elsevier Academic Press, Oxford, pp. 228–238.</w:t>
      </w:r>
    </w:p>
    <w:p w14:paraId="7A600EA7" w14:textId="77777777" w:rsidR="00CA0D74" w:rsidRPr="00EF0762" w:rsidRDefault="00146DAE">
      <w:pPr>
        <w:spacing w:after="140" w:line="288" w:lineRule="auto"/>
        <w:ind w:left="480" w:hanging="480"/>
        <w:rPr>
          <w:rFonts w:ascii="Times New Roman" w:hAnsi="Times New Roman"/>
          <w:color w:val="000000"/>
          <w:lang w:val="pt-BR"/>
        </w:rPr>
      </w:pPr>
      <w:r>
        <w:rPr>
          <w:rFonts w:ascii="Times New Roman" w:hAnsi="Times New Roman"/>
          <w:color w:val="000000"/>
        </w:rPr>
        <w:t xml:space="preserve">Srivastava, D.S., </w:t>
      </w:r>
      <w:proofErr w:type="spellStart"/>
      <w:r>
        <w:rPr>
          <w:rFonts w:ascii="Times New Roman" w:hAnsi="Times New Roman"/>
          <w:color w:val="000000"/>
        </w:rPr>
        <w:t>Kolasa</w:t>
      </w:r>
      <w:proofErr w:type="spellEnd"/>
      <w:r>
        <w:rPr>
          <w:rFonts w:ascii="Times New Roman" w:hAnsi="Times New Roman"/>
          <w:color w:val="000000"/>
        </w:rPr>
        <w:t xml:space="preserve">, J., Bengtsson, J., Gonzalez, A., Lawler, S.P., Miller, T.E., </w:t>
      </w:r>
      <w:r>
        <w:rPr>
          <w:rFonts w:ascii="Times New Roman" w:hAnsi="Times New Roman"/>
          <w:i/>
          <w:color w:val="000000"/>
        </w:rPr>
        <w:t>et al.</w:t>
      </w:r>
      <w:r>
        <w:rPr>
          <w:rFonts w:ascii="Times New Roman" w:hAnsi="Times New Roman"/>
          <w:color w:val="000000"/>
        </w:rPr>
        <w:t xml:space="preserve"> (2004). Are natural microcosms useful model systems for ecology? </w:t>
      </w:r>
      <w:r>
        <w:rPr>
          <w:rFonts w:ascii="Times New Roman" w:hAnsi="Times New Roman"/>
          <w:i/>
          <w:color w:val="000000"/>
        </w:rPr>
        <w:t xml:space="preserve">Trends Ecol. </w:t>
      </w:r>
      <w:r w:rsidRPr="00EF0762">
        <w:rPr>
          <w:rFonts w:ascii="Times New Roman" w:hAnsi="Times New Roman"/>
          <w:i/>
          <w:color w:val="000000"/>
          <w:lang w:val="pt-BR"/>
        </w:rPr>
        <w:t>Evol.</w:t>
      </w:r>
      <w:r w:rsidRPr="00EF0762">
        <w:rPr>
          <w:rFonts w:ascii="Times New Roman" w:hAnsi="Times New Roman"/>
          <w:color w:val="000000"/>
          <w:lang w:val="pt-BR"/>
        </w:rPr>
        <w:t>, 19, 379–384.</w:t>
      </w:r>
    </w:p>
    <w:p w14:paraId="521F07E4" w14:textId="77777777" w:rsidR="00CA0D74" w:rsidRDefault="00146DAE">
      <w:pPr>
        <w:spacing w:after="140" w:line="288" w:lineRule="auto"/>
        <w:ind w:left="480" w:hanging="480"/>
        <w:rPr>
          <w:rFonts w:ascii="Times New Roman" w:hAnsi="Times New Roman"/>
          <w:color w:val="000000"/>
        </w:rPr>
      </w:pPr>
      <w:proofErr w:type="spellStart"/>
      <w:r w:rsidRPr="00E70F3D">
        <w:rPr>
          <w:rFonts w:ascii="Times New Roman" w:hAnsi="Times New Roman"/>
          <w:color w:val="000000"/>
          <w:lang w:val="pt-BR"/>
        </w:rPr>
        <w:t>Swenson</w:t>
      </w:r>
      <w:proofErr w:type="spellEnd"/>
      <w:r w:rsidRPr="00E70F3D">
        <w:rPr>
          <w:rFonts w:ascii="Times New Roman" w:hAnsi="Times New Roman"/>
          <w:color w:val="000000"/>
          <w:lang w:val="pt-BR"/>
        </w:rPr>
        <w:t xml:space="preserve">, N.G., </w:t>
      </w:r>
      <w:proofErr w:type="spellStart"/>
      <w:r w:rsidRPr="00E70F3D">
        <w:rPr>
          <w:rFonts w:ascii="Times New Roman" w:hAnsi="Times New Roman"/>
          <w:color w:val="000000"/>
          <w:lang w:val="pt-BR"/>
        </w:rPr>
        <w:t>Anglada-Cordero</w:t>
      </w:r>
      <w:proofErr w:type="spellEnd"/>
      <w:r w:rsidRPr="00E70F3D">
        <w:rPr>
          <w:rFonts w:ascii="Times New Roman" w:hAnsi="Times New Roman"/>
          <w:color w:val="000000"/>
          <w:lang w:val="pt-BR"/>
        </w:rPr>
        <w:t xml:space="preserve">, P. &amp; Barone, J.A. (2011). </w:t>
      </w:r>
      <w:r>
        <w:rPr>
          <w:rFonts w:ascii="Times New Roman" w:hAnsi="Times New Roman"/>
          <w:color w:val="000000"/>
        </w:rPr>
        <w:t xml:space="preserve">Deterministic tropical tree </w:t>
      </w:r>
      <w:r>
        <w:rPr>
          <w:rFonts w:ascii="Times New Roman" w:hAnsi="Times New Roman"/>
          <w:color w:val="000000"/>
        </w:rPr>
        <w:lastRenderedPageBreak/>
        <w:t xml:space="preserve">community turnover: evidence from patterns of functional beta diversity along an elevational gradient. </w:t>
      </w:r>
      <w:r>
        <w:rPr>
          <w:rFonts w:ascii="Times New Roman" w:hAnsi="Times New Roman"/>
          <w:i/>
          <w:color w:val="000000"/>
        </w:rPr>
        <w:t>Proc. R. Soc. B Biol. Sci.</w:t>
      </w:r>
      <w:r>
        <w:rPr>
          <w:rFonts w:ascii="Times New Roman" w:hAnsi="Times New Roman"/>
          <w:color w:val="000000"/>
        </w:rPr>
        <w:t>, 278, 877–884.</w:t>
      </w:r>
    </w:p>
    <w:p w14:paraId="0B7E8CF9"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Tobin, B.W., Hutchins, B.T. &amp; Schwartz, B.F. (2013). Spatial and temporal changes in invertebrate assemblage structure from the entrance to deep-cave zone of a temperate marble cave. </w:t>
      </w:r>
      <w:r>
        <w:rPr>
          <w:rFonts w:ascii="Times New Roman" w:hAnsi="Times New Roman"/>
          <w:i/>
          <w:color w:val="000000"/>
        </w:rPr>
        <w:t xml:space="preserve">Int. J. </w:t>
      </w:r>
      <w:proofErr w:type="spellStart"/>
      <w:r>
        <w:rPr>
          <w:rFonts w:ascii="Times New Roman" w:hAnsi="Times New Roman"/>
          <w:i/>
          <w:color w:val="000000"/>
        </w:rPr>
        <w:t>Speleol</w:t>
      </w:r>
      <w:proofErr w:type="spellEnd"/>
      <w:r>
        <w:rPr>
          <w:rFonts w:ascii="Times New Roman" w:hAnsi="Times New Roman"/>
          <w:i/>
          <w:color w:val="000000"/>
        </w:rPr>
        <w:t>.</w:t>
      </w:r>
      <w:r>
        <w:rPr>
          <w:rFonts w:ascii="Times New Roman" w:hAnsi="Times New Roman"/>
          <w:color w:val="000000"/>
        </w:rPr>
        <w:t>, 42, 203–214.</w:t>
      </w:r>
    </w:p>
    <w:p w14:paraId="10F2E974"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Toussaint, A., Brosse, S., Bueno, C.G., </w:t>
      </w:r>
      <w:proofErr w:type="spellStart"/>
      <w:r>
        <w:rPr>
          <w:rFonts w:ascii="Times New Roman" w:hAnsi="Times New Roman"/>
          <w:color w:val="000000"/>
        </w:rPr>
        <w:t>Pärtel</w:t>
      </w:r>
      <w:proofErr w:type="spellEnd"/>
      <w:r>
        <w:rPr>
          <w:rFonts w:ascii="Times New Roman" w:hAnsi="Times New Roman"/>
          <w:color w:val="000000"/>
        </w:rPr>
        <w:t xml:space="preserve">, M., </w:t>
      </w:r>
      <w:proofErr w:type="spellStart"/>
      <w:r>
        <w:rPr>
          <w:rFonts w:ascii="Times New Roman" w:hAnsi="Times New Roman"/>
          <w:color w:val="000000"/>
        </w:rPr>
        <w:t>Tamme</w:t>
      </w:r>
      <w:proofErr w:type="spellEnd"/>
      <w:r>
        <w:rPr>
          <w:rFonts w:ascii="Times New Roman" w:hAnsi="Times New Roman"/>
          <w:color w:val="000000"/>
        </w:rPr>
        <w:t xml:space="preserve">, R. &amp; Carmona, C.P. (2021). Extinction of threatened vertebrates will lead to idiosyncratic changes in functional diversity across the world. </w:t>
      </w:r>
      <w:r>
        <w:rPr>
          <w:rFonts w:ascii="Times New Roman" w:hAnsi="Times New Roman"/>
          <w:i/>
          <w:color w:val="000000"/>
        </w:rPr>
        <w:t xml:space="preserve">Nat. </w:t>
      </w:r>
      <w:proofErr w:type="spellStart"/>
      <w:r>
        <w:rPr>
          <w:rFonts w:ascii="Times New Roman" w:hAnsi="Times New Roman"/>
          <w:i/>
          <w:color w:val="000000"/>
        </w:rPr>
        <w:t>Commun</w:t>
      </w:r>
      <w:proofErr w:type="spellEnd"/>
      <w:r>
        <w:rPr>
          <w:rFonts w:ascii="Times New Roman" w:hAnsi="Times New Roman"/>
          <w:i/>
          <w:color w:val="000000"/>
        </w:rPr>
        <w:t>.</w:t>
      </w:r>
      <w:r>
        <w:rPr>
          <w:rFonts w:ascii="Times New Roman" w:hAnsi="Times New Roman"/>
          <w:color w:val="000000"/>
        </w:rPr>
        <w:t>, 12, 5162.</w:t>
      </w:r>
    </w:p>
    <w:p w14:paraId="51F2B512"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Trajano</w:t>
      </w:r>
      <w:proofErr w:type="spellEnd"/>
      <w:r>
        <w:rPr>
          <w:rFonts w:ascii="Times New Roman" w:hAnsi="Times New Roman"/>
          <w:color w:val="000000"/>
        </w:rPr>
        <w:t xml:space="preserve">, E. &amp; de Carvalho, M.R. (2017). Towards a biologically meaningful classification of subterranean organisms: A critical analysis of the </w:t>
      </w:r>
      <w:proofErr w:type="spellStart"/>
      <w:r>
        <w:rPr>
          <w:rFonts w:ascii="Times New Roman" w:hAnsi="Times New Roman"/>
          <w:color w:val="000000"/>
        </w:rPr>
        <w:t>schiner-racovitza</w:t>
      </w:r>
      <w:proofErr w:type="spellEnd"/>
      <w:r>
        <w:rPr>
          <w:rFonts w:ascii="Times New Roman" w:hAnsi="Times New Roman"/>
          <w:color w:val="000000"/>
        </w:rPr>
        <w:t xml:space="preserve"> system from a historical perspective, difficulties of its application and implications for conservation. </w:t>
      </w:r>
      <w:proofErr w:type="spellStart"/>
      <w:r>
        <w:rPr>
          <w:rFonts w:ascii="Times New Roman" w:hAnsi="Times New Roman"/>
          <w:i/>
          <w:color w:val="000000"/>
        </w:rPr>
        <w:t>Subterr</w:t>
      </w:r>
      <w:proofErr w:type="spellEnd"/>
      <w:r>
        <w:rPr>
          <w:rFonts w:ascii="Times New Roman" w:hAnsi="Times New Roman"/>
          <w:i/>
          <w:color w:val="000000"/>
        </w:rPr>
        <w:t>. Biol.</w:t>
      </w:r>
      <w:r>
        <w:rPr>
          <w:rFonts w:ascii="Times New Roman" w:hAnsi="Times New Roman"/>
          <w:color w:val="000000"/>
        </w:rPr>
        <w:t>, 22, 1–26.</w:t>
      </w:r>
    </w:p>
    <w:p w14:paraId="67195AA3" w14:textId="77777777" w:rsidR="00CA0D74" w:rsidRPr="00EF0762" w:rsidRDefault="00146DAE">
      <w:pPr>
        <w:spacing w:after="140" w:line="288" w:lineRule="auto"/>
        <w:ind w:left="480" w:hanging="480"/>
        <w:rPr>
          <w:rFonts w:ascii="Times New Roman" w:hAnsi="Times New Roman"/>
          <w:color w:val="000000"/>
          <w:lang w:val="pt-BR"/>
        </w:rPr>
      </w:pPr>
      <w:r>
        <w:rPr>
          <w:rFonts w:ascii="Times New Roman" w:hAnsi="Times New Roman"/>
          <w:color w:val="000000"/>
        </w:rPr>
        <w:t xml:space="preserve">Triantis, K.A., </w:t>
      </w:r>
      <w:proofErr w:type="spellStart"/>
      <w:r>
        <w:rPr>
          <w:rFonts w:ascii="Times New Roman" w:hAnsi="Times New Roman"/>
          <w:color w:val="000000"/>
        </w:rPr>
        <w:t>Rigal</w:t>
      </w:r>
      <w:proofErr w:type="spellEnd"/>
      <w:r>
        <w:rPr>
          <w:rFonts w:ascii="Times New Roman" w:hAnsi="Times New Roman"/>
          <w:color w:val="000000"/>
        </w:rPr>
        <w:t xml:space="preserve">, F., Whittaker, R.J., Hume, J.P., Sheard, C., </w:t>
      </w:r>
      <w:proofErr w:type="spellStart"/>
      <w:r>
        <w:rPr>
          <w:rFonts w:ascii="Times New Roman" w:hAnsi="Times New Roman"/>
          <w:color w:val="000000"/>
        </w:rPr>
        <w:t>Poursanidis</w:t>
      </w:r>
      <w:proofErr w:type="spellEnd"/>
      <w:r>
        <w:rPr>
          <w:rFonts w:ascii="Times New Roman" w:hAnsi="Times New Roman"/>
          <w:color w:val="000000"/>
        </w:rPr>
        <w:t xml:space="preserve">, D., </w:t>
      </w:r>
      <w:r>
        <w:rPr>
          <w:rFonts w:ascii="Times New Roman" w:hAnsi="Times New Roman"/>
          <w:i/>
          <w:color w:val="000000"/>
        </w:rPr>
        <w:t>et al.</w:t>
      </w:r>
      <w:r>
        <w:rPr>
          <w:rFonts w:ascii="Times New Roman" w:hAnsi="Times New Roman"/>
          <w:color w:val="000000"/>
        </w:rPr>
        <w:t xml:space="preserve"> (2022). Deterministic assembly and anthropogenic extinctions drive convergence of island bird communities. </w:t>
      </w:r>
      <w:proofErr w:type="spellStart"/>
      <w:r w:rsidRPr="00EF0762">
        <w:rPr>
          <w:rFonts w:ascii="Times New Roman" w:hAnsi="Times New Roman"/>
          <w:i/>
          <w:color w:val="000000"/>
          <w:lang w:val="pt-BR"/>
        </w:rPr>
        <w:t>Glob</w:t>
      </w:r>
      <w:proofErr w:type="spellEnd"/>
      <w:r w:rsidRPr="00EF0762">
        <w:rPr>
          <w:rFonts w:ascii="Times New Roman" w:hAnsi="Times New Roman"/>
          <w:i/>
          <w:color w:val="000000"/>
          <w:lang w:val="pt-BR"/>
        </w:rPr>
        <w:t>. Ecol. Biogeogr.</w:t>
      </w:r>
      <w:r w:rsidRPr="00EF0762">
        <w:rPr>
          <w:rFonts w:ascii="Times New Roman" w:hAnsi="Times New Roman"/>
          <w:color w:val="000000"/>
          <w:lang w:val="pt-BR"/>
        </w:rPr>
        <w:t>, n/a.</w:t>
      </w:r>
    </w:p>
    <w:p w14:paraId="52B71D05" w14:textId="77777777" w:rsidR="00CA0D74" w:rsidRPr="00E70F3D" w:rsidRDefault="00146DAE">
      <w:pPr>
        <w:spacing w:after="140" w:line="288" w:lineRule="auto"/>
        <w:ind w:left="480" w:hanging="480"/>
        <w:rPr>
          <w:rFonts w:ascii="Times New Roman" w:hAnsi="Times New Roman"/>
          <w:color w:val="000000"/>
          <w:lang w:val="pt-BR"/>
        </w:rPr>
      </w:pPr>
      <w:proofErr w:type="spellStart"/>
      <w:r w:rsidRPr="00EF0762">
        <w:rPr>
          <w:rFonts w:ascii="Times New Roman" w:hAnsi="Times New Roman"/>
          <w:color w:val="000000"/>
          <w:lang w:val="pt-BR"/>
        </w:rPr>
        <w:t>Trontelj</w:t>
      </w:r>
      <w:proofErr w:type="spellEnd"/>
      <w:r w:rsidRPr="00EF0762">
        <w:rPr>
          <w:rFonts w:ascii="Times New Roman" w:hAnsi="Times New Roman"/>
          <w:color w:val="000000"/>
          <w:lang w:val="pt-BR"/>
        </w:rPr>
        <w:t xml:space="preserve">, P., </w:t>
      </w:r>
      <w:proofErr w:type="spellStart"/>
      <w:r w:rsidRPr="00EF0762">
        <w:rPr>
          <w:rFonts w:ascii="Times New Roman" w:hAnsi="Times New Roman"/>
          <w:color w:val="000000"/>
          <w:lang w:val="pt-BR"/>
        </w:rPr>
        <w:t>Blejec</w:t>
      </w:r>
      <w:proofErr w:type="spellEnd"/>
      <w:r w:rsidRPr="00EF0762">
        <w:rPr>
          <w:rFonts w:ascii="Times New Roman" w:hAnsi="Times New Roman"/>
          <w:color w:val="000000"/>
          <w:lang w:val="pt-BR"/>
        </w:rPr>
        <w:t xml:space="preserve">, A. &amp; </w:t>
      </w:r>
      <w:proofErr w:type="spellStart"/>
      <w:r w:rsidRPr="00EF0762">
        <w:rPr>
          <w:rFonts w:ascii="Times New Roman" w:hAnsi="Times New Roman"/>
          <w:color w:val="000000"/>
          <w:lang w:val="pt-BR"/>
        </w:rPr>
        <w:t>Fišer</w:t>
      </w:r>
      <w:proofErr w:type="spellEnd"/>
      <w:r w:rsidRPr="00EF0762">
        <w:rPr>
          <w:rFonts w:ascii="Times New Roman" w:hAnsi="Times New Roman"/>
          <w:color w:val="000000"/>
          <w:lang w:val="pt-BR"/>
        </w:rPr>
        <w:t xml:space="preserve">, C. (2012). </w:t>
      </w:r>
      <w:r>
        <w:rPr>
          <w:rFonts w:ascii="Times New Roman" w:hAnsi="Times New Roman"/>
          <w:color w:val="000000"/>
        </w:rPr>
        <w:t xml:space="preserve">Ecomorphological convergence of cave communities. </w:t>
      </w:r>
      <w:r w:rsidRPr="00E70F3D">
        <w:rPr>
          <w:rFonts w:ascii="Times New Roman" w:hAnsi="Times New Roman"/>
          <w:i/>
          <w:color w:val="000000"/>
          <w:lang w:val="pt-BR"/>
        </w:rPr>
        <w:t>Evolution (N. Y).</w:t>
      </w:r>
      <w:r w:rsidRPr="00E70F3D">
        <w:rPr>
          <w:rFonts w:ascii="Times New Roman" w:hAnsi="Times New Roman"/>
          <w:color w:val="000000"/>
          <w:lang w:val="pt-BR"/>
        </w:rPr>
        <w:t>, 66, 3852–3865.</w:t>
      </w:r>
    </w:p>
    <w:p w14:paraId="55E121AE" w14:textId="77777777" w:rsidR="00CA0D74" w:rsidRDefault="00146DAE">
      <w:pPr>
        <w:spacing w:after="140" w:line="288" w:lineRule="auto"/>
        <w:ind w:left="480" w:hanging="480"/>
        <w:rPr>
          <w:rFonts w:ascii="Times New Roman" w:hAnsi="Times New Roman"/>
          <w:color w:val="000000"/>
        </w:rPr>
      </w:pPr>
      <w:proofErr w:type="spellStart"/>
      <w:r w:rsidRPr="00E70F3D">
        <w:rPr>
          <w:rFonts w:ascii="Times New Roman" w:hAnsi="Times New Roman"/>
          <w:color w:val="000000"/>
          <w:lang w:val="pt-BR"/>
        </w:rPr>
        <w:t>Vaccarelli</w:t>
      </w:r>
      <w:proofErr w:type="spellEnd"/>
      <w:r w:rsidRPr="00E70F3D">
        <w:rPr>
          <w:rFonts w:ascii="Times New Roman" w:hAnsi="Times New Roman"/>
          <w:color w:val="000000"/>
          <w:lang w:val="pt-BR"/>
        </w:rPr>
        <w:t xml:space="preserve">, I., Colado, R., Sanchez-Fernandez, D., </w:t>
      </w:r>
      <w:proofErr w:type="spellStart"/>
      <w:r w:rsidRPr="00E70F3D">
        <w:rPr>
          <w:rFonts w:ascii="Times New Roman" w:hAnsi="Times New Roman"/>
          <w:color w:val="000000"/>
          <w:lang w:val="pt-BR"/>
        </w:rPr>
        <w:t>Galassi</w:t>
      </w:r>
      <w:proofErr w:type="spellEnd"/>
      <w:r w:rsidRPr="00E70F3D">
        <w:rPr>
          <w:rFonts w:ascii="Times New Roman" w:hAnsi="Times New Roman"/>
          <w:color w:val="000000"/>
          <w:lang w:val="pt-BR"/>
        </w:rPr>
        <w:t xml:space="preserve">, D.M.P., </w:t>
      </w:r>
      <w:proofErr w:type="spellStart"/>
      <w:r w:rsidRPr="00E70F3D">
        <w:rPr>
          <w:rFonts w:ascii="Times New Roman" w:hAnsi="Times New Roman"/>
          <w:color w:val="000000"/>
          <w:lang w:val="pt-BR"/>
        </w:rPr>
        <w:t>Pallarés</w:t>
      </w:r>
      <w:proofErr w:type="spellEnd"/>
      <w:r w:rsidRPr="00E70F3D">
        <w:rPr>
          <w:rFonts w:ascii="Times New Roman" w:hAnsi="Times New Roman"/>
          <w:color w:val="000000"/>
          <w:lang w:val="pt-BR"/>
        </w:rPr>
        <w:t xml:space="preserve">, S., Di Cicco, M., </w:t>
      </w:r>
      <w:r w:rsidRPr="00E70F3D">
        <w:rPr>
          <w:rFonts w:ascii="Times New Roman" w:hAnsi="Times New Roman"/>
          <w:i/>
          <w:color w:val="000000"/>
          <w:lang w:val="pt-BR"/>
        </w:rPr>
        <w:t>et al.</w:t>
      </w:r>
      <w:r w:rsidRPr="00E70F3D">
        <w:rPr>
          <w:rFonts w:ascii="Times New Roman" w:hAnsi="Times New Roman"/>
          <w:color w:val="000000"/>
          <w:lang w:val="pt-BR"/>
        </w:rPr>
        <w:t xml:space="preserve"> </w:t>
      </w:r>
      <w:r>
        <w:rPr>
          <w:rFonts w:ascii="Times New Roman" w:hAnsi="Times New Roman"/>
          <w:color w:val="000000"/>
        </w:rPr>
        <w:t xml:space="preserve">(2023). A global meta-analysis reveals multilevel and context-dependent effects of climate change on subterranean ecosystems. </w:t>
      </w:r>
      <w:r>
        <w:rPr>
          <w:rFonts w:ascii="Times New Roman" w:hAnsi="Times New Roman"/>
          <w:i/>
          <w:color w:val="000000"/>
        </w:rPr>
        <w:t>One Earth</w:t>
      </w:r>
      <w:r>
        <w:rPr>
          <w:rFonts w:ascii="Times New Roman" w:hAnsi="Times New Roman"/>
          <w:color w:val="000000"/>
        </w:rPr>
        <w:t>, 6, 1510–1522.</w:t>
      </w:r>
    </w:p>
    <w:p w14:paraId="38D5FA63"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Vellend, M. (2010). Conceptual Synthesis in Community Ecology. </w:t>
      </w:r>
      <w:r>
        <w:rPr>
          <w:rFonts w:ascii="Times New Roman" w:hAnsi="Times New Roman"/>
          <w:i/>
          <w:color w:val="000000"/>
        </w:rPr>
        <w:t>Q. Rev. Biol.</w:t>
      </w:r>
      <w:r>
        <w:rPr>
          <w:rFonts w:ascii="Times New Roman" w:hAnsi="Times New Roman"/>
          <w:color w:val="000000"/>
        </w:rPr>
        <w:t>, 85, 183–206.</w:t>
      </w:r>
    </w:p>
    <w:p w14:paraId="03F36A35"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Whittaker, R.J., Fernández-Palacios, J.M., Matthews, T.J., </w:t>
      </w:r>
      <w:proofErr w:type="spellStart"/>
      <w:r>
        <w:rPr>
          <w:rFonts w:ascii="Times New Roman" w:hAnsi="Times New Roman"/>
          <w:color w:val="000000"/>
        </w:rPr>
        <w:t>Borregaard</w:t>
      </w:r>
      <w:proofErr w:type="spellEnd"/>
      <w:r>
        <w:rPr>
          <w:rFonts w:ascii="Times New Roman" w:hAnsi="Times New Roman"/>
          <w:color w:val="000000"/>
        </w:rPr>
        <w:t>, M.K. &amp; Triantis, K.A. (2017). Island biogeography: Taking the long view of nature{\</w:t>
      </w:r>
      <w:proofErr w:type="spellStart"/>
      <w:proofErr w:type="gramStart"/>
      <w:r>
        <w:rPr>
          <w:rFonts w:ascii="Times New Roman" w:hAnsi="Times New Roman"/>
          <w:color w:val="000000"/>
        </w:rPr>
        <w:t>textquoteright</w:t>
      </w:r>
      <w:proofErr w:type="spellEnd"/>
      <w:r>
        <w:rPr>
          <w:rFonts w:ascii="Times New Roman" w:hAnsi="Times New Roman"/>
          <w:color w:val="000000"/>
        </w:rPr>
        <w:t>}s</w:t>
      </w:r>
      <w:proofErr w:type="gramEnd"/>
      <w:r>
        <w:rPr>
          <w:rFonts w:ascii="Times New Roman" w:hAnsi="Times New Roman"/>
          <w:color w:val="000000"/>
        </w:rPr>
        <w:t xml:space="preserve"> laboratories. </w:t>
      </w:r>
      <w:r>
        <w:rPr>
          <w:rFonts w:ascii="Times New Roman" w:hAnsi="Times New Roman"/>
          <w:i/>
          <w:color w:val="000000"/>
        </w:rPr>
        <w:t>Science (80-</w:t>
      </w:r>
      <w:proofErr w:type="gramStart"/>
      <w:r>
        <w:rPr>
          <w:rFonts w:ascii="Times New Roman" w:hAnsi="Times New Roman"/>
          <w:i/>
          <w:color w:val="000000"/>
        </w:rPr>
        <w:t>. )</w:t>
      </w:r>
      <w:proofErr w:type="gramEnd"/>
      <w:r>
        <w:rPr>
          <w:rFonts w:ascii="Times New Roman" w:hAnsi="Times New Roman"/>
          <w:i/>
          <w:color w:val="000000"/>
        </w:rPr>
        <w:t>.</w:t>
      </w:r>
      <w:r>
        <w:rPr>
          <w:rFonts w:ascii="Times New Roman" w:hAnsi="Times New Roman"/>
          <w:color w:val="000000"/>
        </w:rPr>
        <w:t>, 357, eaam8326.</w:t>
      </w:r>
    </w:p>
    <w:p w14:paraId="2C3E163F"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Wickham, H. &amp; et al. (2019). Welcome to the </w:t>
      </w:r>
      <w:proofErr w:type="spellStart"/>
      <w:r>
        <w:rPr>
          <w:rFonts w:ascii="Times New Roman" w:hAnsi="Times New Roman"/>
          <w:color w:val="000000"/>
        </w:rPr>
        <w:t>tidyverse</w:t>
      </w:r>
      <w:proofErr w:type="spellEnd"/>
      <w:r>
        <w:rPr>
          <w:rFonts w:ascii="Times New Roman" w:hAnsi="Times New Roman"/>
          <w:color w:val="000000"/>
        </w:rPr>
        <w:t xml:space="preserve">. </w:t>
      </w:r>
      <w:r>
        <w:rPr>
          <w:rFonts w:ascii="Times New Roman" w:hAnsi="Times New Roman"/>
          <w:i/>
          <w:color w:val="000000"/>
        </w:rPr>
        <w:t xml:space="preserve">J. Open Source </w:t>
      </w:r>
      <w:proofErr w:type="spellStart"/>
      <w:r>
        <w:rPr>
          <w:rFonts w:ascii="Times New Roman" w:hAnsi="Times New Roman"/>
          <w:i/>
          <w:color w:val="000000"/>
        </w:rPr>
        <w:t>Softw</w:t>
      </w:r>
      <w:proofErr w:type="spellEnd"/>
      <w:r>
        <w:rPr>
          <w:rFonts w:ascii="Times New Roman" w:hAnsi="Times New Roman"/>
          <w:i/>
          <w:color w:val="000000"/>
        </w:rPr>
        <w:t>.</w:t>
      </w:r>
      <w:r>
        <w:rPr>
          <w:rFonts w:ascii="Times New Roman" w:hAnsi="Times New Roman"/>
          <w:color w:val="000000"/>
        </w:rPr>
        <w:t>, 4, 1686.</w:t>
      </w:r>
    </w:p>
    <w:p w14:paraId="64E8420E" w14:textId="77777777" w:rsidR="00CA0D74" w:rsidRDefault="00146DAE">
      <w:pPr>
        <w:spacing w:after="140" w:line="288" w:lineRule="auto"/>
        <w:ind w:left="480" w:hanging="480"/>
        <w:rPr>
          <w:rFonts w:ascii="Times New Roman" w:hAnsi="Times New Roman"/>
          <w:color w:val="000000"/>
        </w:rPr>
      </w:pPr>
      <w:r>
        <w:rPr>
          <w:rFonts w:ascii="Times New Roman" w:hAnsi="Times New Roman"/>
          <w:color w:val="000000"/>
        </w:rPr>
        <w:t xml:space="preserve">Woolley, S.N.C., Foster, S.D., O’Hara, T.D., </w:t>
      </w:r>
      <w:proofErr w:type="spellStart"/>
      <w:r>
        <w:rPr>
          <w:rFonts w:ascii="Times New Roman" w:hAnsi="Times New Roman"/>
          <w:color w:val="000000"/>
        </w:rPr>
        <w:t>Wintle</w:t>
      </w:r>
      <w:proofErr w:type="spellEnd"/>
      <w:r>
        <w:rPr>
          <w:rFonts w:ascii="Times New Roman" w:hAnsi="Times New Roman"/>
          <w:color w:val="000000"/>
        </w:rPr>
        <w:t xml:space="preserve">, B.A. &amp; Dunstan, P.K. (2017). Characterising uncertainty in generalised dissimilarity models. </w:t>
      </w:r>
      <w:r>
        <w:rPr>
          <w:rFonts w:ascii="Times New Roman" w:hAnsi="Times New Roman"/>
          <w:i/>
          <w:color w:val="000000"/>
        </w:rPr>
        <w:t xml:space="preserve">Methods Ecol. </w:t>
      </w:r>
      <w:proofErr w:type="spellStart"/>
      <w:r>
        <w:rPr>
          <w:rFonts w:ascii="Times New Roman" w:hAnsi="Times New Roman"/>
          <w:i/>
          <w:color w:val="000000"/>
        </w:rPr>
        <w:t>Evol</w:t>
      </w:r>
      <w:proofErr w:type="spellEnd"/>
      <w:r>
        <w:rPr>
          <w:rFonts w:ascii="Times New Roman" w:hAnsi="Times New Roman"/>
          <w:i/>
          <w:color w:val="000000"/>
        </w:rPr>
        <w:t>.</w:t>
      </w:r>
      <w:r>
        <w:rPr>
          <w:rFonts w:ascii="Times New Roman" w:hAnsi="Times New Roman"/>
          <w:color w:val="000000"/>
        </w:rPr>
        <w:t>, 8, 985–995.</w:t>
      </w:r>
    </w:p>
    <w:p w14:paraId="3D3B04C1" w14:textId="77777777" w:rsidR="00CA0D74" w:rsidRDefault="00146DAE">
      <w:pPr>
        <w:spacing w:after="140" w:line="288" w:lineRule="auto"/>
        <w:ind w:left="480" w:hanging="480"/>
        <w:rPr>
          <w:rFonts w:ascii="Times New Roman" w:hAnsi="Times New Roman"/>
          <w:color w:val="000000"/>
        </w:rPr>
      </w:pPr>
      <w:proofErr w:type="spellStart"/>
      <w:r>
        <w:rPr>
          <w:rFonts w:ascii="Times New Roman" w:hAnsi="Times New Roman"/>
          <w:color w:val="000000"/>
        </w:rPr>
        <w:t>Zagmajster</w:t>
      </w:r>
      <w:proofErr w:type="spellEnd"/>
      <w:r>
        <w:rPr>
          <w:rFonts w:ascii="Times New Roman" w:hAnsi="Times New Roman"/>
          <w:color w:val="000000"/>
        </w:rPr>
        <w:t xml:space="preserve">, M., </w:t>
      </w:r>
      <w:proofErr w:type="spellStart"/>
      <w:r>
        <w:rPr>
          <w:rFonts w:ascii="Times New Roman" w:hAnsi="Times New Roman"/>
          <w:color w:val="000000"/>
        </w:rPr>
        <w:t>Eme</w:t>
      </w:r>
      <w:proofErr w:type="spellEnd"/>
      <w:r>
        <w:rPr>
          <w:rFonts w:ascii="Times New Roman" w:hAnsi="Times New Roman"/>
          <w:color w:val="000000"/>
        </w:rPr>
        <w:t xml:space="preserve">, D., </w:t>
      </w:r>
      <w:proofErr w:type="spellStart"/>
      <w:r>
        <w:rPr>
          <w:rFonts w:ascii="Times New Roman" w:hAnsi="Times New Roman"/>
          <w:color w:val="000000"/>
        </w:rPr>
        <w:t>Fišer</w:t>
      </w:r>
      <w:proofErr w:type="spellEnd"/>
      <w:r>
        <w:rPr>
          <w:rFonts w:ascii="Times New Roman" w:hAnsi="Times New Roman"/>
          <w:color w:val="000000"/>
        </w:rPr>
        <w:t xml:space="preserve">, C., </w:t>
      </w:r>
      <w:proofErr w:type="spellStart"/>
      <w:r>
        <w:rPr>
          <w:rFonts w:ascii="Times New Roman" w:hAnsi="Times New Roman"/>
          <w:color w:val="000000"/>
        </w:rPr>
        <w:t>Galassi</w:t>
      </w:r>
      <w:proofErr w:type="spellEnd"/>
      <w:r>
        <w:rPr>
          <w:rFonts w:ascii="Times New Roman" w:hAnsi="Times New Roman"/>
          <w:color w:val="000000"/>
        </w:rPr>
        <w:t xml:space="preserve">, D., </w:t>
      </w:r>
      <w:proofErr w:type="spellStart"/>
      <w:r>
        <w:rPr>
          <w:rFonts w:ascii="Times New Roman" w:hAnsi="Times New Roman"/>
          <w:color w:val="000000"/>
        </w:rPr>
        <w:t>Marmonier</w:t>
      </w:r>
      <w:proofErr w:type="spellEnd"/>
      <w:r>
        <w:rPr>
          <w:rFonts w:ascii="Times New Roman" w:hAnsi="Times New Roman"/>
          <w:color w:val="000000"/>
        </w:rPr>
        <w:t xml:space="preserve">, P., Stoch, F., </w:t>
      </w:r>
      <w:r>
        <w:rPr>
          <w:rFonts w:ascii="Times New Roman" w:hAnsi="Times New Roman"/>
          <w:i/>
          <w:color w:val="000000"/>
        </w:rPr>
        <w:t>et al.</w:t>
      </w:r>
      <w:r>
        <w:rPr>
          <w:rFonts w:ascii="Times New Roman" w:hAnsi="Times New Roman"/>
          <w:color w:val="000000"/>
        </w:rPr>
        <w:t xml:space="preserve"> (2014). Geographic variation in range size and beta diversity of groundwater crustaceans: Insights from habitats with low thermal seasonality. </w:t>
      </w:r>
      <w:r>
        <w:rPr>
          <w:rFonts w:ascii="Times New Roman" w:hAnsi="Times New Roman"/>
          <w:i/>
          <w:color w:val="000000"/>
        </w:rPr>
        <w:t xml:space="preserve">Glob. Ecol. </w:t>
      </w:r>
      <w:proofErr w:type="spellStart"/>
      <w:r>
        <w:rPr>
          <w:rFonts w:ascii="Times New Roman" w:hAnsi="Times New Roman"/>
          <w:i/>
          <w:color w:val="000000"/>
        </w:rPr>
        <w:t>Biogeogr</w:t>
      </w:r>
      <w:proofErr w:type="spellEnd"/>
      <w:r>
        <w:rPr>
          <w:rFonts w:ascii="Times New Roman" w:hAnsi="Times New Roman"/>
          <w:i/>
          <w:color w:val="000000"/>
        </w:rPr>
        <w:t>.</w:t>
      </w:r>
      <w:r>
        <w:rPr>
          <w:rFonts w:ascii="Times New Roman" w:hAnsi="Times New Roman"/>
          <w:color w:val="000000"/>
        </w:rPr>
        <w:t>, 23, 1135–1145.</w:t>
      </w:r>
    </w:p>
    <w:p w14:paraId="1C3228A5" w14:textId="77777777" w:rsidR="00CA0D74" w:rsidRDefault="00146DAE">
      <w:pPr>
        <w:rPr>
          <w:rFonts w:ascii="Times New Roman" w:hAnsi="Times New Roman"/>
          <w:color w:val="000000"/>
        </w:rPr>
      </w:pPr>
      <w:proofErr w:type="spellStart"/>
      <w:r>
        <w:rPr>
          <w:rFonts w:ascii="Times New Roman" w:hAnsi="Times New Roman"/>
          <w:color w:val="000000"/>
        </w:rPr>
        <w:t>Zuur</w:t>
      </w:r>
      <w:proofErr w:type="spellEnd"/>
      <w:r>
        <w:rPr>
          <w:rFonts w:ascii="Times New Roman" w:hAnsi="Times New Roman"/>
          <w:color w:val="000000"/>
        </w:rPr>
        <w:t xml:space="preserve">, A.F., </w:t>
      </w:r>
      <w:proofErr w:type="spellStart"/>
      <w:r>
        <w:rPr>
          <w:rFonts w:ascii="Times New Roman" w:hAnsi="Times New Roman"/>
          <w:color w:val="000000"/>
        </w:rPr>
        <w:t>Ieno</w:t>
      </w:r>
      <w:proofErr w:type="spellEnd"/>
      <w:r>
        <w:rPr>
          <w:rFonts w:ascii="Times New Roman" w:hAnsi="Times New Roman"/>
          <w:color w:val="000000"/>
        </w:rPr>
        <w:t xml:space="preserve">, E.N. &amp; Elphick, C.S. (2009). A protocol for data exploration to avoid common statistical problems. </w:t>
      </w:r>
      <w:r>
        <w:rPr>
          <w:rFonts w:ascii="Times New Roman" w:hAnsi="Times New Roman"/>
          <w:i/>
          <w:color w:val="000000"/>
        </w:rPr>
        <w:t xml:space="preserve">Methods Ecol. </w:t>
      </w:r>
      <w:proofErr w:type="spellStart"/>
      <w:r>
        <w:rPr>
          <w:rFonts w:ascii="Times New Roman" w:hAnsi="Times New Roman"/>
          <w:i/>
          <w:color w:val="000000"/>
        </w:rPr>
        <w:t>Evol</w:t>
      </w:r>
      <w:proofErr w:type="spellEnd"/>
      <w:r>
        <w:rPr>
          <w:rFonts w:ascii="Times New Roman" w:hAnsi="Times New Roman"/>
          <w:i/>
          <w:color w:val="000000"/>
        </w:rPr>
        <w:t>.</w:t>
      </w:r>
      <w:r>
        <w:rPr>
          <w:rFonts w:ascii="Times New Roman" w:hAnsi="Times New Roman"/>
          <w:color w:val="000000"/>
        </w:rPr>
        <w:t>, 1, 3–14.</w:t>
      </w:r>
    </w:p>
    <w:p w14:paraId="4B4E1530" w14:textId="77777777" w:rsidR="00CA0D74" w:rsidRDefault="00CA0D74">
      <w:pPr>
        <w:sectPr w:rsidR="00CA0D74" w:rsidSect="009970E4">
          <w:type w:val="continuous"/>
          <w:pgSz w:w="11906" w:h="16838"/>
          <w:pgMar w:top="1417" w:right="1701" w:bottom="2190" w:left="1701" w:header="0" w:footer="1417" w:gutter="0"/>
          <w:lnNumType w:countBy="1" w:distance="397" w:restart="continuous"/>
          <w:cols w:space="720"/>
          <w:formProt w:val="0"/>
          <w:docGrid w:linePitch="100" w:charSpace="4096"/>
        </w:sectPr>
      </w:pPr>
    </w:p>
    <w:p w14:paraId="0D8FA4B6" w14:textId="77777777" w:rsidR="00CA0D74" w:rsidRDefault="00CA0D74">
      <w:pPr>
        <w:pStyle w:val="LO-normal0"/>
        <w:spacing w:after="120" w:line="360" w:lineRule="auto"/>
        <w:rPr>
          <w:rFonts w:ascii="Times New Roman" w:eastAsia="Times New Roman" w:hAnsi="Times New Roman" w:cs="Times New Roman"/>
          <w:b/>
          <w:color w:val="000000"/>
          <w:sz w:val="20"/>
          <w:szCs w:val="20"/>
          <w:lang w:val="en-US"/>
        </w:rPr>
      </w:pPr>
    </w:p>
    <w:p w14:paraId="5AAE9E87" w14:textId="77777777" w:rsidR="00CA0D74" w:rsidRDefault="00146DAE">
      <w:pPr>
        <w:pStyle w:val="LO-normal0"/>
        <w:spacing w:after="120" w:line="360" w:lineRule="auto"/>
        <w:jc w:val="center"/>
        <w:rPr>
          <w:rFonts w:ascii="Times New Roman" w:hAnsi="Times New Roman"/>
          <w:color w:val="000000"/>
          <w:lang w:val="en-US"/>
        </w:rPr>
      </w:pPr>
      <w:r>
        <w:rPr>
          <w:rFonts w:ascii="Times New Roman" w:hAnsi="Times New Roman"/>
          <w:noProof/>
          <w:color w:val="000000"/>
          <w:lang w:val="en-US"/>
        </w:rPr>
        <w:lastRenderedPageBreak/>
        <w:drawing>
          <wp:inline distT="0" distB="0" distL="0" distR="0" wp14:anchorId="2383A9DC" wp14:editId="0D183125">
            <wp:extent cx="5399405" cy="5257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1"/>
                    <a:stretch>
                      <a:fillRect/>
                    </a:stretch>
                  </pic:blipFill>
                  <pic:spPr bwMode="auto">
                    <a:xfrm>
                      <a:off x="0" y="0"/>
                      <a:ext cx="5399405" cy="5257800"/>
                    </a:xfrm>
                    <a:prstGeom prst="rect">
                      <a:avLst/>
                    </a:prstGeom>
                  </pic:spPr>
                </pic:pic>
              </a:graphicData>
            </a:graphic>
          </wp:inline>
        </w:drawing>
      </w:r>
    </w:p>
    <w:p w14:paraId="780474A9" w14:textId="77777777" w:rsidR="00CA0D74" w:rsidRDefault="00146DAE">
      <w:pPr>
        <w:pStyle w:val="LO-normal0"/>
        <w:spacing w:after="120" w:line="360" w:lineRule="auto"/>
        <w:jc w:val="both"/>
        <w:rPr>
          <w:rFonts w:ascii="Times New Roman" w:eastAsia="Times New Roman" w:hAnsi="Times New Roman" w:cs="Times New Roman"/>
          <w:color w:val="000000"/>
          <w:lang w:val="en-US"/>
        </w:rPr>
      </w:pPr>
      <w:r>
        <w:rPr>
          <w:rFonts w:ascii="Times New Roman" w:eastAsia="Times New Roman" w:hAnsi="Times New Roman" w:cs="Times New Roman"/>
          <w:b/>
          <w:color w:val="000000"/>
          <w:lang w:val="en-US"/>
        </w:rPr>
        <w:t>Figure 1.</w:t>
      </w:r>
      <w:r>
        <w:rPr>
          <w:rFonts w:ascii="Times New Roman" w:eastAsia="Times New Roman" w:hAnsi="Times New Roman" w:cs="Times New Roman"/>
          <w:color w:val="000000"/>
          <w:lang w:val="en-US"/>
        </w:rPr>
        <w:t xml:space="preserve"> Summary of the traits used in the analysis. We refer to Mammola et al. (2022) for a full description of traits and their hypothesized functional meaning. Column “Group” refers to the grouping used in the estimation of weights for the Gower distance </w:t>
      </w:r>
      <w:proofErr w:type="spellStart"/>
      <w:r>
        <w:rPr>
          <w:rFonts w:ascii="Times New Roman" w:eastAsia="Times New Roman" w:hAnsi="Times New Roman" w:cs="Times New Roman"/>
          <w:i/>
          <w:color w:val="000000"/>
          <w:lang w:val="en-US"/>
        </w:rPr>
        <w:t>sensu</w:t>
      </w:r>
      <w:proofErr w:type="spellEnd"/>
      <w:r>
        <w:rPr>
          <w:rFonts w:ascii="Times New Roman" w:eastAsia="Times New Roman" w:hAnsi="Times New Roman" w:cs="Times New Roman"/>
          <w:color w:val="000000"/>
          <w:lang w:val="en-US"/>
        </w:rPr>
        <w:t xml:space="preserve"> de Bello et al. (2021), whereby: “Adaptation” are traits related to morphological adaptation to subterranean conditions (especially darkness); “Morphology” are traits describing general morphology of species; and “Ecology” refers to traits describing webs and hunting strategies. </w:t>
      </w:r>
    </w:p>
    <w:p w14:paraId="2A0985BF" w14:textId="77777777" w:rsidR="00D8495E" w:rsidRDefault="00D8495E">
      <w:pPr>
        <w:pStyle w:val="LO-normal0"/>
        <w:spacing w:after="120" w:line="360" w:lineRule="auto"/>
        <w:jc w:val="both"/>
        <w:rPr>
          <w:rFonts w:ascii="Times New Roman" w:eastAsia="Times New Roman" w:hAnsi="Times New Roman" w:cs="Times New Roman"/>
          <w:color w:val="000000"/>
          <w:lang w:val="en-US"/>
        </w:rPr>
      </w:pPr>
    </w:p>
    <w:p w14:paraId="4A0FDA54" w14:textId="4BC94845" w:rsidR="00D8495E" w:rsidRDefault="00D8495E">
      <w:pPr>
        <w:pStyle w:val="LO-normal0"/>
        <w:spacing w:after="120" w:line="360" w:lineRule="auto"/>
        <w:jc w:val="both"/>
        <w:rPr>
          <w:rFonts w:ascii="Times New Roman" w:hAnsi="Times New Roman"/>
          <w:color w:val="000000"/>
          <w:lang w:val="en-US"/>
        </w:rPr>
      </w:pPr>
      <w:r>
        <w:rPr>
          <w:rFonts w:ascii="Times New Roman" w:hAnsi="Times New Roman"/>
          <w:noProof/>
          <w:color w:val="000000"/>
          <w:lang w:val="en-US"/>
        </w:rPr>
        <w:lastRenderedPageBreak/>
        <w:drawing>
          <wp:inline distT="0" distB="0" distL="0" distR="0" wp14:anchorId="03E666FF" wp14:editId="2C46657A">
            <wp:extent cx="5400040" cy="3796030"/>
            <wp:effectExtent l="0" t="0" r="0" b="1270"/>
            <wp:docPr id="50732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7171" name="Picture 507327171"/>
                    <pic:cNvPicPr/>
                  </pic:nvPicPr>
                  <pic:blipFill>
                    <a:blip r:embed="rId12">
                      <a:extLst>
                        <a:ext uri="{28A0092B-C50C-407E-A947-70E740481C1C}">
                          <a14:useLocalDpi xmlns:a14="http://schemas.microsoft.com/office/drawing/2010/main" val="0"/>
                        </a:ext>
                      </a:extLst>
                    </a:blip>
                    <a:stretch>
                      <a:fillRect/>
                    </a:stretch>
                  </pic:blipFill>
                  <pic:spPr>
                    <a:xfrm>
                      <a:off x="0" y="0"/>
                      <a:ext cx="5400040" cy="3796030"/>
                    </a:xfrm>
                    <a:prstGeom prst="rect">
                      <a:avLst/>
                    </a:prstGeom>
                  </pic:spPr>
                </pic:pic>
              </a:graphicData>
            </a:graphic>
          </wp:inline>
        </w:drawing>
      </w:r>
    </w:p>
    <w:p w14:paraId="4E3A7493" w14:textId="15E9692A" w:rsidR="00CB19BC" w:rsidRDefault="00CB19BC">
      <w:pPr>
        <w:pStyle w:val="LO-normal0"/>
        <w:spacing w:after="0" w:line="360" w:lineRule="auto"/>
        <w:jc w:val="both"/>
        <w:rPr>
          <w:rFonts w:ascii="Times New Roman" w:eastAsia="Times New Roman" w:hAnsi="Times New Roman" w:cs="Times New Roman"/>
          <w:b/>
          <w:color w:val="000000"/>
          <w:sz w:val="20"/>
          <w:szCs w:val="20"/>
          <w:lang w:val="en-US"/>
        </w:rPr>
      </w:pPr>
      <w:commentRangeStart w:id="6"/>
      <w:r>
        <w:rPr>
          <w:rFonts w:ascii="Times New Roman" w:eastAsia="Times New Roman" w:hAnsi="Times New Roman" w:cs="Times New Roman"/>
          <w:b/>
          <w:color w:val="000000"/>
          <w:sz w:val="20"/>
          <w:szCs w:val="20"/>
          <w:lang w:val="en-US"/>
        </w:rPr>
        <w:t>Figur</w:t>
      </w:r>
      <w:r>
        <w:rPr>
          <w:rFonts w:ascii="Times New Roman" w:eastAsia="Times New Roman" w:hAnsi="Times New Roman" w:cs="Times New Roman"/>
          <w:b/>
          <w:color w:val="000000"/>
          <w:sz w:val="20"/>
          <w:szCs w:val="20"/>
          <w:lang w:val="en-US"/>
        </w:rPr>
        <w:t xml:space="preserve">e </w:t>
      </w:r>
      <w:r>
        <w:rPr>
          <w:rFonts w:ascii="Times New Roman" w:eastAsia="Times New Roman" w:hAnsi="Times New Roman" w:cs="Times New Roman"/>
          <w:b/>
          <w:color w:val="000000"/>
          <w:sz w:val="20"/>
          <w:szCs w:val="20"/>
          <w:lang w:val="en-US"/>
        </w:rPr>
        <w:t>2.</w:t>
      </w:r>
      <w:r>
        <w:rPr>
          <w:rFonts w:ascii="Times New Roman" w:eastAsia="Times New Roman" w:hAnsi="Times New Roman" w:cs="Times New Roman"/>
          <w:b/>
          <w:color w:val="000000"/>
          <w:sz w:val="20"/>
          <w:szCs w:val="20"/>
          <w:lang w:val="en-US"/>
        </w:rPr>
        <w:t xml:space="preserve"> </w:t>
      </w:r>
      <w:r w:rsidR="00EC22F8" w:rsidRPr="00EC22F8">
        <w:rPr>
          <w:rFonts w:ascii="Times New Roman" w:eastAsia="Times New Roman" w:hAnsi="Times New Roman" w:cs="Times New Roman"/>
          <w:color w:val="000000"/>
          <w:sz w:val="20"/>
          <w:szCs w:val="20"/>
          <w:lang w:val="en-US"/>
        </w:rPr>
        <w:t>Distribution of European subterranean spiders along the first two axes of a principal coordinate analysis describing the trait similarity among species. Gradient of colour denote density of species—higher density in darker areas.</w:t>
      </w:r>
      <w:r w:rsidR="00EC22F8">
        <w:rPr>
          <w:rFonts w:ascii="Times New Roman" w:eastAsia="Times New Roman" w:hAnsi="Times New Roman" w:cs="Times New Roman"/>
          <w:color w:val="000000"/>
          <w:sz w:val="20"/>
          <w:szCs w:val="20"/>
          <w:lang w:val="en-US"/>
        </w:rPr>
        <w:t xml:space="preserve"> The </w:t>
      </w:r>
      <w:r w:rsidR="00F63674">
        <w:rPr>
          <w:rFonts w:ascii="Times New Roman" w:eastAsia="Times New Roman" w:hAnsi="Times New Roman" w:cs="Times New Roman"/>
          <w:color w:val="000000"/>
          <w:sz w:val="20"/>
          <w:szCs w:val="20"/>
          <w:lang w:val="en-US"/>
        </w:rPr>
        <w:t>small dots in the figure represent the position of single species across the trait space while the larger circles indicate the centroid position of each trait value.</w:t>
      </w:r>
      <w:commentRangeEnd w:id="6"/>
      <w:r w:rsidR="005A435F">
        <w:rPr>
          <w:rStyle w:val="CommentReference"/>
          <w:rFonts w:cs="Mangal"/>
        </w:rPr>
        <w:commentReference w:id="6"/>
      </w:r>
    </w:p>
    <w:p w14:paraId="162B9B2F" w14:textId="77777777" w:rsidR="00CB19BC" w:rsidRDefault="00CB19BC">
      <w:pPr>
        <w:pStyle w:val="LO-normal0"/>
        <w:spacing w:after="0" w:line="360" w:lineRule="auto"/>
        <w:jc w:val="both"/>
        <w:rPr>
          <w:rFonts w:ascii="Times New Roman" w:eastAsia="Times New Roman" w:hAnsi="Times New Roman" w:cs="Times New Roman"/>
          <w:b/>
          <w:color w:val="000000"/>
          <w:sz w:val="20"/>
          <w:szCs w:val="20"/>
          <w:lang w:val="en-US"/>
        </w:rPr>
      </w:pPr>
    </w:p>
    <w:p w14:paraId="5DFC6C82" w14:textId="5A1AB910" w:rsidR="00CA0D74" w:rsidRDefault="00146DAE">
      <w:pPr>
        <w:pStyle w:val="LO-normal0"/>
        <w:spacing w:after="0" w:line="360" w:lineRule="auto"/>
        <w:jc w:val="both"/>
        <w:rPr>
          <w:rFonts w:ascii="Times New Roman" w:hAnsi="Times New Roman"/>
          <w:color w:val="000000"/>
          <w:lang w:val="en-US"/>
        </w:rPr>
      </w:pPr>
      <w:r>
        <w:rPr>
          <w:rFonts w:ascii="Times New Roman" w:hAnsi="Times New Roman"/>
          <w:noProof/>
          <w:color w:val="000000"/>
          <w:lang w:val="en-US"/>
        </w:rPr>
        <w:lastRenderedPageBreak/>
        <w:drawing>
          <wp:inline distT="0" distB="0" distL="0" distR="0" wp14:anchorId="74221235" wp14:editId="5A217D2E">
            <wp:extent cx="5399405" cy="3860800"/>
            <wp:effectExtent l="0" t="0" r="0" b="0"/>
            <wp:docPr id="2"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pic:cNvPicPr>
                      <a:picLocks noChangeAspect="1" noChangeArrowheads="1"/>
                    </pic:cNvPicPr>
                  </pic:nvPicPr>
                  <pic:blipFill>
                    <a:blip r:embed="rId13"/>
                    <a:stretch>
                      <a:fillRect/>
                    </a:stretch>
                  </pic:blipFill>
                  <pic:spPr bwMode="auto">
                    <a:xfrm>
                      <a:off x="0" y="0"/>
                      <a:ext cx="5399405" cy="3860800"/>
                    </a:xfrm>
                    <a:prstGeom prst="rect">
                      <a:avLst/>
                    </a:prstGeom>
                  </pic:spPr>
                </pic:pic>
              </a:graphicData>
            </a:graphic>
          </wp:inline>
        </w:drawing>
      </w:r>
    </w:p>
    <w:p w14:paraId="37DB8D78" w14:textId="77777777" w:rsidR="00CA0D74" w:rsidRDefault="00146DAE">
      <w:pPr>
        <w:pStyle w:val="LO-normal0"/>
        <w:spacing w:after="120" w:line="360" w:lineRule="auto"/>
        <w:jc w:val="both"/>
        <w:rPr>
          <w:rFonts w:ascii="Times New Roman" w:hAnsi="Times New Roman"/>
          <w:color w:val="000000"/>
          <w:lang w:val="en-US"/>
        </w:rPr>
      </w:pPr>
      <w:r>
        <w:rPr>
          <w:rFonts w:ascii="Times New Roman" w:eastAsia="Times New Roman" w:hAnsi="Times New Roman" w:cs="Times New Roman"/>
          <w:b/>
          <w:color w:val="000000"/>
          <w:sz w:val="20"/>
          <w:szCs w:val="20"/>
          <w:lang w:val="en-US"/>
        </w:rPr>
        <w:t xml:space="preserve">Figure 2. </w:t>
      </w:r>
      <w:r>
        <w:rPr>
          <w:rFonts w:ascii="Times New Roman" w:eastAsia="Times New Roman" w:hAnsi="Times New Roman" w:cs="Times New Roman"/>
          <w:color w:val="000000"/>
          <w:sz w:val="20"/>
          <w:szCs w:val="20"/>
          <w:lang w:val="en-US"/>
        </w:rPr>
        <w:t xml:space="preserve">Functional diversity at the α-diversity level for subterranean spider communities in Europe. </w:t>
      </w:r>
      <w:r>
        <w:rPr>
          <w:rFonts w:ascii="Times New Roman" w:eastAsia="Times New Roman" w:hAnsi="Times New Roman" w:cs="Times New Roman"/>
          <w:b/>
          <w:color w:val="000000"/>
          <w:sz w:val="20"/>
          <w:szCs w:val="20"/>
          <w:lang w:val="en-US"/>
        </w:rPr>
        <w:t>a</w:t>
      </w:r>
      <w:r>
        <w:rPr>
          <w:rFonts w:ascii="Times New Roman" w:eastAsia="Times New Roman" w:hAnsi="Times New Roman" w:cs="Times New Roman"/>
          <w:color w:val="000000"/>
          <w:sz w:val="20"/>
          <w:szCs w:val="20"/>
          <w:lang w:val="en-US"/>
        </w:rPr>
        <w:t xml:space="preserve">) Distribution of the studied caves (N = 367 caves). The size of each dot represents species richness. Dots are colored according to their standard effect size (SES) value for functional richness, where functional richness is estimated as the volume of the hypervolume representing each cave’s trait space. </w:t>
      </w:r>
      <w:r>
        <w:rPr>
          <w:rFonts w:ascii="Times New Roman" w:eastAsia="Times New Roman" w:hAnsi="Times New Roman" w:cs="Times New Roman"/>
          <w:b/>
          <w:color w:val="000000"/>
          <w:sz w:val="20"/>
          <w:szCs w:val="20"/>
          <w:lang w:val="en-US"/>
        </w:rPr>
        <w:t>b</w:t>
      </w:r>
      <w:r>
        <w:rPr>
          <w:rFonts w:ascii="Times New Roman" w:eastAsia="Times New Roman" w:hAnsi="Times New Roman" w:cs="Times New Roman"/>
          <w:color w:val="000000"/>
          <w:sz w:val="20"/>
          <w:szCs w:val="20"/>
          <w:lang w:val="en-US"/>
        </w:rPr>
        <w:t xml:space="preserve">) Density of SES for functional richness across the studied caves. Percentage of caves with negative or positive SES </w:t>
      </w:r>
      <w:r>
        <w:rPr>
          <w:rFonts w:ascii="Times New Roman" w:eastAsia="Times New Roman" w:hAnsi="Times New Roman" w:cs="Times New Roman"/>
          <w:color w:val="000000"/>
          <w:sz w:val="20"/>
          <w:szCs w:val="20"/>
          <w:shd w:val="clear" w:color="auto" w:fill="FFFF00"/>
          <w:lang w:val="en-US"/>
        </w:rPr>
        <w:t xml:space="preserve">values </w:t>
      </w:r>
      <w:r>
        <w:rPr>
          <w:rFonts w:ascii="Times New Roman" w:eastAsia="Times New Roman" w:hAnsi="Times New Roman" w:cs="Times New Roman"/>
          <w:color w:val="000000"/>
          <w:sz w:val="20"/>
          <w:szCs w:val="20"/>
          <w:lang w:val="en-US"/>
        </w:rPr>
        <w:t xml:space="preserve">are indicated. Dark lines at the bottom of the density curve show the frequency of observed values. </w:t>
      </w:r>
      <w:r>
        <w:rPr>
          <w:rFonts w:ascii="Times New Roman" w:eastAsia="Times New Roman" w:hAnsi="Times New Roman" w:cs="Times New Roman"/>
          <w:b/>
          <w:color w:val="000000"/>
          <w:sz w:val="20"/>
          <w:szCs w:val="20"/>
          <w:lang w:val="en-US"/>
        </w:rPr>
        <w:t>c</w:t>
      </w:r>
      <w:r>
        <w:rPr>
          <w:rFonts w:ascii="Times New Roman" w:eastAsia="Times New Roman" w:hAnsi="Times New Roman" w:cs="Times New Roman"/>
          <w:color w:val="000000"/>
          <w:sz w:val="20"/>
          <w:szCs w:val="20"/>
          <w:lang w:val="en-US"/>
        </w:rPr>
        <w:t>) Environmental factors driving variation of SES values for functional richness. Estimated parameters are based on a generalized least square model (significant effect in a darker color). Error bars indicate standard errors. The exact estimated regression parameters and p-values for the model are in Table 1. Note that the sample size of this model is 297 (not 367) because of missing data in the environmental data for some caves. LGM = Last Glacial Maximum.</w:t>
      </w:r>
    </w:p>
    <w:p w14:paraId="7CCF110D" w14:textId="5F62C99D" w:rsidR="00CA0D74" w:rsidRDefault="00CA0D74">
      <w:pPr>
        <w:pStyle w:val="LO-normal0"/>
        <w:spacing w:after="120" w:line="360" w:lineRule="auto"/>
        <w:jc w:val="center"/>
        <w:rPr>
          <w:rFonts w:ascii="Times New Roman" w:hAnsi="Times New Roman"/>
          <w:color w:val="000000"/>
          <w:lang w:val="en-US"/>
        </w:rPr>
      </w:pPr>
    </w:p>
    <w:p w14:paraId="4C302B8D" w14:textId="4EFF3CCE" w:rsidR="00B3354C" w:rsidRDefault="00B3354C">
      <w:pPr>
        <w:pStyle w:val="LO-normal0"/>
        <w:spacing w:after="120" w:line="360" w:lineRule="auto"/>
        <w:jc w:val="center"/>
        <w:rPr>
          <w:rFonts w:ascii="Times New Roman" w:hAnsi="Times New Roman"/>
          <w:color w:val="000000"/>
          <w:lang w:val="en-US"/>
        </w:rPr>
      </w:pPr>
      <w:r>
        <w:rPr>
          <w:noProof/>
        </w:rPr>
        <w:lastRenderedPageBreak/>
        <w:drawing>
          <wp:inline distT="0" distB="0" distL="0" distR="0" wp14:anchorId="30CC8367" wp14:editId="30D9D4B8">
            <wp:extent cx="5397500" cy="8343900"/>
            <wp:effectExtent l="0" t="0" r="0" b="0"/>
            <wp:docPr id="201330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07130" name=""/>
                    <pic:cNvPicPr/>
                  </pic:nvPicPr>
                  <pic:blipFill>
                    <a:blip r:embed="rId14"/>
                    <a:stretch>
                      <a:fillRect/>
                    </a:stretch>
                  </pic:blipFill>
                  <pic:spPr>
                    <a:xfrm>
                      <a:off x="0" y="0"/>
                      <a:ext cx="5397500" cy="8343900"/>
                    </a:xfrm>
                    <a:prstGeom prst="rect">
                      <a:avLst/>
                    </a:prstGeom>
                  </pic:spPr>
                </pic:pic>
              </a:graphicData>
            </a:graphic>
          </wp:inline>
        </w:drawing>
      </w:r>
    </w:p>
    <w:p w14:paraId="2ECE2579" w14:textId="77777777" w:rsidR="00CA0D74" w:rsidRDefault="00146DAE">
      <w:pPr>
        <w:pStyle w:val="LO-normal0"/>
        <w:spacing w:after="120" w:line="360" w:lineRule="auto"/>
        <w:jc w:val="both"/>
        <w:rPr>
          <w:rFonts w:ascii="Times New Roman" w:hAnsi="Times New Roman"/>
          <w:color w:val="000000"/>
          <w:lang w:val="en-US"/>
        </w:rPr>
      </w:pPr>
      <w:r>
        <w:rPr>
          <w:rFonts w:ascii="Times New Roman" w:eastAsia="Times New Roman" w:hAnsi="Times New Roman" w:cs="Times New Roman"/>
          <w:b/>
          <w:color w:val="000000"/>
          <w:sz w:val="20"/>
          <w:szCs w:val="20"/>
          <w:lang w:val="en-US"/>
        </w:rPr>
        <w:lastRenderedPageBreak/>
        <w:t xml:space="preserve">Figure 3. </w:t>
      </w:r>
      <w:r>
        <w:rPr>
          <w:rFonts w:ascii="Times New Roman" w:eastAsia="Times New Roman" w:hAnsi="Times New Roman" w:cs="Times New Roman"/>
          <w:color w:val="000000"/>
          <w:sz w:val="20"/>
          <w:szCs w:val="20"/>
          <w:lang w:val="en-US"/>
        </w:rPr>
        <w:t>Results of Bayesian bootstrap generalized dissimilarity modeling for change in total functional β-diversity (β</w:t>
      </w:r>
      <w:r>
        <w:rPr>
          <w:rFonts w:ascii="Times New Roman" w:eastAsia="Times New Roman" w:hAnsi="Times New Roman" w:cs="Times New Roman"/>
          <w:color w:val="000000"/>
          <w:sz w:val="20"/>
          <w:szCs w:val="20"/>
          <w:vertAlign w:val="subscript"/>
          <w:lang w:val="en-US"/>
        </w:rPr>
        <w:t>total</w:t>
      </w:r>
      <w:r>
        <w:rPr>
          <w:rFonts w:ascii="Times New Roman" w:eastAsia="Times New Roman" w:hAnsi="Times New Roman" w:cs="Times New Roman"/>
          <w:color w:val="000000"/>
          <w:sz w:val="20"/>
          <w:szCs w:val="20"/>
          <w:lang w:val="en-US"/>
        </w:rPr>
        <w:t xml:space="preserve">) of subterranean spider communities across Europe (i.e., unit increase in mean β along a given gradient). Variables are sorted by their contribution (on top: highest contribution). </w:t>
      </w:r>
      <w:r>
        <w:rPr>
          <w:rFonts w:ascii="Times New Roman" w:eastAsia="Times New Roman" w:hAnsi="Times New Roman" w:cs="Times New Roman"/>
          <w:b/>
          <w:bCs/>
          <w:color w:val="000000"/>
          <w:sz w:val="20"/>
          <w:szCs w:val="20"/>
          <w:lang w:val="en-US"/>
        </w:rPr>
        <w:t>a</w:t>
      </w:r>
      <w:r>
        <w:rPr>
          <w:rFonts w:ascii="Times New Roman" w:eastAsia="Times New Roman" w:hAnsi="Times New Roman" w:cs="Times New Roman"/>
          <w:color w:val="000000"/>
          <w:sz w:val="20"/>
          <w:szCs w:val="20"/>
          <w:lang w:val="en-US"/>
        </w:rPr>
        <w:t xml:space="preserve">) Fitted I-splines (partial regression fits) for the considered environmental and geographic gradients. The maximum height reached by each curve indicates the total amount of compositional turnover explained by that variable (holding all other variables constant), whereas the shape of each spline indicates how the rate of compositional turnover varies along the gradient. </w:t>
      </w:r>
      <w:r>
        <w:rPr>
          <w:rFonts w:ascii="Times New Roman" w:eastAsia="Times New Roman" w:hAnsi="Times New Roman" w:cs="Times New Roman"/>
          <w:b/>
          <w:bCs/>
          <w:color w:val="000000"/>
          <w:sz w:val="20"/>
          <w:szCs w:val="20"/>
          <w:lang w:val="en-US"/>
        </w:rPr>
        <w:t>b</w:t>
      </w:r>
      <w:r>
        <w:rPr>
          <w:rFonts w:ascii="Times New Roman" w:eastAsia="Times New Roman" w:hAnsi="Times New Roman" w:cs="Times New Roman"/>
          <w:color w:val="000000"/>
          <w:sz w:val="20"/>
          <w:szCs w:val="20"/>
          <w:lang w:val="en-US"/>
        </w:rPr>
        <w:t xml:space="preserve">) Distribution of expected values (histogram) versus the observed value (colored line) of each gradient, based on null modeling (999 iterations). In other words, these panels provide information as to whether the effect of a given variable is higher or smaller than expected given </w:t>
      </w:r>
      <w:r>
        <w:rPr>
          <w:rFonts w:ascii="Times New Roman" w:eastAsia="Times New Roman" w:hAnsi="Times New Roman" w:cs="Times New Roman"/>
          <w:color w:val="000000"/>
          <w:sz w:val="20"/>
          <w:szCs w:val="20"/>
          <w:shd w:val="clear" w:color="auto" w:fill="FFFF00"/>
          <w:lang w:val="en-US"/>
        </w:rPr>
        <w:t>species composition</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c</w:t>
      </w:r>
      <w:r>
        <w:rPr>
          <w:rFonts w:ascii="Times New Roman" w:eastAsia="Times New Roman" w:hAnsi="Times New Roman" w:cs="Times New Roman"/>
          <w:color w:val="000000"/>
          <w:sz w:val="20"/>
          <w:szCs w:val="20"/>
          <w:lang w:val="en-US"/>
        </w:rPr>
        <w:t>) Variation in the magnitude of the standard effect size (SES) value</w:t>
      </w:r>
      <w:r>
        <w:rPr>
          <w:rFonts w:ascii="Times New Roman" w:eastAsia="Times New Roman" w:hAnsi="Times New Roman" w:cs="Times New Roman"/>
          <w:color w:val="000000"/>
          <w:sz w:val="20"/>
          <w:szCs w:val="20"/>
          <w:shd w:val="clear" w:color="auto" w:fill="FFFF00"/>
          <w:lang w:val="en-US"/>
        </w:rPr>
        <w:t>s</w:t>
      </w:r>
      <w:r>
        <w:rPr>
          <w:rFonts w:ascii="Times New Roman" w:eastAsia="Times New Roman" w:hAnsi="Times New Roman" w:cs="Times New Roman"/>
          <w:color w:val="000000"/>
          <w:sz w:val="20"/>
          <w:szCs w:val="20"/>
          <w:lang w:val="en-US"/>
        </w:rPr>
        <w:t xml:space="preserve"> along the observed gradient. In other words, these panels provide information as to whether the effect of a given variable in determining trait dispersion changes along the gradient. In </w:t>
      </w:r>
      <w:r>
        <w:rPr>
          <w:rFonts w:ascii="Times New Roman" w:eastAsia="Times New Roman" w:hAnsi="Times New Roman" w:cs="Times New Roman"/>
          <w:b/>
          <w:bCs/>
          <w:color w:val="000000"/>
          <w:sz w:val="20"/>
          <w:szCs w:val="20"/>
          <w:lang w:val="en-US"/>
        </w:rPr>
        <w:t xml:space="preserve">b </w:t>
      </w:r>
      <w:r>
        <w:rPr>
          <w:rFonts w:ascii="Times New Roman" w:eastAsia="Times New Roman" w:hAnsi="Times New Roman" w:cs="Times New Roman"/>
          <w:color w:val="000000"/>
          <w:sz w:val="20"/>
          <w:szCs w:val="20"/>
          <w:lang w:val="en-US"/>
        </w:rPr>
        <w:t xml:space="preserve">and </w:t>
      </w:r>
      <w:r>
        <w:rPr>
          <w:rFonts w:ascii="Times New Roman" w:eastAsia="Times New Roman" w:hAnsi="Times New Roman" w:cs="Times New Roman"/>
          <w:b/>
          <w:bCs/>
          <w:color w:val="000000"/>
          <w:sz w:val="20"/>
          <w:szCs w:val="20"/>
          <w:lang w:val="en-US"/>
        </w:rPr>
        <w:t>c</w:t>
      </w:r>
      <w:r>
        <w:rPr>
          <w:rFonts w:ascii="Times New Roman" w:eastAsia="Times New Roman" w:hAnsi="Times New Roman" w:cs="Times New Roman"/>
          <w:color w:val="000000"/>
          <w:sz w:val="20"/>
          <w:szCs w:val="20"/>
          <w:lang w:val="en-US"/>
        </w:rPr>
        <w:t>, significant effects (Rank &lt; 0.025 | &gt; 0.975) are highlighted with a darker purple.</w:t>
      </w:r>
      <w:r>
        <w:br w:type="page"/>
      </w:r>
    </w:p>
    <w:p w14:paraId="35804F46" w14:textId="77777777" w:rsidR="00CA0D74" w:rsidRDefault="00146DAE">
      <w:pPr>
        <w:pStyle w:val="LO-normal0"/>
        <w:spacing w:after="120" w:line="360" w:lineRule="auto"/>
        <w:rPr>
          <w:rFonts w:ascii="Times New Roman" w:hAnsi="Times New Roman"/>
          <w:color w:val="000000"/>
          <w:lang w:val="en-US"/>
        </w:rPr>
      </w:pPr>
      <w:r>
        <w:rPr>
          <w:rFonts w:ascii="Times New Roman" w:eastAsia="Times New Roman" w:hAnsi="Times New Roman" w:cs="Times New Roman"/>
          <w:b/>
          <w:color w:val="000000"/>
          <w:sz w:val="20"/>
          <w:szCs w:val="20"/>
          <w:lang w:val="en-US"/>
        </w:rPr>
        <w:lastRenderedPageBreak/>
        <w:t xml:space="preserve">Table 1. </w:t>
      </w:r>
      <w:r>
        <w:rPr>
          <w:rFonts w:ascii="Times New Roman" w:eastAsia="Times New Roman" w:hAnsi="Times New Roman" w:cs="Times New Roman"/>
          <w:color w:val="000000"/>
          <w:sz w:val="20"/>
          <w:szCs w:val="20"/>
          <w:lang w:val="en-US"/>
        </w:rPr>
        <w:t>Estimated regression coefficients for the generalized least square model. Significant values are highlighted in bold. LGM = Last Glacial Maximum.</w:t>
      </w:r>
    </w:p>
    <w:tbl>
      <w:tblPr>
        <w:tblW w:w="9129" w:type="dxa"/>
        <w:tblLayout w:type="fixed"/>
        <w:tblLook w:val="0000" w:firstRow="0" w:lastRow="0" w:firstColumn="0" w:lastColumn="0" w:noHBand="0" w:noVBand="0"/>
      </w:tblPr>
      <w:tblGrid>
        <w:gridCol w:w="2637"/>
        <w:gridCol w:w="1176"/>
        <w:gridCol w:w="2039"/>
        <w:gridCol w:w="1502"/>
        <w:gridCol w:w="1165"/>
        <w:gridCol w:w="610"/>
      </w:tblGrid>
      <w:tr w:rsidR="00CA0D74" w14:paraId="6AEBEA6F" w14:textId="77777777">
        <w:trPr>
          <w:trHeight w:val="540"/>
        </w:trPr>
        <w:tc>
          <w:tcPr>
            <w:tcW w:w="2637" w:type="dxa"/>
            <w:tcBorders>
              <w:bottom w:val="single" w:sz="8" w:space="0" w:color="000000"/>
            </w:tcBorders>
            <w:vAlign w:val="center"/>
          </w:tcPr>
          <w:p w14:paraId="166E12BD" w14:textId="77777777" w:rsidR="00CA0D74" w:rsidRDefault="00146DAE">
            <w:pP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TERM</w:t>
            </w:r>
          </w:p>
        </w:tc>
        <w:tc>
          <w:tcPr>
            <w:tcW w:w="1176" w:type="dxa"/>
            <w:tcBorders>
              <w:bottom w:val="single" w:sz="8" w:space="0" w:color="000000"/>
            </w:tcBorders>
            <w:vAlign w:val="center"/>
          </w:tcPr>
          <w:p w14:paraId="17D19C21" w14:textId="77777777" w:rsidR="00CA0D74" w:rsidRDefault="00146DAE">
            <w:pP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ESTIMATE</w:t>
            </w:r>
          </w:p>
        </w:tc>
        <w:tc>
          <w:tcPr>
            <w:tcW w:w="2039" w:type="dxa"/>
            <w:tcBorders>
              <w:bottom w:val="single" w:sz="8" w:space="0" w:color="000000"/>
            </w:tcBorders>
            <w:vAlign w:val="center"/>
          </w:tcPr>
          <w:p w14:paraId="5F5F4BB1" w14:textId="77777777" w:rsidR="00CA0D74" w:rsidRDefault="00146DAE">
            <w:pP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STANDARD ERROR</w:t>
            </w:r>
          </w:p>
        </w:tc>
        <w:tc>
          <w:tcPr>
            <w:tcW w:w="1502" w:type="dxa"/>
            <w:tcBorders>
              <w:bottom w:val="single" w:sz="8" w:space="0" w:color="000000"/>
            </w:tcBorders>
            <w:vAlign w:val="center"/>
          </w:tcPr>
          <w:p w14:paraId="65E7BDDC" w14:textId="77777777" w:rsidR="00CA0D74" w:rsidRDefault="00146DAE">
            <w:pP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T-STATISTIC</w:t>
            </w:r>
          </w:p>
        </w:tc>
        <w:tc>
          <w:tcPr>
            <w:tcW w:w="1165" w:type="dxa"/>
            <w:tcBorders>
              <w:bottom w:val="single" w:sz="8" w:space="0" w:color="000000"/>
            </w:tcBorders>
            <w:vAlign w:val="center"/>
          </w:tcPr>
          <w:p w14:paraId="066B84BB" w14:textId="77777777" w:rsidR="00CA0D74" w:rsidRDefault="00146DAE">
            <w:pP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P-VALUE</w:t>
            </w:r>
          </w:p>
        </w:tc>
        <w:tc>
          <w:tcPr>
            <w:tcW w:w="610" w:type="dxa"/>
            <w:tcBorders>
              <w:bottom w:val="single" w:sz="8" w:space="0" w:color="000000"/>
            </w:tcBorders>
            <w:vAlign w:val="center"/>
          </w:tcPr>
          <w:p w14:paraId="65CFAB4F" w14:textId="77777777" w:rsidR="00CA0D74" w:rsidRDefault="00146DAE">
            <w:pPr>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VIF</w:t>
            </w:r>
            <w:r>
              <w:rPr>
                <w:rFonts w:ascii="Times New Roman" w:eastAsia="Times New Roman" w:hAnsi="Times New Roman"/>
                <w:i/>
                <w:iCs/>
                <w:color w:val="000000"/>
                <w:sz w:val="20"/>
                <w:szCs w:val="20"/>
                <w:vertAlign w:val="superscript"/>
                <w:lang w:eastAsia="en-GB"/>
              </w:rPr>
              <w:t>1</w:t>
            </w:r>
          </w:p>
        </w:tc>
      </w:tr>
      <w:tr w:rsidR="00CA0D74" w14:paraId="55566365" w14:textId="77777777">
        <w:trPr>
          <w:trHeight w:val="320"/>
        </w:trPr>
        <w:tc>
          <w:tcPr>
            <w:tcW w:w="2637" w:type="dxa"/>
            <w:vAlign w:val="bottom"/>
          </w:tcPr>
          <w:p w14:paraId="778DA460" w14:textId="77777777" w:rsidR="00CA0D74" w:rsidRDefault="00146DAE">
            <w:pPr>
              <w:spacing w:line="150" w:lineRule="atLeast"/>
              <w:rPr>
                <w:rFonts w:ascii="Times New Roman" w:eastAsia="Times New Roman" w:hAnsi="Times New Roman"/>
                <w:b/>
                <w:bCs/>
                <w:smallCaps/>
                <w:color w:val="000000"/>
                <w:sz w:val="20"/>
                <w:szCs w:val="20"/>
                <w:lang w:eastAsia="en-GB"/>
              </w:rPr>
            </w:pPr>
            <w:r>
              <w:rPr>
                <w:rFonts w:ascii="Times New Roman" w:eastAsia="Times New Roman" w:hAnsi="Times New Roman"/>
                <w:b/>
                <w:bCs/>
                <w:smallCaps/>
                <w:color w:val="000000"/>
                <w:sz w:val="20"/>
                <w:szCs w:val="20"/>
                <w:lang w:eastAsia="en-GB"/>
              </w:rPr>
              <w:t>Intercept</w:t>
            </w:r>
          </w:p>
        </w:tc>
        <w:tc>
          <w:tcPr>
            <w:tcW w:w="1176" w:type="dxa"/>
            <w:vAlign w:val="center"/>
          </w:tcPr>
          <w:p w14:paraId="0FE7E10D"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−0.23</w:t>
            </w:r>
          </w:p>
        </w:tc>
        <w:tc>
          <w:tcPr>
            <w:tcW w:w="2039" w:type="dxa"/>
            <w:vAlign w:val="center"/>
          </w:tcPr>
          <w:p w14:paraId="4DB17209"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0.05</w:t>
            </w:r>
          </w:p>
        </w:tc>
        <w:tc>
          <w:tcPr>
            <w:tcW w:w="1502" w:type="dxa"/>
            <w:vAlign w:val="center"/>
          </w:tcPr>
          <w:p w14:paraId="2B709398"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−5.02</w:t>
            </w:r>
          </w:p>
        </w:tc>
        <w:tc>
          <w:tcPr>
            <w:tcW w:w="1165" w:type="dxa"/>
            <w:vAlign w:val="center"/>
          </w:tcPr>
          <w:p w14:paraId="18DAFD45" w14:textId="77777777" w:rsidR="00CA0D74" w:rsidRDefault="00146DAE">
            <w:pPr>
              <w:jc w:val="righ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&gt; 0.001</w:t>
            </w:r>
          </w:p>
        </w:tc>
        <w:tc>
          <w:tcPr>
            <w:tcW w:w="610" w:type="dxa"/>
            <w:vAlign w:val="center"/>
          </w:tcPr>
          <w:p w14:paraId="24330BBF" w14:textId="77777777" w:rsidR="00CA0D74" w:rsidRDefault="00CA0D74">
            <w:pPr>
              <w:jc w:val="right"/>
              <w:rPr>
                <w:rFonts w:ascii="Times New Roman" w:eastAsia="Times New Roman" w:hAnsi="Times New Roman"/>
                <w:b/>
                <w:bCs/>
                <w:color w:val="000000"/>
                <w:sz w:val="20"/>
                <w:szCs w:val="20"/>
                <w:lang w:eastAsia="en-GB"/>
              </w:rPr>
            </w:pPr>
          </w:p>
        </w:tc>
      </w:tr>
      <w:tr w:rsidR="00CA0D74" w14:paraId="22D271E7" w14:textId="77777777">
        <w:trPr>
          <w:trHeight w:val="340"/>
        </w:trPr>
        <w:tc>
          <w:tcPr>
            <w:tcW w:w="2637" w:type="dxa"/>
            <w:vAlign w:val="bottom"/>
          </w:tcPr>
          <w:p w14:paraId="6E2FFEB1" w14:textId="77777777" w:rsidR="00CA0D74" w:rsidRDefault="00146DAE">
            <w:pPr>
              <w:spacing w:line="150" w:lineRule="atLeast"/>
              <w:rPr>
                <w:rFonts w:ascii="Times New Roman" w:eastAsia="Times New Roman" w:hAnsi="Times New Roman"/>
                <w:b/>
                <w:bCs/>
                <w:smallCaps/>
                <w:color w:val="000000"/>
                <w:sz w:val="20"/>
                <w:szCs w:val="20"/>
                <w:lang w:eastAsia="en-GB"/>
              </w:rPr>
            </w:pPr>
            <w:r>
              <w:rPr>
                <w:rFonts w:ascii="Times New Roman" w:eastAsia="Times New Roman" w:hAnsi="Times New Roman"/>
                <w:b/>
                <w:bCs/>
                <w:smallCaps/>
                <w:color w:val="000000"/>
                <w:sz w:val="20"/>
                <w:szCs w:val="20"/>
                <w:lang w:eastAsia="en-GB"/>
              </w:rPr>
              <w:t>Entrance size</w:t>
            </w:r>
          </w:p>
          <w:p w14:paraId="424AC6CF" w14:textId="77777777" w:rsidR="00CA0D74" w:rsidRDefault="00146DAE">
            <w:pPr>
              <w:spacing w:line="180" w:lineRule="atLeas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[m²]</w:t>
            </w:r>
          </w:p>
        </w:tc>
        <w:tc>
          <w:tcPr>
            <w:tcW w:w="1176" w:type="dxa"/>
            <w:vAlign w:val="center"/>
          </w:tcPr>
          <w:p w14:paraId="49B9CC70"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−0.01</w:t>
            </w:r>
          </w:p>
        </w:tc>
        <w:tc>
          <w:tcPr>
            <w:tcW w:w="2039" w:type="dxa"/>
            <w:vAlign w:val="center"/>
          </w:tcPr>
          <w:p w14:paraId="77E4CB56"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0.05</w:t>
            </w:r>
          </w:p>
        </w:tc>
        <w:tc>
          <w:tcPr>
            <w:tcW w:w="1502" w:type="dxa"/>
            <w:vAlign w:val="center"/>
          </w:tcPr>
          <w:p w14:paraId="1F599C9A"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−0.16</w:t>
            </w:r>
          </w:p>
        </w:tc>
        <w:tc>
          <w:tcPr>
            <w:tcW w:w="1165" w:type="dxa"/>
            <w:vAlign w:val="center"/>
          </w:tcPr>
          <w:p w14:paraId="4BD98B3F"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0.870</w:t>
            </w:r>
          </w:p>
        </w:tc>
        <w:tc>
          <w:tcPr>
            <w:tcW w:w="610" w:type="dxa"/>
            <w:vAlign w:val="center"/>
          </w:tcPr>
          <w:p w14:paraId="73BFDEC7"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1.17</w:t>
            </w:r>
          </w:p>
        </w:tc>
      </w:tr>
      <w:tr w:rsidR="00CA0D74" w14:paraId="58CF3F50" w14:textId="77777777">
        <w:trPr>
          <w:trHeight w:val="320"/>
        </w:trPr>
        <w:tc>
          <w:tcPr>
            <w:tcW w:w="2637" w:type="dxa"/>
            <w:vAlign w:val="bottom"/>
          </w:tcPr>
          <w:p w14:paraId="7E687D43" w14:textId="77777777" w:rsidR="00CA0D74" w:rsidRDefault="00146DAE">
            <w:pPr>
              <w:spacing w:line="150" w:lineRule="atLeast"/>
              <w:rPr>
                <w:rFonts w:ascii="Times New Roman" w:eastAsia="Times New Roman" w:hAnsi="Times New Roman"/>
                <w:b/>
                <w:bCs/>
                <w:smallCaps/>
                <w:color w:val="000000"/>
                <w:sz w:val="20"/>
                <w:szCs w:val="20"/>
                <w:lang w:eastAsia="en-GB"/>
              </w:rPr>
            </w:pPr>
            <w:r>
              <w:rPr>
                <w:rFonts w:ascii="Times New Roman" w:eastAsia="Times New Roman" w:hAnsi="Times New Roman"/>
                <w:b/>
                <w:bCs/>
                <w:smallCaps/>
                <w:color w:val="000000"/>
                <w:sz w:val="20"/>
                <w:szCs w:val="20"/>
                <w:lang w:eastAsia="en-GB"/>
              </w:rPr>
              <w:t>Development</w:t>
            </w:r>
          </w:p>
          <w:p w14:paraId="099A6516" w14:textId="77777777" w:rsidR="00CA0D74" w:rsidRDefault="00146DAE">
            <w:pPr>
              <w:spacing w:line="180" w:lineRule="atLeas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[m]</w:t>
            </w:r>
          </w:p>
        </w:tc>
        <w:tc>
          <w:tcPr>
            <w:tcW w:w="1176" w:type="dxa"/>
            <w:vAlign w:val="center"/>
          </w:tcPr>
          <w:p w14:paraId="0324A622"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−0.02</w:t>
            </w:r>
          </w:p>
        </w:tc>
        <w:tc>
          <w:tcPr>
            <w:tcW w:w="2039" w:type="dxa"/>
            <w:vAlign w:val="center"/>
          </w:tcPr>
          <w:p w14:paraId="30060F1D"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0.05</w:t>
            </w:r>
          </w:p>
        </w:tc>
        <w:tc>
          <w:tcPr>
            <w:tcW w:w="1502" w:type="dxa"/>
            <w:vAlign w:val="center"/>
          </w:tcPr>
          <w:p w14:paraId="737E9E2E"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−0.38</w:t>
            </w:r>
          </w:p>
        </w:tc>
        <w:tc>
          <w:tcPr>
            <w:tcW w:w="1165" w:type="dxa"/>
            <w:vAlign w:val="center"/>
          </w:tcPr>
          <w:p w14:paraId="5B8748F7"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0.707</w:t>
            </w:r>
          </w:p>
        </w:tc>
        <w:tc>
          <w:tcPr>
            <w:tcW w:w="610" w:type="dxa"/>
            <w:vAlign w:val="center"/>
          </w:tcPr>
          <w:p w14:paraId="7007081D"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1.27</w:t>
            </w:r>
          </w:p>
        </w:tc>
      </w:tr>
      <w:tr w:rsidR="00CA0D74" w14:paraId="3CD1E521" w14:textId="77777777">
        <w:trPr>
          <w:trHeight w:val="320"/>
        </w:trPr>
        <w:tc>
          <w:tcPr>
            <w:tcW w:w="2637" w:type="dxa"/>
            <w:vAlign w:val="bottom"/>
          </w:tcPr>
          <w:p w14:paraId="21BCC6CB" w14:textId="77777777" w:rsidR="00CA0D74" w:rsidRDefault="00146DAE">
            <w:pPr>
              <w:spacing w:line="150" w:lineRule="atLeast"/>
              <w:rPr>
                <w:rFonts w:ascii="Times New Roman" w:eastAsia="Times New Roman" w:hAnsi="Times New Roman"/>
                <w:b/>
                <w:bCs/>
                <w:smallCaps/>
                <w:color w:val="000000"/>
                <w:sz w:val="20"/>
                <w:szCs w:val="20"/>
                <w:lang w:eastAsia="en-GB"/>
              </w:rPr>
            </w:pPr>
            <w:r>
              <w:rPr>
                <w:rFonts w:ascii="Times New Roman" w:eastAsia="Times New Roman" w:hAnsi="Times New Roman"/>
                <w:b/>
                <w:bCs/>
                <w:smallCaps/>
                <w:color w:val="000000"/>
                <w:sz w:val="20"/>
                <w:szCs w:val="20"/>
                <w:lang w:eastAsia="en-GB"/>
              </w:rPr>
              <w:t>Negative drop</w:t>
            </w:r>
          </w:p>
          <w:p w14:paraId="62230E58" w14:textId="77777777" w:rsidR="00CA0D74" w:rsidRDefault="00146DAE">
            <w:pPr>
              <w:spacing w:line="180" w:lineRule="atLeas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[m]</w:t>
            </w:r>
          </w:p>
        </w:tc>
        <w:tc>
          <w:tcPr>
            <w:tcW w:w="1176" w:type="dxa"/>
            <w:vAlign w:val="center"/>
          </w:tcPr>
          <w:p w14:paraId="75EA3370"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0.11</w:t>
            </w:r>
          </w:p>
        </w:tc>
        <w:tc>
          <w:tcPr>
            <w:tcW w:w="2039" w:type="dxa"/>
            <w:vAlign w:val="center"/>
          </w:tcPr>
          <w:p w14:paraId="34C437FD"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0.05</w:t>
            </w:r>
          </w:p>
        </w:tc>
        <w:tc>
          <w:tcPr>
            <w:tcW w:w="1502" w:type="dxa"/>
            <w:vAlign w:val="center"/>
          </w:tcPr>
          <w:p w14:paraId="66A4B8C1"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2.16</w:t>
            </w:r>
          </w:p>
        </w:tc>
        <w:tc>
          <w:tcPr>
            <w:tcW w:w="1165" w:type="dxa"/>
            <w:vAlign w:val="center"/>
          </w:tcPr>
          <w:p w14:paraId="5850A7C4" w14:textId="77777777" w:rsidR="00CA0D74" w:rsidRDefault="00146DAE">
            <w:pPr>
              <w:jc w:val="righ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0.031</w:t>
            </w:r>
          </w:p>
        </w:tc>
        <w:tc>
          <w:tcPr>
            <w:tcW w:w="610" w:type="dxa"/>
            <w:vAlign w:val="center"/>
          </w:tcPr>
          <w:p w14:paraId="2940FA5F"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1.21</w:t>
            </w:r>
          </w:p>
        </w:tc>
      </w:tr>
      <w:tr w:rsidR="00CA0D74" w14:paraId="5FC93BCB" w14:textId="77777777">
        <w:trPr>
          <w:trHeight w:val="320"/>
        </w:trPr>
        <w:tc>
          <w:tcPr>
            <w:tcW w:w="2637" w:type="dxa"/>
            <w:vAlign w:val="bottom"/>
          </w:tcPr>
          <w:p w14:paraId="5B4FFBED" w14:textId="77777777" w:rsidR="00CA0D74" w:rsidRDefault="00146DAE">
            <w:pPr>
              <w:spacing w:line="150" w:lineRule="atLeast"/>
              <w:rPr>
                <w:rFonts w:ascii="Times New Roman" w:eastAsia="Times New Roman" w:hAnsi="Times New Roman"/>
                <w:b/>
                <w:bCs/>
                <w:smallCaps/>
                <w:color w:val="000000"/>
                <w:sz w:val="20"/>
                <w:szCs w:val="20"/>
                <w:lang w:eastAsia="en-GB"/>
              </w:rPr>
            </w:pPr>
            <w:r>
              <w:rPr>
                <w:rFonts w:ascii="Times New Roman" w:eastAsia="Times New Roman" w:hAnsi="Times New Roman"/>
                <w:b/>
                <w:bCs/>
                <w:smallCaps/>
                <w:color w:val="000000"/>
                <w:sz w:val="20"/>
                <w:szCs w:val="20"/>
                <w:lang w:eastAsia="en-GB"/>
              </w:rPr>
              <w:t>Elevation</w:t>
            </w:r>
          </w:p>
          <w:p w14:paraId="2680A43E" w14:textId="77777777" w:rsidR="00CA0D74" w:rsidRDefault="00146DAE">
            <w:pPr>
              <w:spacing w:line="180" w:lineRule="atLeas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[m]</w:t>
            </w:r>
          </w:p>
        </w:tc>
        <w:tc>
          <w:tcPr>
            <w:tcW w:w="1176" w:type="dxa"/>
            <w:vAlign w:val="center"/>
          </w:tcPr>
          <w:p w14:paraId="30299CA4"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0.1</w:t>
            </w:r>
          </w:p>
        </w:tc>
        <w:tc>
          <w:tcPr>
            <w:tcW w:w="2039" w:type="dxa"/>
            <w:vAlign w:val="center"/>
          </w:tcPr>
          <w:p w14:paraId="476B094F"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0.05</w:t>
            </w:r>
          </w:p>
        </w:tc>
        <w:tc>
          <w:tcPr>
            <w:tcW w:w="1502" w:type="dxa"/>
            <w:vAlign w:val="center"/>
          </w:tcPr>
          <w:p w14:paraId="7050EB58"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1.77</w:t>
            </w:r>
          </w:p>
        </w:tc>
        <w:tc>
          <w:tcPr>
            <w:tcW w:w="1165" w:type="dxa"/>
            <w:vAlign w:val="center"/>
          </w:tcPr>
          <w:p w14:paraId="6B619264"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0.077</w:t>
            </w:r>
          </w:p>
        </w:tc>
        <w:tc>
          <w:tcPr>
            <w:tcW w:w="610" w:type="dxa"/>
            <w:vAlign w:val="center"/>
          </w:tcPr>
          <w:p w14:paraId="1939F719"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1.35</w:t>
            </w:r>
          </w:p>
        </w:tc>
      </w:tr>
      <w:tr w:rsidR="00CA0D74" w14:paraId="26AAA0F2" w14:textId="77777777">
        <w:trPr>
          <w:trHeight w:val="320"/>
        </w:trPr>
        <w:tc>
          <w:tcPr>
            <w:tcW w:w="2637" w:type="dxa"/>
            <w:vAlign w:val="bottom"/>
          </w:tcPr>
          <w:p w14:paraId="4607C00D" w14:textId="77777777" w:rsidR="00CA0D74" w:rsidRDefault="00146DAE">
            <w:pPr>
              <w:spacing w:line="150" w:lineRule="atLeast"/>
              <w:rPr>
                <w:rFonts w:ascii="Times New Roman" w:eastAsia="Times New Roman" w:hAnsi="Times New Roman"/>
                <w:b/>
                <w:bCs/>
                <w:smallCaps/>
                <w:color w:val="000000"/>
                <w:sz w:val="20"/>
                <w:szCs w:val="20"/>
                <w:lang w:eastAsia="en-GB"/>
              </w:rPr>
            </w:pPr>
            <w:r>
              <w:rPr>
                <w:rFonts w:ascii="Times New Roman" w:eastAsia="Times New Roman" w:hAnsi="Times New Roman"/>
                <w:b/>
                <w:bCs/>
                <w:smallCaps/>
                <w:color w:val="000000"/>
                <w:sz w:val="20"/>
                <w:szCs w:val="20"/>
                <w:lang w:eastAsia="en-GB"/>
              </w:rPr>
              <w:t>LGM ice distance</w:t>
            </w:r>
          </w:p>
          <w:p w14:paraId="325F7C61" w14:textId="77777777" w:rsidR="00CA0D74" w:rsidRDefault="00146DAE">
            <w:pPr>
              <w:spacing w:line="180" w:lineRule="atLeas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[km]</w:t>
            </w:r>
          </w:p>
        </w:tc>
        <w:tc>
          <w:tcPr>
            <w:tcW w:w="1176" w:type="dxa"/>
            <w:vAlign w:val="center"/>
          </w:tcPr>
          <w:p w14:paraId="14335DEC"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w:t>
            </w:r>
          </w:p>
        </w:tc>
        <w:tc>
          <w:tcPr>
            <w:tcW w:w="2039" w:type="dxa"/>
            <w:vAlign w:val="center"/>
          </w:tcPr>
          <w:p w14:paraId="11A6E18E"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0.06</w:t>
            </w:r>
          </w:p>
        </w:tc>
        <w:tc>
          <w:tcPr>
            <w:tcW w:w="1502" w:type="dxa"/>
            <w:vAlign w:val="center"/>
          </w:tcPr>
          <w:p w14:paraId="4A27CE9D"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0.01</w:t>
            </w:r>
          </w:p>
        </w:tc>
        <w:tc>
          <w:tcPr>
            <w:tcW w:w="1165" w:type="dxa"/>
            <w:vAlign w:val="center"/>
          </w:tcPr>
          <w:p w14:paraId="742E488E"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0.994</w:t>
            </w:r>
          </w:p>
        </w:tc>
        <w:tc>
          <w:tcPr>
            <w:tcW w:w="610" w:type="dxa"/>
            <w:vAlign w:val="center"/>
          </w:tcPr>
          <w:p w14:paraId="2EA26287"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1.3</w:t>
            </w:r>
          </w:p>
        </w:tc>
      </w:tr>
      <w:tr w:rsidR="00CA0D74" w14:paraId="090B9471" w14:textId="77777777">
        <w:trPr>
          <w:trHeight w:val="320"/>
        </w:trPr>
        <w:tc>
          <w:tcPr>
            <w:tcW w:w="2637" w:type="dxa"/>
            <w:vAlign w:val="bottom"/>
          </w:tcPr>
          <w:p w14:paraId="7AED3DD3" w14:textId="77777777" w:rsidR="00CA0D74" w:rsidRDefault="00146DAE">
            <w:pPr>
              <w:spacing w:line="150" w:lineRule="atLeast"/>
              <w:rPr>
                <w:rFonts w:ascii="Times New Roman" w:eastAsia="Times New Roman" w:hAnsi="Times New Roman"/>
                <w:b/>
                <w:bCs/>
                <w:smallCaps/>
                <w:color w:val="000000"/>
                <w:sz w:val="20"/>
                <w:szCs w:val="20"/>
                <w:lang w:eastAsia="en-GB"/>
              </w:rPr>
            </w:pPr>
            <w:r>
              <w:rPr>
                <w:rFonts w:ascii="Times New Roman" w:eastAsia="Times New Roman" w:hAnsi="Times New Roman"/>
                <w:b/>
                <w:bCs/>
                <w:smallCaps/>
                <w:color w:val="000000"/>
                <w:sz w:val="20"/>
                <w:szCs w:val="20"/>
                <w:lang w:eastAsia="en-GB"/>
              </w:rPr>
              <w:t>Karst area</w:t>
            </w:r>
          </w:p>
          <w:p w14:paraId="7A69C6A7" w14:textId="77777777" w:rsidR="00CA0D74" w:rsidRDefault="00146DAE">
            <w:pPr>
              <w:spacing w:line="180" w:lineRule="atLeas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[km²]</w:t>
            </w:r>
          </w:p>
        </w:tc>
        <w:tc>
          <w:tcPr>
            <w:tcW w:w="1176" w:type="dxa"/>
            <w:vAlign w:val="center"/>
          </w:tcPr>
          <w:p w14:paraId="46F6F060"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0.12</w:t>
            </w:r>
          </w:p>
        </w:tc>
        <w:tc>
          <w:tcPr>
            <w:tcW w:w="2039" w:type="dxa"/>
            <w:vAlign w:val="center"/>
          </w:tcPr>
          <w:p w14:paraId="0A706886"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0.05</w:t>
            </w:r>
          </w:p>
        </w:tc>
        <w:tc>
          <w:tcPr>
            <w:tcW w:w="1502" w:type="dxa"/>
            <w:vAlign w:val="center"/>
          </w:tcPr>
          <w:p w14:paraId="15668166"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2.33</w:t>
            </w:r>
          </w:p>
        </w:tc>
        <w:tc>
          <w:tcPr>
            <w:tcW w:w="1165" w:type="dxa"/>
            <w:vAlign w:val="center"/>
          </w:tcPr>
          <w:p w14:paraId="187ED9AF" w14:textId="77777777" w:rsidR="00CA0D74" w:rsidRDefault="00146DAE">
            <w:pPr>
              <w:jc w:val="righ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0.020</w:t>
            </w:r>
          </w:p>
        </w:tc>
        <w:tc>
          <w:tcPr>
            <w:tcW w:w="610" w:type="dxa"/>
            <w:vAlign w:val="center"/>
          </w:tcPr>
          <w:p w14:paraId="5571C7D2"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1.22</w:t>
            </w:r>
          </w:p>
        </w:tc>
      </w:tr>
      <w:tr w:rsidR="00CA0D74" w14:paraId="004D4DA2" w14:textId="77777777">
        <w:trPr>
          <w:trHeight w:val="320"/>
        </w:trPr>
        <w:tc>
          <w:tcPr>
            <w:tcW w:w="2637" w:type="dxa"/>
            <w:vAlign w:val="bottom"/>
          </w:tcPr>
          <w:p w14:paraId="1C4A5BAA" w14:textId="77777777" w:rsidR="00CA0D74" w:rsidRDefault="00146DAE">
            <w:pPr>
              <w:spacing w:line="150" w:lineRule="atLeast"/>
              <w:rPr>
                <w:rFonts w:ascii="Times New Roman" w:eastAsia="Times New Roman" w:hAnsi="Times New Roman"/>
                <w:b/>
                <w:bCs/>
                <w:smallCaps/>
                <w:color w:val="000000"/>
                <w:sz w:val="20"/>
                <w:szCs w:val="20"/>
                <w:lang w:eastAsia="en-GB"/>
              </w:rPr>
            </w:pPr>
            <w:r>
              <w:rPr>
                <w:rFonts w:ascii="Times New Roman" w:eastAsia="Times New Roman" w:hAnsi="Times New Roman"/>
                <w:b/>
                <w:bCs/>
                <w:smallCaps/>
                <w:color w:val="000000"/>
                <w:sz w:val="20"/>
                <w:szCs w:val="20"/>
                <w:lang w:eastAsia="en-GB"/>
              </w:rPr>
              <w:t>Temperature</w:t>
            </w:r>
          </w:p>
          <w:p w14:paraId="6BAB4D77" w14:textId="77777777" w:rsidR="00CA0D74" w:rsidRDefault="00146DAE">
            <w:pPr>
              <w:spacing w:line="180" w:lineRule="atLeas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[ºC]</w:t>
            </w:r>
          </w:p>
        </w:tc>
        <w:tc>
          <w:tcPr>
            <w:tcW w:w="1176" w:type="dxa"/>
            <w:vAlign w:val="center"/>
          </w:tcPr>
          <w:p w14:paraId="25C7BDBA"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0.06</w:t>
            </w:r>
          </w:p>
        </w:tc>
        <w:tc>
          <w:tcPr>
            <w:tcW w:w="2039" w:type="dxa"/>
            <w:vAlign w:val="center"/>
          </w:tcPr>
          <w:p w14:paraId="7AC646D5"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0.06</w:t>
            </w:r>
          </w:p>
        </w:tc>
        <w:tc>
          <w:tcPr>
            <w:tcW w:w="1502" w:type="dxa"/>
            <w:vAlign w:val="center"/>
          </w:tcPr>
          <w:p w14:paraId="23985769"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0.91</w:t>
            </w:r>
          </w:p>
        </w:tc>
        <w:tc>
          <w:tcPr>
            <w:tcW w:w="1165" w:type="dxa"/>
            <w:vAlign w:val="center"/>
          </w:tcPr>
          <w:p w14:paraId="265E1E8E"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0.364</w:t>
            </w:r>
          </w:p>
        </w:tc>
        <w:tc>
          <w:tcPr>
            <w:tcW w:w="610" w:type="dxa"/>
            <w:vAlign w:val="center"/>
          </w:tcPr>
          <w:p w14:paraId="03C6E509"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1.86</w:t>
            </w:r>
          </w:p>
        </w:tc>
      </w:tr>
      <w:tr w:rsidR="00CA0D74" w14:paraId="5CC21C97" w14:textId="77777777">
        <w:trPr>
          <w:trHeight w:val="320"/>
        </w:trPr>
        <w:tc>
          <w:tcPr>
            <w:tcW w:w="2637" w:type="dxa"/>
            <w:vAlign w:val="bottom"/>
          </w:tcPr>
          <w:p w14:paraId="30A7FEA5" w14:textId="77777777" w:rsidR="00CA0D74" w:rsidRDefault="00146DAE">
            <w:pPr>
              <w:spacing w:line="150" w:lineRule="atLeast"/>
              <w:rPr>
                <w:rFonts w:ascii="Times New Roman" w:eastAsia="Times New Roman" w:hAnsi="Times New Roman"/>
                <w:b/>
                <w:bCs/>
                <w:smallCaps/>
                <w:color w:val="000000"/>
                <w:sz w:val="20"/>
                <w:szCs w:val="20"/>
                <w:lang w:eastAsia="en-GB"/>
              </w:rPr>
            </w:pPr>
            <w:r>
              <w:rPr>
                <w:rFonts w:ascii="Times New Roman" w:eastAsia="Times New Roman" w:hAnsi="Times New Roman"/>
                <w:b/>
                <w:bCs/>
                <w:smallCaps/>
                <w:color w:val="000000"/>
                <w:sz w:val="20"/>
                <w:szCs w:val="20"/>
                <w:lang w:eastAsia="en-GB"/>
              </w:rPr>
              <w:t>Annual range</w:t>
            </w:r>
          </w:p>
          <w:p w14:paraId="37E0BBA9" w14:textId="77777777" w:rsidR="00CA0D74" w:rsidRDefault="00146DAE">
            <w:pPr>
              <w:spacing w:line="180" w:lineRule="atLeas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[ºC]</w:t>
            </w:r>
          </w:p>
        </w:tc>
        <w:tc>
          <w:tcPr>
            <w:tcW w:w="1176" w:type="dxa"/>
            <w:vAlign w:val="center"/>
          </w:tcPr>
          <w:p w14:paraId="438C21B4"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0.26</w:t>
            </w:r>
          </w:p>
        </w:tc>
        <w:tc>
          <w:tcPr>
            <w:tcW w:w="2039" w:type="dxa"/>
            <w:vAlign w:val="center"/>
          </w:tcPr>
          <w:p w14:paraId="71F5D206"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0.06</w:t>
            </w:r>
          </w:p>
        </w:tc>
        <w:tc>
          <w:tcPr>
            <w:tcW w:w="1502" w:type="dxa"/>
            <w:vAlign w:val="center"/>
          </w:tcPr>
          <w:p w14:paraId="7E873600"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4.22</w:t>
            </w:r>
          </w:p>
        </w:tc>
        <w:tc>
          <w:tcPr>
            <w:tcW w:w="1165" w:type="dxa"/>
            <w:vAlign w:val="center"/>
          </w:tcPr>
          <w:p w14:paraId="242F8793" w14:textId="77777777" w:rsidR="00CA0D74" w:rsidRDefault="00146DAE">
            <w:pPr>
              <w:jc w:val="righ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&gt; 0.001</w:t>
            </w:r>
          </w:p>
        </w:tc>
        <w:tc>
          <w:tcPr>
            <w:tcW w:w="610" w:type="dxa"/>
            <w:vAlign w:val="center"/>
          </w:tcPr>
          <w:p w14:paraId="4E70E9B1"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1.66</w:t>
            </w:r>
          </w:p>
        </w:tc>
      </w:tr>
      <w:tr w:rsidR="00CA0D74" w14:paraId="677F56C9" w14:textId="77777777">
        <w:trPr>
          <w:trHeight w:val="320"/>
        </w:trPr>
        <w:tc>
          <w:tcPr>
            <w:tcW w:w="2637" w:type="dxa"/>
            <w:vAlign w:val="bottom"/>
          </w:tcPr>
          <w:p w14:paraId="1DCFBF46" w14:textId="77777777" w:rsidR="00CA0D74" w:rsidRDefault="00146DAE">
            <w:pPr>
              <w:spacing w:line="150" w:lineRule="atLeast"/>
              <w:rPr>
                <w:rFonts w:ascii="Times New Roman" w:eastAsia="Times New Roman" w:hAnsi="Times New Roman"/>
                <w:b/>
                <w:bCs/>
                <w:smallCaps/>
                <w:color w:val="000000"/>
                <w:sz w:val="20"/>
                <w:szCs w:val="20"/>
                <w:lang w:eastAsia="en-GB"/>
              </w:rPr>
            </w:pPr>
            <w:r>
              <w:rPr>
                <w:rFonts w:ascii="Times New Roman" w:eastAsia="Times New Roman" w:hAnsi="Times New Roman"/>
                <w:b/>
                <w:bCs/>
                <w:smallCaps/>
                <w:color w:val="000000"/>
                <w:sz w:val="20"/>
                <w:szCs w:val="20"/>
                <w:lang w:eastAsia="en-GB"/>
              </w:rPr>
              <w:t>Precipitation</w:t>
            </w:r>
          </w:p>
          <w:p w14:paraId="45E9A1EB" w14:textId="77777777" w:rsidR="00CA0D74" w:rsidRDefault="00146DAE">
            <w:pPr>
              <w:spacing w:line="180" w:lineRule="atLeast"/>
              <w:rPr>
                <w:rFonts w:ascii="Times New Roman" w:eastAsia="Times New Roman" w:hAnsi="Times New Roman"/>
                <w:b/>
                <w:bCs/>
                <w:color w:val="000000"/>
                <w:sz w:val="20"/>
                <w:szCs w:val="20"/>
                <w:lang w:eastAsia="en-GB"/>
              </w:rPr>
            </w:pPr>
            <w:r>
              <w:rPr>
                <w:rFonts w:ascii="Times New Roman" w:eastAsia="Times New Roman" w:hAnsi="Times New Roman"/>
                <w:b/>
                <w:bCs/>
                <w:color w:val="000000"/>
                <w:sz w:val="20"/>
                <w:szCs w:val="20"/>
                <w:lang w:eastAsia="en-GB"/>
              </w:rPr>
              <w:t>[mm]</w:t>
            </w:r>
          </w:p>
        </w:tc>
        <w:tc>
          <w:tcPr>
            <w:tcW w:w="1176" w:type="dxa"/>
            <w:vAlign w:val="center"/>
          </w:tcPr>
          <w:p w14:paraId="2EF584C5"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0.01</w:t>
            </w:r>
          </w:p>
        </w:tc>
        <w:tc>
          <w:tcPr>
            <w:tcW w:w="2039" w:type="dxa"/>
            <w:vAlign w:val="center"/>
          </w:tcPr>
          <w:p w14:paraId="1BF34F96"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0.06</w:t>
            </w:r>
          </w:p>
        </w:tc>
        <w:tc>
          <w:tcPr>
            <w:tcW w:w="1502" w:type="dxa"/>
            <w:vAlign w:val="center"/>
          </w:tcPr>
          <w:p w14:paraId="6040F50C"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0.14</w:t>
            </w:r>
          </w:p>
        </w:tc>
        <w:tc>
          <w:tcPr>
            <w:tcW w:w="1165" w:type="dxa"/>
            <w:vAlign w:val="center"/>
          </w:tcPr>
          <w:p w14:paraId="3705B91B"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0.889</w:t>
            </w:r>
          </w:p>
        </w:tc>
        <w:tc>
          <w:tcPr>
            <w:tcW w:w="610" w:type="dxa"/>
            <w:vAlign w:val="center"/>
          </w:tcPr>
          <w:p w14:paraId="719B224A" w14:textId="77777777" w:rsidR="00CA0D74" w:rsidRDefault="00146DAE">
            <w:pPr>
              <w:jc w:val="right"/>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1.7</w:t>
            </w:r>
          </w:p>
        </w:tc>
      </w:tr>
    </w:tbl>
    <w:p w14:paraId="1B31380F" w14:textId="77777777" w:rsidR="00CA0D74" w:rsidRDefault="00CA0D74">
      <w:pPr>
        <w:rPr>
          <w:rFonts w:ascii="Times New Roman" w:eastAsia="Times New Roman" w:hAnsi="Times New Roman"/>
          <w:color w:val="000000"/>
          <w:sz w:val="20"/>
          <w:szCs w:val="20"/>
          <w:lang w:eastAsia="en-GB"/>
        </w:rPr>
      </w:pPr>
    </w:p>
    <w:p w14:paraId="4A406586" w14:textId="77777777" w:rsidR="00CA0D74" w:rsidRDefault="00146DAE">
      <w:pPr>
        <w:rPr>
          <w:rFonts w:ascii="Times New Roman" w:eastAsia="Times New Roman" w:hAnsi="Times New Roman"/>
          <w:color w:val="000000"/>
          <w:sz w:val="20"/>
          <w:szCs w:val="20"/>
          <w:lang w:eastAsia="en-GB"/>
        </w:rPr>
      </w:pPr>
      <w:r>
        <w:rPr>
          <w:rFonts w:ascii="Times New Roman" w:eastAsia="Times New Roman" w:hAnsi="Times New Roman"/>
          <w:i/>
          <w:iCs/>
          <w:color w:val="000000"/>
          <w:sz w:val="20"/>
          <w:szCs w:val="20"/>
          <w:vertAlign w:val="superscript"/>
          <w:lang w:eastAsia="en-GB"/>
        </w:rPr>
        <w:t xml:space="preserve">1 </w:t>
      </w:r>
      <w:r>
        <w:rPr>
          <w:rFonts w:ascii="Times New Roman" w:eastAsia="Times New Roman" w:hAnsi="Times New Roman"/>
          <w:color w:val="000000"/>
          <w:sz w:val="20"/>
          <w:szCs w:val="20"/>
          <w:lang w:eastAsia="en-GB"/>
        </w:rPr>
        <w:t>Variance Inflation Factor.</w:t>
      </w:r>
    </w:p>
    <w:p w14:paraId="3E15F57A" w14:textId="77777777" w:rsidR="009A2206" w:rsidRDefault="009A2206">
      <w:pPr>
        <w:rPr>
          <w:rFonts w:ascii="Times New Roman" w:eastAsia="Times New Roman" w:hAnsi="Times New Roman"/>
          <w:color w:val="000000"/>
          <w:sz w:val="20"/>
          <w:szCs w:val="20"/>
          <w:lang w:eastAsia="en-GB"/>
        </w:rPr>
      </w:pPr>
    </w:p>
    <w:p w14:paraId="3EF0691A" w14:textId="77777777" w:rsidR="009A2206" w:rsidRDefault="009A2206">
      <w:pPr>
        <w:rPr>
          <w:rFonts w:ascii="Times New Roman" w:eastAsia="Times New Roman" w:hAnsi="Times New Roman"/>
          <w:color w:val="000000"/>
          <w:sz w:val="20"/>
          <w:szCs w:val="20"/>
          <w:lang w:eastAsia="en-GB"/>
        </w:rPr>
      </w:pPr>
    </w:p>
    <w:p w14:paraId="148A0C3E" w14:textId="0C08D1C7" w:rsidR="009A2206" w:rsidRDefault="009A2206">
      <w:pPr>
        <w:rPr>
          <w:rFonts w:ascii="Times New Roman" w:eastAsia="Times New Roman" w:hAnsi="Times New Roman" w:cs="Times New Roman"/>
          <w:color w:val="000000"/>
          <w:sz w:val="20"/>
          <w:szCs w:val="20"/>
          <w:lang w:val="en-US"/>
        </w:rPr>
      </w:pPr>
      <w:r w:rsidRPr="00E052A0">
        <w:rPr>
          <w:rFonts w:ascii="Times New Roman" w:eastAsia="Times New Roman" w:hAnsi="Times New Roman" w:cs="Times New Roman"/>
          <w:color w:val="000000"/>
          <w:sz w:val="20"/>
          <w:szCs w:val="20"/>
          <w:lang w:val="en-US"/>
        </w:rPr>
        <w:t xml:space="preserve">Table </w:t>
      </w:r>
      <w:r w:rsidRPr="00E052A0">
        <w:rPr>
          <w:rFonts w:ascii="Times New Roman" w:eastAsia="Times New Roman" w:hAnsi="Times New Roman" w:cs="Times New Roman"/>
          <w:color w:val="000000"/>
          <w:sz w:val="20"/>
          <w:szCs w:val="20"/>
          <w:highlight w:val="yellow"/>
          <w:lang w:val="en-US"/>
        </w:rPr>
        <w:t>SXX</w:t>
      </w:r>
      <w:r w:rsidRPr="00E052A0">
        <w:rPr>
          <w:rFonts w:ascii="Times New Roman" w:eastAsia="Times New Roman" w:hAnsi="Times New Roman" w:cs="Times New Roman"/>
          <w:color w:val="000000"/>
          <w:sz w:val="20"/>
          <w:szCs w:val="20"/>
          <w:lang w:val="en-US"/>
        </w:rPr>
        <w:t xml:space="preserve">. </w:t>
      </w:r>
      <w:r w:rsidR="005E3C33" w:rsidRPr="00E052A0">
        <w:rPr>
          <w:rFonts w:ascii="Times New Roman" w:eastAsia="Times New Roman" w:hAnsi="Times New Roman" w:cs="Times New Roman"/>
          <w:color w:val="000000"/>
          <w:sz w:val="20"/>
          <w:szCs w:val="20"/>
          <w:lang w:val="en-US"/>
        </w:rPr>
        <w:t xml:space="preserve"> </w:t>
      </w:r>
      <w:r w:rsidR="00E052A0" w:rsidRPr="00E052A0">
        <w:rPr>
          <w:rFonts w:ascii="Times New Roman" w:eastAsia="Times New Roman" w:hAnsi="Times New Roman" w:cs="Times New Roman"/>
          <w:color w:val="000000"/>
          <w:sz w:val="20"/>
          <w:szCs w:val="20"/>
          <w:lang w:val="en-US"/>
        </w:rPr>
        <w:t xml:space="preserve">Trait </w:t>
      </w:r>
      <w:r w:rsidR="005E3C33" w:rsidRPr="00E052A0">
        <w:rPr>
          <w:rFonts w:ascii="Times New Roman" w:eastAsia="Times New Roman" w:hAnsi="Times New Roman" w:cs="Times New Roman"/>
          <w:color w:val="000000"/>
          <w:sz w:val="20"/>
          <w:szCs w:val="20"/>
          <w:lang w:val="en-US"/>
        </w:rPr>
        <w:t xml:space="preserve">Analysis of European Cave Spiders. The table illustrates the contribution of individual traits to the functional space through mapping on </w:t>
      </w:r>
      <w:proofErr w:type="spellStart"/>
      <w:r w:rsidR="005E3C33" w:rsidRPr="00E052A0">
        <w:rPr>
          <w:rFonts w:ascii="Times New Roman" w:eastAsia="Times New Roman" w:hAnsi="Times New Roman" w:cs="Times New Roman"/>
          <w:color w:val="000000"/>
          <w:sz w:val="20"/>
          <w:szCs w:val="20"/>
          <w:lang w:val="en-US"/>
        </w:rPr>
        <w:t>PCoA</w:t>
      </w:r>
      <w:proofErr w:type="spellEnd"/>
      <w:r w:rsidR="005E3C33" w:rsidRPr="00E052A0">
        <w:rPr>
          <w:rFonts w:ascii="Times New Roman" w:eastAsia="Times New Roman" w:hAnsi="Times New Roman" w:cs="Times New Roman"/>
          <w:color w:val="000000"/>
          <w:sz w:val="20"/>
          <w:szCs w:val="20"/>
          <w:lang w:val="en-US"/>
        </w:rPr>
        <w:t xml:space="preserve"> 1, </w:t>
      </w:r>
      <w:proofErr w:type="spellStart"/>
      <w:r w:rsidR="005E3C33" w:rsidRPr="00E052A0">
        <w:rPr>
          <w:rFonts w:ascii="Times New Roman" w:eastAsia="Times New Roman" w:hAnsi="Times New Roman" w:cs="Times New Roman"/>
          <w:color w:val="000000"/>
          <w:sz w:val="20"/>
          <w:szCs w:val="20"/>
          <w:lang w:val="en-US"/>
        </w:rPr>
        <w:t>PCoA</w:t>
      </w:r>
      <w:proofErr w:type="spellEnd"/>
      <w:r w:rsidR="005E3C33" w:rsidRPr="00E052A0">
        <w:rPr>
          <w:rFonts w:ascii="Times New Roman" w:eastAsia="Times New Roman" w:hAnsi="Times New Roman" w:cs="Times New Roman"/>
          <w:color w:val="000000"/>
          <w:sz w:val="20"/>
          <w:szCs w:val="20"/>
          <w:lang w:val="en-US"/>
        </w:rPr>
        <w:t xml:space="preserve"> 2, and </w:t>
      </w:r>
      <w:proofErr w:type="spellStart"/>
      <w:r w:rsidR="005E3C33" w:rsidRPr="00E052A0">
        <w:rPr>
          <w:rFonts w:ascii="Times New Roman" w:eastAsia="Times New Roman" w:hAnsi="Times New Roman" w:cs="Times New Roman"/>
          <w:color w:val="000000"/>
          <w:sz w:val="20"/>
          <w:szCs w:val="20"/>
          <w:lang w:val="en-US"/>
        </w:rPr>
        <w:t>PCoA</w:t>
      </w:r>
      <w:proofErr w:type="spellEnd"/>
      <w:r w:rsidR="005E3C33" w:rsidRPr="00E052A0">
        <w:rPr>
          <w:rFonts w:ascii="Times New Roman" w:eastAsia="Times New Roman" w:hAnsi="Times New Roman" w:cs="Times New Roman"/>
          <w:color w:val="000000"/>
          <w:sz w:val="20"/>
          <w:szCs w:val="20"/>
          <w:lang w:val="en-US"/>
        </w:rPr>
        <w:t xml:space="preserve"> 3 synthetic axes.</w:t>
      </w:r>
      <w:r w:rsidR="003329CE" w:rsidRPr="00E052A0">
        <w:rPr>
          <w:rFonts w:ascii="Times New Roman" w:eastAsia="Times New Roman" w:hAnsi="Times New Roman" w:cs="Times New Roman"/>
          <w:color w:val="000000"/>
          <w:sz w:val="20"/>
          <w:szCs w:val="20"/>
          <w:lang w:val="en-US"/>
        </w:rPr>
        <w:t xml:space="preserve"> </w:t>
      </w:r>
      <w:r w:rsidR="00E052A0" w:rsidRPr="00E052A0">
        <w:rPr>
          <w:rFonts w:ascii="Times New Roman" w:eastAsia="Times New Roman" w:hAnsi="Times New Roman" w:cs="Times New Roman"/>
          <w:color w:val="000000"/>
          <w:sz w:val="20"/>
          <w:szCs w:val="20"/>
          <w:lang w:val="en-US"/>
        </w:rPr>
        <w:t>All</w:t>
      </w:r>
      <w:r w:rsidR="0064206B" w:rsidRPr="00E052A0">
        <w:rPr>
          <w:rFonts w:ascii="Times New Roman" w:eastAsia="Times New Roman" w:hAnsi="Times New Roman" w:cs="Times New Roman"/>
          <w:color w:val="000000"/>
          <w:sz w:val="20"/>
          <w:szCs w:val="20"/>
          <w:lang w:val="en-US"/>
        </w:rPr>
        <w:t xml:space="preserve"> traits contributed significantly to the axes except for </w:t>
      </w:r>
      <w:r w:rsidR="00E052A0" w:rsidRPr="00E052A0">
        <w:rPr>
          <w:rFonts w:ascii="Times New Roman" w:eastAsia="Times New Roman" w:hAnsi="Times New Roman" w:cs="Times New Roman"/>
          <w:color w:val="000000"/>
          <w:sz w:val="20"/>
          <w:szCs w:val="20"/>
          <w:lang w:val="en-US"/>
        </w:rPr>
        <w:t xml:space="preserve">spiders with sensing web, ambush hunters and food specialists. Significance values were obtained </w:t>
      </w:r>
      <w:proofErr w:type="spellStart"/>
      <w:r w:rsidR="00E052A0" w:rsidRPr="00E052A0">
        <w:rPr>
          <w:rFonts w:ascii="Times New Roman" w:eastAsia="Times New Roman" w:hAnsi="Times New Roman" w:cs="Times New Roman"/>
          <w:color w:val="000000"/>
          <w:sz w:val="20"/>
          <w:szCs w:val="20"/>
          <w:lang w:val="en-US"/>
        </w:rPr>
        <w:t>trhough</w:t>
      </w:r>
      <w:proofErr w:type="spellEnd"/>
      <w:r w:rsidR="00E052A0" w:rsidRPr="00E052A0">
        <w:rPr>
          <w:rFonts w:ascii="Times New Roman" w:eastAsia="Times New Roman" w:hAnsi="Times New Roman" w:cs="Times New Roman"/>
          <w:color w:val="000000"/>
          <w:sz w:val="20"/>
          <w:szCs w:val="20"/>
          <w:lang w:val="en-US"/>
        </w:rPr>
        <w:t xml:space="preserve"> ENVFIT analysis on the first three </w:t>
      </w:r>
      <w:proofErr w:type="spellStart"/>
      <w:r w:rsidR="00E052A0" w:rsidRPr="00E052A0">
        <w:rPr>
          <w:rFonts w:ascii="Times New Roman" w:eastAsia="Times New Roman" w:hAnsi="Times New Roman" w:cs="Times New Roman"/>
          <w:color w:val="000000"/>
          <w:sz w:val="20"/>
          <w:szCs w:val="20"/>
          <w:lang w:val="en-US"/>
        </w:rPr>
        <w:t>PCoA</w:t>
      </w:r>
      <w:proofErr w:type="spellEnd"/>
      <w:r w:rsidR="00E052A0" w:rsidRPr="00E052A0">
        <w:rPr>
          <w:rFonts w:ascii="Times New Roman" w:eastAsia="Times New Roman" w:hAnsi="Times New Roman" w:cs="Times New Roman"/>
          <w:color w:val="000000"/>
          <w:sz w:val="20"/>
          <w:szCs w:val="20"/>
          <w:lang w:val="en-US"/>
        </w:rPr>
        <w:t xml:space="preserve"> axes scores. </w:t>
      </w:r>
    </w:p>
    <w:p w14:paraId="20F41F94" w14:textId="77777777" w:rsidR="00B3354C" w:rsidRPr="00E052A0" w:rsidRDefault="00B3354C">
      <w:pPr>
        <w:rPr>
          <w:rFonts w:ascii="Times New Roman" w:eastAsia="Times New Roman" w:hAnsi="Times New Roman" w:cs="Times New Roman"/>
          <w:color w:val="000000"/>
          <w:sz w:val="20"/>
          <w:szCs w:val="20"/>
          <w:lang w:val="en-US"/>
        </w:rPr>
      </w:pPr>
    </w:p>
    <w:tbl>
      <w:tblPr>
        <w:tblW w:w="5000" w:type="pct"/>
        <w:tblLook w:val="04A0" w:firstRow="1" w:lastRow="0" w:firstColumn="1" w:lastColumn="0" w:noHBand="0" w:noVBand="1"/>
      </w:tblPr>
      <w:tblGrid>
        <w:gridCol w:w="2239"/>
        <w:gridCol w:w="985"/>
        <w:gridCol w:w="985"/>
        <w:gridCol w:w="985"/>
        <w:gridCol w:w="985"/>
        <w:gridCol w:w="986"/>
        <w:gridCol w:w="1339"/>
      </w:tblGrid>
      <w:tr w:rsidR="009A2206" w:rsidRPr="009A2206" w14:paraId="23D446F8" w14:textId="77777777" w:rsidTr="00B3354C">
        <w:trPr>
          <w:trHeight w:val="320"/>
        </w:trPr>
        <w:tc>
          <w:tcPr>
            <w:tcW w:w="1286" w:type="pct"/>
            <w:tcBorders>
              <w:top w:val="nil"/>
              <w:left w:val="nil"/>
              <w:bottom w:val="nil"/>
              <w:right w:val="nil"/>
            </w:tcBorders>
            <w:shd w:val="clear" w:color="auto" w:fill="auto"/>
            <w:noWrap/>
            <w:vAlign w:val="bottom"/>
            <w:hideMark/>
          </w:tcPr>
          <w:p w14:paraId="4C7E9AB1"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single" w:sz="4" w:space="0" w:color="auto"/>
              <w:right w:val="nil"/>
            </w:tcBorders>
            <w:shd w:val="clear" w:color="auto" w:fill="auto"/>
            <w:noWrap/>
            <w:vAlign w:val="bottom"/>
            <w:hideMark/>
          </w:tcPr>
          <w:p w14:paraId="30014ED8"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PcoA 1</w:t>
            </w:r>
          </w:p>
        </w:tc>
        <w:tc>
          <w:tcPr>
            <w:tcW w:w="619" w:type="pct"/>
            <w:tcBorders>
              <w:top w:val="nil"/>
              <w:left w:val="nil"/>
              <w:bottom w:val="single" w:sz="4" w:space="0" w:color="auto"/>
              <w:right w:val="nil"/>
            </w:tcBorders>
            <w:shd w:val="clear" w:color="auto" w:fill="auto"/>
            <w:noWrap/>
            <w:vAlign w:val="bottom"/>
            <w:hideMark/>
          </w:tcPr>
          <w:p w14:paraId="3D3A8671"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PCoA 2</w:t>
            </w:r>
          </w:p>
        </w:tc>
        <w:tc>
          <w:tcPr>
            <w:tcW w:w="619" w:type="pct"/>
            <w:tcBorders>
              <w:top w:val="nil"/>
              <w:left w:val="nil"/>
              <w:bottom w:val="single" w:sz="4" w:space="0" w:color="auto"/>
              <w:right w:val="nil"/>
            </w:tcBorders>
            <w:shd w:val="clear" w:color="auto" w:fill="auto"/>
            <w:noWrap/>
            <w:vAlign w:val="bottom"/>
            <w:hideMark/>
          </w:tcPr>
          <w:p w14:paraId="09446BF4"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PCoA 3</w:t>
            </w:r>
          </w:p>
        </w:tc>
        <w:tc>
          <w:tcPr>
            <w:tcW w:w="619" w:type="pct"/>
            <w:tcBorders>
              <w:top w:val="nil"/>
              <w:left w:val="nil"/>
              <w:bottom w:val="single" w:sz="4" w:space="0" w:color="auto"/>
              <w:right w:val="nil"/>
            </w:tcBorders>
            <w:shd w:val="clear" w:color="auto" w:fill="auto"/>
            <w:noWrap/>
            <w:vAlign w:val="bottom"/>
            <w:hideMark/>
          </w:tcPr>
          <w:p w14:paraId="20EE2D62"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r2</w:t>
            </w:r>
          </w:p>
        </w:tc>
        <w:tc>
          <w:tcPr>
            <w:tcW w:w="619" w:type="pct"/>
            <w:tcBorders>
              <w:top w:val="nil"/>
              <w:left w:val="nil"/>
              <w:bottom w:val="single" w:sz="4" w:space="0" w:color="auto"/>
              <w:right w:val="nil"/>
            </w:tcBorders>
            <w:shd w:val="clear" w:color="auto" w:fill="auto"/>
            <w:noWrap/>
            <w:vAlign w:val="bottom"/>
            <w:hideMark/>
          </w:tcPr>
          <w:p w14:paraId="6C4FD5DA"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Pr(&gt;r)</w:t>
            </w:r>
          </w:p>
        </w:tc>
        <w:tc>
          <w:tcPr>
            <w:tcW w:w="619" w:type="pct"/>
            <w:tcBorders>
              <w:top w:val="nil"/>
              <w:left w:val="nil"/>
              <w:bottom w:val="single" w:sz="4" w:space="0" w:color="auto"/>
              <w:right w:val="nil"/>
            </w:tcBorders>
            <w:shd w:val="clear" w:color="auto" w:fill="auto"/>
            <w:noWrap/>
            <w:vAlign w:val="bottom"/>
            <w:hideMark/>
          </w:tcPr>
          <w:p w14:paraId="4DCBF073"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Signif. Codes</w:t>
            </w:r>
          </w:p>
        </w:tc>
      </w:tr>
      <w:tr w:rsidR="00B73BEA" w:rsidRPr="009A2206" w14:paraId="1DC0E507" w14:textId="77777777" w:rsidTr="00B3354C">
        <w:trPr>
          <w:trHeight w:val="320"/>
        </w:trPr>
        <w:tc>
          <w:tcPr>
            <w:tcW w:w="1286" w:type="pct"/>
            <w:tcBorders>
              <w:top w:val="nil"/>
              <w:left w:val="nil"/>
              <w:bottom w:val="nil"/>
              <w:right w:val="nil"/>
            </w:tcBorders>
            <w:shd w:val="clear" w:color="000000" w:fill="BFBFBF"/>
            <w:noWrap/>
            <w:vAlign w:val="bottom"/>
            <w:hideMark/>
          </w:tcPr>
          <w:p w14:paraId="21B34DBF"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VECTORS</w:t>
            </w:r>
          </w:p>
        </w:tc>
        <w:tc>
          <w:tcPr>
            <w:tcW w:w="619" w:type="pct"/>
            <w:tcBorders>
              <w:top w:val="nil"/>
              <w:left w:val="nil"/>
              <w:bottom w:val="nil"/>
              <w:right w:val="nil"/>
            </w:tcBorders>
            <w:shd w:val="clear" w:color="000000" w:fill="BFBFBF"/>
            <w:noWrap/>
            <w:vAlign w:val="bottom"/>
            <w:hideMark/>
          </w:tcPr>
          <w:p w14:paraId="76BA4DF5"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nil"/>
              <w:right w:val="nil"/>
            </w:tcBorders>
            <w:shd w:val="clear" w:color="000000" w:fill="BFBFBF"/>
            <w:noWrap/>
            <w:vAlign w:val="bottom"/>
            <w:hideMark/>
          </w:tcPr>
          <w:p w14:paraId="644DAB55"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nil"/>
              <w:right w:val="nil"/>
            </w:tcBorders>
            <w:shd w:val="clear" w:color="000000" w:fill="BFBFBF"/>
            <w:noWrap/>
            <w:vAlign w:val="bottom"/>
            <w:hideMark/>
          </w:tcPr>
          <w:p w14:paraId="12B2DB56"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nil"/>
              <w:right w:val="nil"/>
            </w:tcBorders>
            <w:shd w:val="clear" w:color="000000" w:fill="BFBFBF"/>
            <w:noWrap/>
            <w:vAlign w:val="bottom"/>
            <w:hideMark/>
          </w:tcPr>
          <w:p w14:paraId="72952497"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nil"/>
              <w:right w:val="nil"/>
            </w:tcBorders>
            <w:shd w:val="clear" w:color="000000" w:fill="BFBFBF"/>
            <w:noWrap/>
            <w:vAlign w:val="bottom"/>
            <w:hideMark/>
          </w:tcPr>
          <w:p w14:paraId="5EA9B774"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nil"/>
              <w:right w:val="nil"/>
            </w:tcBorders>
            <w:shd w:val="clear" w:color="000000" w:fill="BFBFBF"/>
            <w:noWrap/>
            <w:vAlign w:val="bottom"/>
            <w:hideMark/>
          </w:tcPr>
          <w:p w14:paraId="2FEFCE0F"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r>
      <w:tr w:rsidR="009A2206" w:rsidRPr="009A2206" w14:paraId="7991218C" w14:textId="77777777" w:rsidTr="00B3354C">
        <w:trPr>
          <w:trHeight w:val="320"/>
        </w:trPr>
        <w:tc>
          <w:tcPr>
            <w:tcW w:w="1286" w:type="pct"/>
            <w:tcBorders>
              <w:top w:val="nil"/>
              <w:left w:val="nil"/>
              <w:bottom w:val="nil"/>
              <w:right w:val="nil"/>
            </w:tcBorders>
            <w:shd w:val="clear" w:color="auto" w:fill="auto"/>
            <w:noWrap/>
            <w:vAlign w:val="bottom"/>
            <w:hideMark/>
          </w:tcPr>
          <w:p w14:paraId="0C1EED47"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AME</w:t>
            </w:r>
          </w:p>
        </w:tc>
        <w:tc>
          <w:tcPr>
            <w:tcW w:w="619" w:type="pct"/>
            <w:tcBorders>
              <w:top w:val="nil"/>
              <w:left w:val="nil"/>
              <w:bottom w:val="nil"/>
              <w:right w:val="nil"/>
            </w:tcBorders>
            <w:shd w:val="clear" w:color="auto" w:fill="auto"/>
            <w:noWrap/>
            <w:vAlign w:val="bottom"/>
            <w:hideMark/>
          </w:tcPr>
          <w:p w14:paraId="198164F5"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-0,47507</w:t>
            </w:r>
          </w:p>
        </w:tc>
        <w:tc>
          <w:tcPr>
            <w:tcW w:w="619" w:type="pct"/>
            <w:tcBorders>
              <w:top w:val="nil"/>
              <w:left w:val="nil"/>
              <w:bottom w:val="nil"/>
              <w:right w:val="nil"/>
            </w:tcBorders>
            <w:shd w:val="clear" w:color="auto" w:fill="auto"/>
            <w:noWrap/>
            <w:vAlign w:val="bottom"/>
            <w:hideMark/>
          </w:tcPr>
          <w:p w14:paraId="140ACC45"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0,69214</w:t>
            </w:r>
          </w:p>
        </w:tc>
        <w:tc>
          <w:tcPr>
            <w:tcW w:w="619" w:type="pct"/>
            <w:tcBorders>
              <w:top w:val="nil"/>
              <w:left w:val="nil"/>
              <w:bottom w:val="nil"/>
              <w:right w:val="nil"/>
            </w:tcBorders>
            <w:shd w:val="clear" w:color="auto" w:fill="auto"/>
            <w:noWrap/>
            <w:vAlign w:val="bottom"/>
            <w:hideMark/>
          </w:tcPr>
          <w:p w14:paraId="7D4B2E8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-0,54337</w:t>
            </w:r>
          </w:p>
        </w:tc>
        <w:tc>
          <w:tcPr>
            <w:tcW w:w="619" w:type="pct"/>
            <w:tcBorders>
              <w:top w:val="nil"/>
              <w:left w:val="nil"/>
              <w:bottom w:val="nil"/>
              <w:right w:val="nil"/>
            </w:tcBorders>
            <w:shd w:val="clear" w:color="auto" w:fill="auto"/>
            <w:noWrap/>
            <w:vAlign w:val="bottom"/>
            <w:hideMark/>
          </w:tcPr>
          <w:p w14:paraId="4846065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0,5613</w:t>
            </w:r>
          </w:p>
        </w:tc>
        <w:tc>
          <w:tcPr>
            <w:tcW w:w="619" w:type="pct"/>
            <w:tcBorders>
              <w:top w:val="nil"/>
              <w:left w:val="nil"/>
              <w:bottom w:val="nil"/>
              <w:right w:val="nil"/>
            </w:tcBorders>
            <w:shd w:val="clear" w:color="auto" w:fill="auto"/>
            <w:noWrap/>
            <w:vAlign w:val="bottom"/>
            <w:hideMark/>
          </w:tcPr>
          <w:p w14:paraId="416DB163"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283AF9E2"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688B09F7" w14:textId="77777777" w:rsidTr="00B3354C">
        <w:trPr>
          <w:trHeight w:val="320"/>
        </w:trPr>
        <w:tc>
          <w:tcPr>
            <w:tcW w:w="1286" w:type="pct"/>
            <w:tcBorders>
              <w:top w:val="nil"/>
              <w:left w:val="nil"/>
              <w:bottom w:val="nil"/>
              <w:right w:val="nil"/>
            </w:tcBorders>
            <w:shd w:val="clear" w:color="auto" w:fill="auto"/>
            <w:noWrap/>
            <w:vAlign w:val="bottom"/>
            <w:hideMark/>
          </w:tcPr>
          <w:p w14:paraId="4FC0FEE1"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ALE</w:t>
            </w:r>
          </w:p>
        </w:tc>
        <w:tc>
          <w:tcPr>
            <w:tcW w:w="619" w:type="pct"/>
            <w:tcBorders>
              <w:top w:val="nil"/>
              <w:left w:val="nil"/>
              <w:bottom w:val="nil"/>
              <w:right w:val="nil"/>
            </w:tcBorders>
            <w:shd w:val="clear" w:color="auto" w:fill="auto"/>
            <w:noWrap/>
            <w:vAlign w:val="bottom"/>
            <w:hideMark/>
          </w:tcPr>
          <w:p w14:paraId="39FEE3B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-0,35357</w:t>
            </w:r>
          </w:p>
        </w:tc>
        <w:tc>
          <w:tcPr>
            <w:tcW w:w="619" w:type="pct"/>
            <w:tcBorders>
              <w:top w:val="nil"/>
              <w:left w:val="nil"/>
              <w:bottom w:val="nil"/>
              <w:right w:val="nil"/>
            </w:tcBorders>
            <w:shd w:val="clear" w:color="auto" w:fill="auto"/>
            <w:noWrap/>
            <w:vAlign w:val="bottom"/>
            <w:hideMark/>
          </w:tcPr>
          <w:p w14:paraId="0272C57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0,74591</w:t>
            </w:r>
          </w:p>
        </w:tc>
        <w:tc>
          <w:tcPr>
            <w:tcW w:w="619" w:type="pct"/>
            <w:tcBorders>
              <w:top w:val="nil"/>
              <w:left w:val="nil"/>
              <w:bottom w:val="nil"/>
              <w:right w:val="nil"/>
            </w:tcBorders>
            <w:shd w:val="clear" w:color="auto" w:fill="auto"/>
            <w:noWrap/>
            <w:vAlign w:val="bottom"/>
            <w:hideMark/>
          </w:tcPr>
          <w:p w14:paraId="080F165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-0,56445</w:t>
            </w:r>
          </w:p>
        </w:tc>
        <w:tc>
          <w:tcPr>
            <w:tcW w:w="619" w:type="pct"/>
            <w:tcBorders>
              <w:top w:val="nil"/>
              <w:left w:val="nil"/>
              <w:bottom w:val="nil"/>
              <w:right w:val="nil"/>
            </w:tcBorders>
            <w:shd w:val="clear" w:color="auto" w:fill="auto"/>
            <w:noWrap/>
            <w:vAlign w:val="bottom"/>
            <w:hideMark/>
          </w:tcPr>
          <w:p w14:paraId="45D9D25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0,836</w:t>
            </w:r>
          </w:p>
        </w:tc>
        <w:tc>
          <w:tcPr>
            <w:tcW w:w="619" w:type="pct"/>
            <w:tcBorders>
              <w:top w:val="nil"/>
              <w:left w:val="nil"/>
              <w:bottom w:val="nil"/>
              <w:right w:val="nil"/>
            </w:tcBorders>
            <w:shd w:val="clear" w:color="auto" w:fill="auto"/>
            <w:noWrap/>
            <w:vAlign w:val="bottom"/>
            <w:hideMark/>
          </w:tcPr>
          <w:p w14:paraId="50673B4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235AAC27"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00D108D2" w14:textId="77777777" w:rsidTr="00B3354C">
        <w:trPr>
          <w:trHeight w:val="320"/>
        </w:trPr>
        <w:tc>
          <w:tcPr>
            <w:tcW w:w="1286" w:type="pct"/>
            <w:tcBorders>
              <w:top w:val="nil"/>
              <w:left w:val="nil"/>
              <w:bottom w:val="nil"/>
              <w:right w:val="nil"/>
            </w:tcBorders>
            <w:shd w:val="clear" w:color="auto" w:fill="auto"/>
            <w:noWrap/>
            <w:vAlign w:val="bottom"/>
            <w:hideMark/>
          </w:tcPr>
          <w:p w14:paraId="390A329B"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PLE</w:t>
            </w:r>
          </w:p>
        </w:tc>
        <w:tc>
          <w:tcPr>
            <w:tcW w:w="619" w:type="pct"/>
            <w:tcBorders>
              <w:top w:val="nil"/>
              <w:left w:val="nil"/>
              <w:bottom w:val="nil"/>
              <w:right w:val="nil"/>
            </w:tcBorders>
            <w:shd w:val="clear" w:color="auto" w:fill="auto"/>
            <w:noWrap/>
            <w:vAlign w:val="bottom"/>
            <w:hideMark/>
          </w:tcPr>
          <w:p w14:paraId="5744310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-0,45528</w:t>
            </w:r>
          </w:p>
        </w:tc>
        <w:tc>
          <w:tcPr>
            <w:tcW w:w="619" w:type="pct"/>
            <w:tcBorders>
              <w:top w:val="nil"/>
              <w:left w:val="nil"/>
              <w:bottom w:val="nil"/>
              <w:right w:val="nil"/>
            </w:tcBorders>
            <w:shd w:val="clear" w:color="auto" w:fill="auto"/>
            <w:noWrap/>
            <w:vAlign w:val="bottom"/>
            <w:hideMark/>
          </w:tcPr>
          <w:p w14:paraId="6E1A001B"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0,86957</w:t>
            </w:r>
          </w:p>
        </w:tc>
        <w:tc>
          <w:tcPr>
            <w:tcW w:w="619" w:type="pct"/>
            <w:tcBorders>
              <w:top w:val="nil"/>
              <w:left w:val="nil"/>
              <w:bottom w:val="nil"/>
              <w:right w:val="nil"/>
            </w:tcBorders>
            <w:shd w:val="clear" w:color="auto" w:fill="auto"/>
            <w:noWrap/>
            <w:vAlign w:val="bottom"/>
            <w:hideMark/>
          </w:tcPr>
          <w:p w14:paraId="768303D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-0,19122</w:t>
            </w:r>
          </w:p>
        </w:tc>
        <w:tc>
          <w:tcPr>
            <w:tcW w:w="619" w:type="pct"/>
            <w:tcBorders>
              <w:top w:val="nil"/>
              <w:left w:val="nil"/>
              <w:bottom w:val="nil"/>
              <w:right w:val="nil"/>
            </w:tcBorders>
            <w:shd w:val="clear" w:color="auto" w:fill="auto"/>
            <w:noWrap/>
            <w:vAlign w:val="bottom"/>
            <w:hideMark/>
          </w:tcPr>
          <w:p w14:paraId="1B374ED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0,461</w:t>
            </w:r>
          </w:p>
        </w:tc>
        <w:tc>
          <w:tcPr>
            <w:tcW w:w="619" w:type="pct"/>
            <w:tcBorders>
              <w:top w:val="nil"/>
              <w:left w:val="nil"/>
              <w:bottom w:val="nil"/>
              <w:right w:val="nil"/>
            </w:tcBorders>
            <w:shd w:val="clear" w:color="auto" w:fill="auto"/>
            <w:noWrap/>
            <w:vAlign w:val="bottom"/>
            <w:hideMark/>
          </w:tcPr>
          <w:p w14:paraId="33D91C3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2B1C896E"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7918DBDE" w14:textId="77777777" w:rsidTr="00B3354C">
        <w:trPr>
          <w:trHeight w:val="320"/>
        </w:trPr>
        <w:tc>
          <w:tcPr>
            <w:tcW w:w="1286" w:type="pct"/>
            <w:tcBorders>
              <w:top w:val="nil"/>
              <w:left w:val="nil"/>
              <w:bottom w:val="nil"/>
              <w:right w:val="nil"/>
            </w:tcBorders>
            <w:shd w:val="clear" w:color="auto" w:fill="auto"/>
            <w:noWrap/>
            <w:vAlign w:val="bottom"/>
            <w:hideMark/>
          </w:tcPr>
          <w:p w14:paraId="6E4C1B2E"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PME</w:t>
            </w:r>
          </w:p>
        </w:tc>
        <w:tc>
          <w:tcPr>
            <w:tcW w:w="619" w:type="pct"/>
            <w:tcBorders>
              <w:top w:val="nil"/>
              <w:left w:val="nil"/>
              <w:bottom w:val="nil"/>
              <w:right w:val="nil"/>
            </w:tcBorders>
            <w:shd w:val="clear" w:color="auto" w:fill="auto"/>
            <w:noWrap/>
            <w:vAlign w:val="bottom"/>
            <w:hideMark/>
          </w:tcPr>
          <w:p w14:paraId="78BBAB12"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-0,46345</w:t>
            </w:r>
          </w:p>
        </w:tc>
        <w:tc>
          <w:tcPr>
            <w:tcW w:w="619" w:type="pct"/>
            <w:tcBorders>
              <w:top w:val="nil"/>
              <w:left w:val="nil"/>
              <w:bottom w:val="nil"/>
              <w:right w:val="nil"/>
            </w:tcBorders>
            <w:shd w:val="clear" w:color="auto" w:fill="auto"/>
            <w:noWrap/>
            <w:vAlign w:val="bottom"/>
            <w:hideMark/>
          </w:tcPr>
          <w:p w14:paraId="529EC46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0,86505</w:t>
            </w:r>
          </w:p>
        </w:tc>
        <w:tc>
          <w:tcPr>
            <w:tcW w:w="619" w:type="pct"/>
            <w:tcBorders>
              <w:top w:val="nil"/>
              <w:left w:val="nil"/>
              <w:bottom w:val="nil"/>
              <w:right w:val="nil"/>
            </w:tcBorders>
            <w:shd w:val="clear" w:color="auto" w:fill="auto"/>
            <w:noWrap/>
            <w:vAlign w:val="bottom"/>
            <w:hideMark/>
          </w:tcPr>
          <w:p w14:paraId="2FE18ECB"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-0,19211</w:t>
            </w:r>
          </w:p>
        </w:tc>
        <w:tc>
          <w:tcPr>
            <w:tcW w:w="619" w:type="pct"/>
            <w:tcBorders>
              <w:top w:val="nil"/>
              <w:left w:val="nil"/>
              <w:bottom w:val="nil"/>
              <w:right w:val="nil"/>
            </w:tcBorders>
            <w:shd w:val="clear" w:color="auto" w:fill="auto"/>
            <w:noWrap/>
            <w:vAlign w:val="bottom"/>
            <w:hideMark/>
          </w:tcPr>
          <w:p w14:paraId="7B2FC062"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0,4383</w:t>
            </w:r>
          </w:p>
        </w:tc>
        <w:tc>
          <w:tcPr>
            <w:tcW w:w="619" w:type="pct"/>
            <w:tcBorders>
              <w:top w:val="nil"/>
              <w:left w:val="nil"/>
              <w:bottom w:val="nil"/>
              <w:right w:val="nil"/>
            </w:tcBorders>
            <w:shd w:val="clear" w:color="auto" w:fill="auto"/>
            <w:noWrap/>
            <w:vAlign w:val="bottom"/>
            <w:hideMark/>
          </w:tcPr>
          <w:p w14:paraId="71F46A1B"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48978D69"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5D5001A3" w14:textId="77777777" w:rsidTr="00B3354C">
        <w:trPr>
          <w:trHeight w:val="320"/>
        </w:trPr>
        <w:tc>
          <w:tcPr>
            <w:tcW w:w="1286" w:type="pct"/>
            <w:tcBorders>
              <w:top w:val="nil"/>
              <w:left w:val="nil"/>
              <w:bottom w:val="nil"/>
              <w:right w:val="nil"/>
            </w:tcBorders>
            <w:shd w:val="clear" w:color="auto" w:fill="auto"/>
            <w:noWrap/>
            <w:vAlign w:val="bottom"/>
            <w:hideMark/>
          </w:tcPr>
          <w:p w14:paraId="49B7D4F9"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Femur elongation</w:t>
            </w:r>
          </w:p>
        </w:tc>
        <w:tc>
          <w:tcPr>
            <w:tcW w:w="619" w:type="pct"/>
            <w:tcBorders>
              <w:top w:val="nil"/>
              <w:left w:val="nil"/>
              <w:bottom w:val="nil"/>
              <w:right w:val="nil"/>
            </w:tcBorders>
            <w:shd w:val="clear" w:color="auto" w:fill="auto"/>
            <w:noWrap/>
            <w:vAlign w:val="bottom"/>
            <w:hideMark/>
          </w:tcPr>
          <w:p w14:paraId="2C7241E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0,54638</w:t>
            </w:r>
          </w:p>
        </w:tc>
        <w:tc>
          <w:tcPr>
            <w:tcW w:w="619" w:type="pct"/>
            <w:tcBorders>
              <w:top w:val="nil"/>
              <w:left w:val="nil"/>
              <w:bottom w:val="nil"/>
              <w:right w:val="nil"/>
            </w:tcBorders>
            <w:shd w:val="clear" w:color="auto" w:fill="auto"/>
            <w:noWrap/>
            <w:vAlign w:val="bottom"/>
            <w:hideMark/>
          </w:tcPr>
          <w:p w14:paraId="36580966"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0,81337</w:t>
            </w:r>
          </w:p>
        </w:tc>
        <w:tc>
          <w:tcPr>
            <w:tcW w:w="619" w:type="pct"/>
            <w:tcBorders>
              <w:top w:val="nil"/>
              <w:left w:val="nil"/>
              <w:bottom w:val="nil"/>
              <w:right w:val="nil"/>
            </w:tcBorders>
            <w:shd w:val="clear" w:color="auto" w:fill="auto"/>
            <w:noWrap/>
            <w:vAlign w:val="bottom"/>
            <w:hideMark/>
          </w:tcPr>
          <w:p w14:paraId="6A6D61E6"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0,19972</w:t>
            </w:r>
          </w:p>
        </w:tc>
        <w:tc>
          <w:tcPr>
            <w:tcW w:w="619" w:type="pct"/>
            <w:tcBorders>
              <w:top w:val="nil"/>
              <w:left w:val="nil"/>
              <w:bottom w:val="nil"/>
              <w:right w:val="nil"/>
            </w:tcBorders>
            <w:shd w:val="clear" w:color="auto" w:fill="auto"/>
            <w:noWrap/>
            <w:vAlign w:val="bottom"/>
            <w:hideMark/>
          </w:tcPr>
          <w:p w14:paraId="0151983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0,4295</w:t>
            </w:r>
          </w:p>
        </w:tc>
        <w:tc>
          <w:tcPr>
            <w:tcW w:w="619" w:type="pct"/>
            <w:tcBorders>
              <w:top w:val="nil"/>
              <w:left w:val="nil"/>
              <w:bottom w:val="nil"/>
              <w:right w:val="nil"/>
            </w:tcBorders>
            <w:shd w:val="clear" w:color="auto" w:fill="auto"/>
            <w:noWrap/>
            <w:vAlign w:val="bottom"/>
            <w:hideMark/>
          </w:tcPr>
          <w:p w14:paraId="3249196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39611ADA"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6F12E437" w14:textId="77777777" w:rsidTr="00B3354C">
        <w:trPr>
          <w:trHeight w:val="320"/>
        </w:trPr>
        <w:tc>
          <w:tcPr>
            <w:tcW w:w="1286" w:type="pct"/>
            <w:tcBorders>
              <w:top w:val="nil"/>
              <w:left w:val="nil"/>
              <w:bottom w:val="nil"/>
              <w:right w:val="nil"/>
            </w:tcBorders>
            <w:shd w:val="clear" w:color="auto" w:fill="auto"/>
            <w:noWrap/>
            <w:vAlign w:val="bottom"/>
            <w:hideMark/>
          </w:tcPr>
          <w:p w14:paraId="615BA3AD"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Sexual size dimorphism</w:t>
            </w:r>
          </w:p>
        </w:tc>
        <w:tc>
          <w:tcPr>
            <w:tcW w:w="619" w:type="pct"/>
            <w:tcBorders>
              <w:top w:val="nil"/>
              <w:left w:val="nil"/>
              <w:bottom w:val="nil"/>
              <w:right w:val="nil"/>
            </w:tcBorders>
            <w:shd w:val="clear" w:color="auto" w:fill="auto"/>
            <w:noWrap/>
            <w:vAlign w:val="bottom"/>
            <w:hideMark/>
          </w:tcPr>
          <w:p w14:paraId="13A31F68"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0,84637</w:t>
            </w:r>
          </w:p>
        </w:tc>
        <w:tc>
          <w:tcPr>
            <w:tcW w:w="619" w:type="pct"/>
            <w:tcBorders>
              <w:top w:val="nil"/>
              <w:left w:val="nil"/>
              <w:bottom w:val="nil"/>
              <w:right w:val="nil"/>
            </w:tcBorders>
            <w:shd w:val="clear" w:color="auto" w:fill="auto"/>
            <w:noWrap/>
            <w:vAlign w:val="bottom"/>
            <w:hideMark/>
          </w:tcPr>
          <w:p w14:paraId="73F8A06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-0,10171</w:t>
            </w:r>
          </w:p>
        </w:tc>
        <w:tc>
          <w:tcPr>
            <w:tcW w:w="619" w:type="pct"/>
            <w:tcBorders>
              <w:top w:val="nil"/>
              <w:left w:val="nil"/>
              <w:bottom w:val="nil"/>
              <w:right w:val="nil"/>
            </w:tcBorders>
            <w:shd w:val="clear" w:color="auto" w:fill="auto"/>
            <w:noWrap/>
            <w:vAlign w:val="bottom"/>
            <w:hideMark/>
          </w:tcPr>
          <w:p w14:paraId="242ECED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-0,5228</w:t>
            </w:r>
          </w:p>
        </w:tc>
        <w:tc>
          <w:tcPr>
            <w:tcW w:w="619" w:type="pct"/>
            <w:tcBorders>
              <w:top w:val="nil"/>
              <w:left w:val="nil"/>
              <w:bottom w:val="nil"/>
              <w:right w:val="nil"/>
            </w:tcBorders>
            <w:shd w:val="clear" w:color="auto" w:fill="auto"/>
            <w:noWrap/>
            <w:vAlign w:val="bottom"/>
            <w:hideMark/>
          </w:tcPr>
          <w:p w14:paraId="32C2AB5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0,0959</w:t>
            </w:r>
          </w:p>
        </w:tc>
        <w:tc>
          <w:tcPr>
            <w:tcW w:w="619" w:type="pct"/>
            <w:tcBorders>
              <w:top w:val="nil"/>
              <w:left w:val="nil"/>
              <w:bottom w:val="nil"/>
              <w:right w:val="nil"/>
            </w:tcBorders>
            <w:shd w:val="clear" w:color="auto" w:fill="auto"/>
            <w:noWrap/>
            <w:vAlign w:val="bottom"/>
            <w:hideMark/>
          </w:tcPr>
          <w:p w14:paraId="7134AF4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0,021</w:t>
            </w:r>
          </w:p>
        </w:tc>
        <w:tc>
          <w:tcPr>
            <w:tcW w:w="619" w:type="pct"/>
            <w:tcBorders>
              <w:top w:val="nil"/>
              <w:left w:val="nil"/>
              <w:bottom w:val="nil"/>
              <w:right w:val="nil"/>
            </w:tcBorders>
            <w:shd w:val="clear" w:color="auto" w:fill="auto"/>
            <w:noWrap/>
            <w:vAlign w:val="bottom"/>
            <w:hideMark/>
          </w:tcPr>
          <w:p w14:paraId="0D3616BC"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7A5ED0C3" w14:textId="77777777" w:rsidTr="00B3354C">
        <w:trPr>
          <w:trHeight w:val="320"/>
        </w:trPr>
        <w:tc>
          <w:tcPr>
            <w:tcW w:w="1286" w:type="pct"/>
            <w:tcBorders>
              <w:top w:val="nil"/>
              <w:left w:val="nil"/>
              <w:bottom w:val="nil"/>
              <w:right w:val="nil"/>
            </w:tcBorders>
            <w:shd w:val="clear" w:color="auto" w:fill="auto"/>
            <w:noWrap/>
            <w:vAlign w:val="bottom"/>
            <w:hideMark/>
          </w:tcPr>
          <w:p w14:paraId="42C9FB7B"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Body length</w:t>
            </w:r>
          </w:p>
        </w:tc>
        <w:tc>
          <w:tcPr>
            <w:tcW w:w="619" w:type="pct"/>
            <w:tcBorders>
              <w:top w:val="nil"/>
              <w:left w:val="nil"/>
              <w:bottom w:val="nil"/>
              <w:right w:val="nil"/>
            </w:tcBorders>
            <w:shd w:val="clear" w:color="auto" w:fill="auto"/>
            <w:noWrap/>
            <w:vAlign w:val="bottom"/>
            <w:hideMark/>
          </w:tcPr>
          <w:p w14:paraId="59C16DE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-0,98363</w:t>
            </w:r>
          </w:p>
        </w:tc>
        <w:tc>
          <w:tcPr>
            <w:tcW w:w="619" w:type="pct"/>
            <w:tcBorders>
              <w:top w:val="nil"/>
              <w:left w:val="nil"/>
              <w:bottom w:val="nil"/>
              <w:right w:val="nil"/>
            </w:tcBorders>
            <w:shd w:val="clear" w:color="auto" w:fill="auto"/>
            <w:noWrap/>
            <w:vAlign w:val="bottom"/>
            <w:hideMark/>
          </w:tcPr>
          <w:p w14:paraId="6CA331E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0,06607</w:t>
            </w:r>
          </w:p>
        </w:tc>
        <w:tc>
          <w:tcPr>
            <w:tcW w:w="619" w:type="pct"/>
            <w:tcBorders>
              <w:top w:val="nil"/>
              <w:left w:val="nil"/>
              <w:bottom w:val="nil"/>
              <w:right w:val="nil"/>
            </w:tcBorders>
            <w:shd w:val="clear" w:color="auto" w:fill="auto"/>
            <w:noWrap/>
            <w:vAlign w:val="bottom"/>
            <w:hideMark/>
          </w:tcPr>
          <w:p w14:paraId="4BBE611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-0,16766</w:t>
            </w:r>
          </w:p>
        </w:tc>
        <w:tc>
          <w:tcPr>
            <w:tcW w:w="619" w:type="pct"/>
            <w:tcBorders>
              <w:top w:val="nil"/>
              <w:left w:val="nil"/>
              <w:bottom w:val="nil"/>
              <w:right w:val="nil"/>
            </w:tcBorders>
            <w:shd w:val="clear" w:color="auto" w:fill="auto"/>
            <w:noWrap/>
            <w:vAlign w:val="bottom"/>
            <w:hideMark/>
          </w:tcPr>
          <w:p w14:paraId="619F2756"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0,6031</w:t>
            </w:r>
          </w:p>
        </w:tc>
        <w:tc>
          <w:tcPr>
            <w:tcW w:w="619" w:type="pct"/>
            <w:tcBorders>
              <w:top w:val="nil"/>
              <w:left w:val="nil"/>
              <w:bottom w:val="nil"/>
              <w:right w:val="nil"/>
            </w:tcBorders>
            <w:shd w:val="clear" w:color="auto" w:fill="auto"/>
            <w:noWrap/>
            <w:vAlign w:val="bottom"/>
            <w:hideMark/>
          </w:tcPr>
          <w:p w14:paraId="31B4FDB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0776F9EE"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03A6A562" w14:textId="77777777" w:rsidTr="00B3354C">
        <w:trPr>
          <w:trHeight w:val="320"/>
        </w:trPr>
        <w:tc>
          <w:tcPr>
            <w:tcW w:w="1286" w:type="pct"/>
            <w:tcBorders>
              <w:top w:val="nil"/>
              <w:left w:val="nil"/>
              <w:bottom w:val="nil"/>
              <w:right w:val="nil"/>
            </w:tcBorders>
            <w:shd w:val="clear" w:color="auto" w:fill="auto"/>
            <w:noWrap/>
            <w:vAlign w:val="bottom"/>
            <w:hideMark/>
          </w:tcPr>
          <w:p w14:paraId="227BB69D"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Prosoma shape</w:t>
            </w:r>
          </w:p>
        </w:tc>
        <w:tc>
          <w:tcPr>
            <w:tcW w:w="619" w:type="pct"/>
            <w:tcBorders>
              <w:top w:val="nil"/>
              <w:left w:val="nil"/>
              <w:bottom w:val="nil"/>
              <w:right w:val="nil"/>
            </w:tcBorders>
            <w:shd w:val="clear" w:color="auto" w:fill="auto"/>
            <w:noWrap/>
            <w:vAlign w:val="bottom"/>
            <w:hideMark/>
          </w:tcPr>
          <w:p w14:paraId="7F195C8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-0,61681</w:t>
            </w:r>
          </w:p>
        </w:tc>
        <w:tc>
          <w:tcPr>
            <w:tcW w:w="619" w:type="pct"/>
            <w:tcBorders>
              <w:top w:val="nil"/>
              <w:left w:val="nil"/>
              <w:bottom w:val="nil"/>
              <w:right w:val="nil"/>
            </w:tcBorders>
            <w:shd w:val="clear" w:color="auto" w:fill="auto"/>
            <w:noWrap/>
            <w:vAlign w:val="bottom"/>
            <w:hideMark/>
          </w:tcPr>
          <w:p w14:paraId="0B00A448"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-0,6306</w:t>
            </w:r>
          </w:p>
        </w:tc>
        <w:tc>
          <w:tcPr>
            <w:tcW w:w="619" w:type="pct"/>
            <w:tcBorders>
              <w:top w:val="nil"/>
              <w:left w:val="nil"/>
              <w:bottom w:val="nil"/>
              <w:right w:val="nil"/>
            </w:tcBorders>
            <w:shd w:val="clear" w:color="auto" w:fill="auto"/>
            <w:noWrap/>
            <w:vAlign w:val="bottom"/>
            <w:hideMark/>
          </w:tcPr>
          <w:p w14:paraId="32AB18D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-0,47104</w:t>
            </w:r>
          </w:p>
        </w:tc>
        <w:tc>
          <w:tcPr>
            <w:tcW w:w="619" w:type="pct"/>
            <w:tcBorders>
              <w:top w:val="nil"/>
              <w:left w:val="nil"/>
              <w:bottom w:val="nil"/>
              <w:right w:val="nil"/>
            </w:tcBorders>
            <w:shd w:val="clear" w:color="auto" w:fill="auto"/>
            <w:noWrap/>
            <w:vAlign w:val="bottom"/>
            <w:hideMark/>
          </w:tcPr>
          <w:p w14:paraId="68E4391B"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0,293</w:t>
            </w:r>
          </w:p>
        </w:tc>
        <w:tc>
          <w:tcPr>
            <w:tcW w:w="619" w:type="pct"/>
            <w:tcBorders>
              <w:top w:val="nil"/>
              <w:left w:val="nil"/>
              <w:bottom w:val="nil"/>
              <w:right w:val="nil"/>
            </w:tcBorders>
            <w:shd w:val="clear" w:color="auto" w:fill="auto"/>
            <w:noWrap/>
            <w:vAlign w:val="bottom"/>
            <w:hideMark/>
          </w:tcPr>
          <w:p w14:paraId="166FB493"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566F373B"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B73BEA" w:rsidRPr="009A2206" w14:paraId="782E76FD" w14:textId="77777777" w:rsidTr="00B3354C">
        <w:trPr>
          <w:trHeight w:val="320"/>
        </w:trPr>
        <w:tc>
          <w:tcPr>
            <w:tcW w:w="1286" w:type="pct"/>
            <w:tcBorders>
              <w:top w:val="nil"/>
              <w:left w:val="nil"/>
              <w:bottom w:val="nil"/>
              <w:right w:val="nil"/>
            </w:tcBorders>
            <w:shd w:val="clear" w:color="000000" w:fill="BFBFBF"/>
            <w:noWrap/>
            <w:vAlign w:val="bottom"/>
            <w:hideMark/>
          </w:tcPr>
          <w:p w14:paraId="2B235700"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FACTORS</w:t>
            </w:r>
          </w:p>
        </w:tc>
        <w:tc>
          <w:tcPr>
            <w:tcW w:w="619" w:type="pct"/>
            <w:tcBorders>
              <w:top w:val="nil"/>
              <w:left w:val="nil"/>
              <w:bottom w:val="nil"/>
              <w:right w:val="nil"/>
            </w:tcBorders>
            <w:shd w:val="clear" w:color="000000" w:fill="BFBFBF"/>
            <w:noWrap/>
            <w:vAlign w:val="bottom"/>
            <w:hideMark/>
          </w:tcPr>
          <w:p w14:paraId="05CD6FE6"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nil"/>
              <w:right w:val="nil"/>
            </w:tcBorders>
            <w:shd w:val="clear" w:color="000000" w:fill="BFBFBF"/>
            <w:noWrap/>
            <w:vAlign w:val="bottom"/>
            <w:hideMark/>
          </w:tcPr>
          <w:p w14:paraId="354A7650"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nil"/>
              <w:right w:val="nil"/>
            </w:tcBorders>
            <w:shd w:val="clear" w:color="000000" w:fill="BFBFBF"/>
            <w:noWrap/>
            <w:vAlign w:val="bottom"/>
            <w:hideMark/>
          </w:tcPr>
          <w:p w14:paraId="04A9B7E7"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nil"/>
              <w:right w:val="nil"/>
            </w:tcBorders>
            <w:shd w:val="clear" w:color="000000" w:fill="BFBFBF"/>
            <w:noWrap/>
            <w:vAlign w:val="bottom"/>
            <w:hideMark/>
          </w:tcPr>
          <w:p w14:paraId="7E00CE6A"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nil"/>
              <w:right w:val="nil"/>
            </w:tcBorders>
            <w:shd w:val="clear" w:color="000000" w:fill="BFBFBF"/>
            <w:noWrap/>
            <w:vAlign w:val="bottom"/>
            <w:hideMark/>
          </w:tcPr>
          <w:p w14:paraId="7FFBACDE"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nil"/>
              <w:right w:val="nil"/>
            </w:tcBorders>
            <w:shd w:val="clear" w:color="000000" w:fill="BFBFBF"/>
            <w:noWrap/>
            <w:vAlign w:val="bottom"/>
            <w:hideMark/>
          </w:tcPr>
          <w:p w14:paraId="7523C44B"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r>
      <w:tr w:rsidR="009A2206" w:rsidRPr="009A2206" w14:paraId="61F316DE" w14:textId="77777777" w:rsidTr="00B3354C">
        <w:trPr>
          <w:trHeight w:val="320"/>
        </w:trPr>
        <w:tc>
          <w:tcPr>
            <w:tcW w:w="1286" w:type="pct"/>
            <w:tcBorders>
              <w:top w:val="nil"/>
              <w:left w:val="nil"/>
              <w:bottom w:val="nil"/>
              <w:right w:val="nil"/>
            </w:tcBorders>
            <w:shd w:val="clear" w:color="auto" w:fill="auto"/>
            <w:noWrap/>
            <w:vAlign w:val="bottom"/>
            <w:hideMark/>
          </w:tcPr>
          <w:p w14:paraId="2997D0F5"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Pigment</w:t>
            </w:r>
          </w:p>
        </w:tc>
        <w:tc>
          <w:tcPr>
            <w:tcW w:w="619" w:type="pct"/>
            <w:tcBorders>
              <w:top w:val="nil"/>
              <w:left w:val="nil"/>
              <w:bottom w:val="nil"/>
              <w:right w:val="nil"/>
            </w:tcBorders>
            <w:shd w:val="clear" w:color="auto" w:fill="auto"/>
            <w:noWrap/>
            <w:vAlign w:val="bottom"/>
            <w:hideMark/>
          </w:tcPr>
          <w:p w14:paraId="40380306"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FD8C39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9D52DFB"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251EF1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0,3503</w:t>
            </w:r>
          </w:p>
        </w:tc>
        <w:tc>
          <w:tcPr>
            <w:tcW w:w="619" w:type="pct"/>
            <w:tcBorders>
              <w:top w:val="nil"/>
              <w:left w:val="nil"/>
              <w:bottom w:val="nil"/>
              <w:right w:val="nil"/>
            </w:tcBorders>
            <w:shd w:val="clear" w:color="auto" w:fill="auto"/>
            <w:noWrap/>
            <w:vAlign w:val="bottom"/>
            <w:hideMark/>
          </w:tcPr>
          <w:p w14:paraId="1C4F322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2544F837"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15801CD2" w14:textId="77777777" w:rsidTr="00B3354C">
        <w:trPr>
          <w:trHeight w:val="320"/>
        </w:trPr>
        <w:tc>
          <w:tcPr>
            <w:tcW w:w="1286" w:type="pct"/>
            <w:tcBorders>
              <w:top w:val="nil"/>
              <w:left w:val="nil"/>
              <w:bottom w:val="nil"/>
              <w:right w:val="nil"/>
            </w:tcBorders>
            <w:shd w:val="clear" w:color="auto" w:fill="auto"/>
            <w:noWrap/>
            <w:vAlign w:val="bottom"/>
            <w:hideMark/>
          </w:tcPr>
          <w:p w14:paraId="45C12807"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Fully</w:t>
            </w:r>
          </w:p>
        </w:tc>
        <w:tc>
          <w:tcPr>
            <w:tcW w:w="619" w:type="pct"/>
            <w:tcBorders>
              <w:top w:val="nil"/>
              <w:left w:val="nil"/>
              <w:bottom w:val="nil"/>
              <w:right w:val="nil"/>
            </w:tcBorders>
            <w:shd w:val="clear" w:color="auto" w:fill="auto"/>
            <w:noWrap/>
            <w:vAlign w:val="bottom"/>
            <w:hideMark/>
          </w:tcPr>
          <w:p w14:paraId="1E29652B"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-0,0909</w:t>
            </w:r>
          </w:p>
        </w:tc>
        <w:tc>
          <w:tcPr>
            <w:tcW w:w="619" w:type="pct"/>
            <w:tcBorders>
              <w:top w:val="nil"/>
              <w:left w:val="nil"/>
              <w:bottom w:val="nil"/>
              <w:right w:val="nil"/>
            </w:tcBorders>
            <w:shd w:val="clear" w:color="auto" w:fill="auto"/>
            <w:noWrap/>
            <w:vAlign w:val="bottom"/>
            <w:hideMark/>
          </w:tcPr>
          <w:p w14:paraId="351AE72E"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0,095</w:t>
            </w:r>
          </w:p>
        </w:tc>
        <w:tc>
          <w:tcPr>
            <w:tcW w:w="619" w:type="pct"/>
            <w:tcBorders>
              <w:top w:val="nil"/>
              <w:left w:val="nil"/>
              <w:bottom w:val="nil"/>
              <w:right w:val="nil"/>
            </w:tcBorders>
            <w:shd w:val="clear" w:color="auto" w:fill="auto"/>
            <w:noWrap/>
            <w:vAlign w:val="bottom"/>
            <w:hideMark/>
          </w:tcPr>
          <w:p w14:paraId="6423B14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-0,0235</w:t>
            </w:r>
          </w:p>
        </w:tc>
        <w:tc>
          <w:tcPr>
            <w:tcW w:w="619" w:type="pct"/>
            <w:tcBorders>
              <w:top w:val="nil"/>
              <w:left w:val="nil"/>
              <w:bottom w:val="nil"/>
              <w:right w:val="nil"/>
            </w:tcBorders>
            <w:shd w:val="clear" w:color="auto" w:fill="auto"/>
            <w:noWrap/>
            <w:vAlign w:val="bottom"/>
            <w:hideMark/>
          </w:tcPr>
          <w:p w14:paraId="48546A93"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9896051"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5640F83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552E4A07" w14:textId="77777777" w:rsidTr="00B3354C">
        <w:trPr>
          <w:trHeight w:val="320"/>
        </w:trPr>
        <w:tc>
          <w:tcPr>
            <w:tcW w:w="1286" w:type="pct"/>
            <w:tcBorders>
              <w:top w:val="nil"/>
              <w:left w:val="nil"/>
              <w:bottom w:val="nil"/>
              <w:right w:val="nil"/>
            </w:tcBorders>
            <w:shd w:val="clear" w:color="auto" w:fill="auto"/>
            <w:noWrap/>
            <w:vAlign w:val="bottom"/>
            <w:hideMark/>
          </w:tcPr>
          <w:p w14:paraId="6EDE63E7"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Variable</w:t>
            </w:r>
          </w:p>
        </w:tc>
        <w:tc>
          <w:tcPr>
            <w:tcW w:w="619" w:type="pct"/>
            <w:tcBorders>
              <w:top w:val="nil"/>
              <w:left w:val="nil"/>
              <w:bottom w:val="nil"/>
              <w:right w:val="nil"/>
            </w:tcBorders>
            <w:shd w:val="clear" w:color="auto" w:fill="auto"/>
            <w:noWrap/>
            <w:vAlign w:val="bottom"/>
            <w:hideMark/>
          </w:tcPr>
          <w:p w14:paraId="64AB76E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0,0142</w:t>
            </w:r>
          </w:p>
        </w:tc>
        <w:tc>
          <w:tcPr>
            <w:tcW w:w="619" w:type="pct"/>
            <w:tcBorders>
              <w:top w:val="nil"/>
              <w:left w:val="nil"/>
              <w:bottom w:val="nil"/>
              <w:right w:val="nil"/>
            </w:tcBorders>
            <w:shd w:val="clear" w:color="auto" w:fill="auto"/>
            <w:noWrap/>
            <w:vAlign w:val="bottom"/>
            <w:hideMark/>
          </w:tcPr>
          <w:p w14:paraId="20FE2C0E"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0,0527</w:t>
            </w:r>
          </w:p>
        </w:tc>
        <w:tc>
          <w:tcPr>
            <w:tcW w:w="619" w:type="pct"/>
            <w:tcBorders>
              <w:top w:val="nil"/>
              <w:left w:val="nil"/>
              <w:bottom w:val="nil"/>
              <w:right w:val="nil"/>
            </w:tcBorders>
            <w:shd w:val="clear" w:color="auto" w:fill="auto"/>
            <w:noWrap/>
            <w:vAlign w:val="bottom"/>
            <w:hideMark/>
          </w:tcPr>
          <w:p w14:paraId="51ECD34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-0,0215</w:t>
            </w:r>
          </w:p>
        </w:tc>
        <w:tc>
          <w:tcPr>
            <w:tcW w:w="619" w:type="pct"/>
            <w:tcBorders>
              <w:top w:val="nil"/>
              <w:left w:val="nil"/>
              <w:bottom w:val="nil"/>
              <w:right w:val="nil"/>
            </w:tcBorders>
            <w:shd w:val="clear" w:color="auto" w:fill="auto"/>
            <w:noWrap/>
            <w:vAlign w:val="bottom"/>
            <w:hideMark/>
          </w:tcPr>
          <w:p w14:paraId="05721B7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5957C4E"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52CE7368"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65E73C5A" w14:textId="77777777" w:rsidTr="00B3354C">
        <w:trPr>
          <w:trHeight w:val="320"/>
        </w:trPr>
        <w:tc>
          <w:tcPr>
            <w:tcW w:w="1286" w:type="pct"/>
            <w:tcBorders>
              <w:top w:val="nil"/>
              <w:left w:val="nil"/>
              <w:bottom w:val="nil"/>
              <w:right w:val="nil"/>
            </w:tcBorders>
            <w:shd w:val="clear" w:color="auto" w:fill="auto"/>
            <w:noWrap/>
            <w:vAlign w:val="bottom"/>
            <w:hideMark/>
          </w:tcPr>
          <w:p w14:paraId="6BDAC1F0"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Partly</w:t>
            </w:r>
          </w:p>
        </w:tc>
        <w:tc>
          <w:tcPr>
            <w:tcW w:w="619" w:type="pct"/>
            <w:tcBorders>
              <w:top w:val="nil"/>
              <w:left w:val="nil"/>
              <w:bottom w:val="nil"/>
              <w:right w:val="nil"/>
            </w:tcBorders>
            <w:shd w:val="clear" w:color="auto" w:fill="auto"/>
            <w:noWrap/>
            <w:vAlign w:val="bottom"/>
            <w:hideMark/>
          </w:tcPr>
          <w:p w14:paraId="424EF465"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-0,0004</w:t>
            </w:r>
          </w:p>
        </w:tc>
        <w:tc>
          <w:tcPr>
            <w:tcW w:w="619" w:type="pct"/>
            <w:tcBorders>
              <w:top w:val="nil"/>
              <w:left w:val="nil"/>
              <w:bottom w:val="nil"/>
              <w:right w:val="nil"/>
            </w:tcBorders>
            <w:shd w:val="clear" w:color="auto" w:fill="auto"/>
            <w:noWrap/>
            <w:vAlign w:val="bottom"/>
            <w:hideMark/>
          </w:tcPr>
          <w:p w14:paraId="6A02A938"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0,0175</w:t>
            </w:r>
          </w:p>
        </w:tc>
        <w:tc>
          <w:tcPr>
            <w:tcW w:w="619" w:type="pct"/>
            <w:tcBorders>
              <w:top w:val="nil"/>
              <w:left w:val="nil"/>
              <w:bottom w:val="nil"/>
              <w:right w:val="nil"/>
            </w:tcBorders>
            <w:shd w:val="clear" w:color="auto" w:fill="auto"/>
            <w:noWrap/>
            <w:vAlign w:val="bottom"/>
            <w:hideMark/>
          </w:tcPr>
          <w:p w14:paraId="0322C415"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-0,0173</w:t>
            </w:r>
          </w:p>
        </w:tc>
        <w:tc>
          <w:tcPr>
            <w:tcW w:w="619" w:type="pct"/>
            <w:tcBorders>
              <w:top w:val="nil"/>
              <w:left w:val="nil"/>
              <w:bottom w:val="nil"/>
              <w:right w:val="nil"/>
            </w:tcBorders>
            <w:shd w:val="clear" w:color="auto" w:fill="auto"/>
            <w:noWrap/>
            <w:vAlign w:val="bottom"/>
            <w:hideMark/>
          </w:tcPr>
          <w:p w14:paraId="67C8FAF8"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2450F5C8"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50F1C389"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39002355" w14:textId="77777777" w:rsidTr="00B3354C">
        <w:trPr>
          <w:trHeight w:val="320"/>
        </w:trPr>
        <w:tc>
          <w:tcPr>
            <w:tcW w:w="1286" w:type="pct"/>
            <w:tcBorders>
              <w:top w:val="nil"/>
              <w:left w:val="nil"/>
              <w:bottom w:val="nil"/>
              <w:right w:val="nil"/>
            </w:tcBorders>
            <w:shd w:val="clear" w:color="auto" w:fill="auto"/>
            <w:noWrap/>
            <w:vAlign w:val="bottom"/>
            <w:hideMark/>
          </w:tcPr>
          <w:p w14:paraId="730343E0"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lastRenderedPageBreak/>
              <w:t>Depigmented</w:t>
            </w:r>
          </w:p>
        </w:tc>
        <w:tc>
          <w:tcPr>
            <w:tcW w:w="619" w:type="pct"/>
            <w:tcBorders>
              <w:top w:val="nil"/>
              <w:left w:val="nil"/>
              <w:bottom w:val="nil"/>
              <w:right w:val="nil"/>
            </w:tcBorders>
            <w:shd w:val="clear" w:color="auto" w:fill="auto"/>
            <w:noWrap/>
            <w:vAlign w:val="bottom"/>
            <w:hideMark/>
          </w:tcPr>
          <w:p w14:paraId="5F4FD9E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0,0017</w:t>
            </w:r>
          </w:p>
        </w:tc>
        <w:tc>
          <w:tcPr>
            <w:tcW w:w="619" w:type="pct"/>
            <w:tcBorders>
              <w:top w:val="nil"/>
              <w:left w:val="nil"/>
              <w:bottom w:val="nil"/>
              <w:right w:val="nil"/>
            </w:tcBorders>
            <w:shd w:val="clear" w:color="auto" w:fill="auto"/>
            <w:noWrap/>
            <w:vAlign w:val="bottom"/>
            <w:hideMark/>
          </w:tcPr>
          <w:p w14:paraId="1566E0DD"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-0,0891</w:t>
            </w:r>
          </w:p>
        </w:tc>
        <w:tc>
          <w:tcPr>
            <w:tcW w:w="619" w:type="pct"/>
            <w:tcBorders>
              <w:top w:val="nil"/>
              <w:left w:val="nil"/>
              <w:bottom w:val="nil"/>
              <w:right w:val="nil"/>
            </w:tcBorders>
            <w:shd w:val="clear" w:color="auto" w:fill="auto"/>
            <w:noWrap/>
            <w:vAlign w:val="bottom"/>
            <w:hideMark/>
          </w:tcPr>
          <w:p w14:paraId="26CD3A61"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0,0196</w:t>
            </w:r>
          </w:p>
        </w:tc>
        <w:tc>
          <w:tcPr>
            <w:tcW w:w="619" w:type="pct"/>
            <w:tcBorders>
              <w:top w:val="nil"/>
              <w:left w:val="nil"/>
              <w:bottom w:val="nil"/>
              <w:right w:val="nil"/>
            </w:tcBorders>
            <w:shd w:val="clear" w:color="auto" w:fill="auto"/>
            <w:noWrap/>
            <w:vAlign w:val="bottom"/>
            <w:hideMark/>
          </w:tcPr>
          <w:p w14:paraId="2A4568A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3CC2768"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A1093BB"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141FC094" w14:textId="77777777" w:rsidTr="00B3354C">
        <w:trPr>
          <w:trHeight w:val="320"/>
        </w:trPr>
        <w:tc>
          <w:tcPr>
            <w:tcW w:w="1286" w:type="pct"/>
            <w:tcBorders>
              <w:top w:val="nil"/>
              <w:left w:val="nil"/>
              <w:bottom w:val="nil"/>
              <w:right w:val="nil"/>
            </w:tcBorders>
            <w:shd w:val="clear" w:color="auto" w:fill="auto"/>
            <w:noWrap/>
            <w:vAlign w:val="bottom"/>
            <w:hideMark/>
          </w:tcPr>
          <w:p w14:paraId="555848C6"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Eyeless</w:t>
            </w:r>
          </w:p>
        </w:tc>
        <w:tc>
          <w:tcPr>
            <w:tcW w:w="619" w:type="pct"/>
            <w:tcBorders>
              <w:top w:val="nil"/>
              <w:left w:val="nil"/>
              <w:bottom w:val="nil"/>
              <w:right w:val="nil"/>
            </w:tcBorders>
            <w:shd w:val="clear" w:color="auto" w:fill="auto"/>
            <w:noWrap/>
            <w:vAlign w:val="bottom"/>
            <w:hideMark/>
          </w:tcPr>
          <w:p w14:paraId="36ECA60D"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2FAB1D8F"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5299D2CF"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239438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0,2801</w:t>
            </w:r>
          </w:p>
        </w:tc>
        <w:tc>
          <w:tcPr>
            <w:tcW w:w="619" w:type="pct"/>
            <w:tcBorders>
              <w:top w:val="nil"/>
              <w:left w:val="nil"/>
              <w:bottom w:val="nil"/>
              <w:right w:val="nil"/>
            </w:tcBorders>
            <w:shd w:val="clear" w:color="auto" w:fill="auto"/>
            <w:noWrap/>
            <w:vAlign w:val="bottom"/>
            <w:hideMark/>
          </w:tcPr>
          <w:p w14:paraId="19E1C88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05D69506"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1C8FD21D" w14:textId="77777777" w:rsidTr="00B3354C">
        <w:trPr>
          <w:trHeight w:val="320"/>
        </w:trPr>
        <w:tc>
          <w:tcPr>
            <w:tcW w:w="1286" w:type="pct"/>
            <w:tcBorders>
              <w:top w:val="nil"/>
              <w:left w:val="nil"/>
              <w:bottom w:val="nil"/>
              <w:right w:val="nil"/>
            </w:tcBorders>
            <w:shd w:val="clear" w:color="auto" w:fill="auto"/>
            <w:noWrap/>
            <w:vAlign w:val="bottom"/>
            <w:hideMark/>
          </w:tcPr>
          <w:p w14:paraId="212BA67D"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229ED025"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-0,0178</w:t>
            </w:r>
          </w:p>
        </w:tc>
        <w:tc>
          <w:tcPr>
            <w:tcW w:w="619" w:type="pct"/>
            <w:tcBorders>
              <w:top w:val="nil"/>
              <w:left w:val="nil"/>
              <w:bottom w:val="nil"/>
              <w:right w:val="nil"/>
            </w:tcBorders>
            <w:shd w:val="clear" w:color="auto" w:fill="auto"/>
            <w:noWrap/>
            <w:vAlign w:val="bottom"/>
            <w:hideMark/>
          </w:tcPr>
          <w:p w14:paraId="41A3E0E6"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0,0328</w:t>
            </w:r>
          </w:p>
        </w:tc>
        <w:tc>
          <w:tcPr>
            <w:tcW w:w="619" w:type="pct"/>
            <w:tcBorders>
              <w:top w:val="nil"/>
              <w:left w:val="nil"/>
              <w:bottom w:val="nil"/>
              <w:right w:val="nil"/>
            </w:tcBorders>
            <w:shd w:val="clear" w:color="auto" w:fill="auto"/>
            <w:noWrap/>
            <w:vAlign w:val="bottom"/>
            <w:hideMark/>
          </w:tcPr>
          <w:p w14:paraId="46F7C001"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-0,0298</w:t>
            </w:r>
          </w:p>
        </w:tc>
        <w:tc>
          <w:tcPr>
            <w:tcW w:w="619" w:type="pct"/>
            <w:tcBorders>
              <w:top w:val="nil"/>
              <w:left w:val="nil"/>
              <w:bottom w:val="nil"/>
              <w:right w:val="nil"/>
            </w:tcBorders>
            <w:shd w:val="clear" w:color="auto" w:fill="auto"/>
            <w:noWrap/>
            <w:vAlign w:val="bottom"/>
            <w:hideMark/>
          </w:tcPr>
          <w:p w14:paraId="298DC825"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F440EDB"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0FAB21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7A1E6292" w14:textId="77777777" w:rsidTr="00B3354C">
        <w:trPr>
          <w:trHeight w:val="320"/>
        </w:trPr>
        <w:tc>
          <w:tcPr>
            <w:tcW w:w="1286" w:type="pct"/>
            <w:tcBorders>
              <w:top w:val="nil"/>
              <w:left w:val="nil"/>
              <w:bottom w:val="nil"/>
              <w:right w:val="nil"/>
            </w:tcBorders>
            <w:shd w:val="clear" w:color="auto" w:fill="auto"/>
            <w:noWrap/>
            <w:vAlign w:val="bottom"/>
            <w:hideMark/>
          </w:tcPr>
          <w:p w14:paraId="547C5243"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406CC93A"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-0,0622</w:t>
            </w:r>
          </w:p>
        </w:tc>
        <w:tc>
          <w:tcPr>
            <w:tcW w:w="619" w:type="pct"/>
            <w:tcBorders>
              <w:top w:val="nil"/>
              <w:left w:val="nil"/>
              <w:bottom w:val="nil"/>
              <w:right w:val="nil"/>
            </w:tcBorders>
            <w:shd w:val="clear" w:color="auto" w:fill="auto"/>
            <w:noWrap/>
            <w:vAlign w:val="bottom"/>
            <w:hideMark/>
          </w:tcPr>
          <w:p w14:paraId="28709DB3"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-0,1245</w:t>
            </w:r>
          </w:p>
        </w:tc>
        <w:tc>
          <w:tcPr>
            <w:tcW w:w="619" w:type="pct"/>
            <w:tcBorders>
              <w:top w:val="nil"/>
              <w:left w:val="nil"/>
              <w:bottom w:val="nil"/>
              <w:right w:val="nil"/>
            </w:tcBorders>
            <w:shd w:val="clear" w:color="auto" w:fill="auto"/>
            <w:noWrap/>
            <w:vAlign w:val="bottom"/>
            <w:hideMark/>
          </w:tcPr>
          <w:p w14:paraId="035E9786"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0,0842</w:t>
            </w:r>
          </w:p>
        </w:tc>
        <w:tc>
          <w:tcPr>
            <w:tcW w:w="619" w:type="pct"/>
            <w:tcBorders>
              <w:top w:val="nil"/>
              <w:left w:val="nil"/>
              <w:bottom w:val="nil"/>
              <w:right w:val="nil"/>
            </w:tcBorders>
            <w:shd w:val="clear" w:color="auto" w:fill="auto"/>
            <w:noWrap/>
            <w:vAlign w:val="bottom"/>
            <w:hideMark/>
          </w:tcPr>
          <w:p w14:paraId="5EE7ABB2"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8B2B875"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B5B56D0"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3F8795F9" w14:textId="77777777" w:rsidTr="00B3354C">
        <w:trPr>
          <w:trHeight w:val="320"/>
        </w:trPr>
        <w:tc>
          <w:tcPr>
            <w:tcW w:w="1286" w:type="pct"/>
            <w:tcBorders>
              <w:top w:val="nil"/>
              <w:left w:val="nil"/>
              <w:bottom w:val="nil"/>
              <w:right w:val="nil"/>
            </w:tcBorders>
            <w:shd w:val="clear" w:color="auto" w:fill="auto"/>
            <w:noWrap/>
            <w:vAlign w:val="bottom"/>
            <w:hideMark/>
          </w:tcPr>
          <w:p w14:paraId="7AB8625D"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Eyes regression</w:t>
            </w:r>
          </w:p>
        </w:tc>
        <w:tc>
          <w:tcPr>
            <w:tcW w:w="619" w:type="pct"/>
            <w:tcBorders>
              <w:top w:val="nil"/>
              <w:left w:val="nil"/>
              <w:bottom w:val="nil"/>
              <w:right w:val="nil"/>
            </w:tcBorders>
            <w:shd w:val="clear" w:color="auto" w:fill="auto"/>
            <w:noWrap/>
            <w:vAlign w:val="bottom"/>
            <w:hideMark/>
          </w:tcPr>
          <w:p w14:paraId="0EA27636"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99DA2C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F7B5A40"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A4249E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0,1624</w:t>
            </w:r>
          </w:p>
        </w:tc>
        <w:tc>
          <w:tcPr>
            <w:tcW w:w="619" w:type="pct"/>
            <w:tcBorders>
              <w:top w:val="nil"/>
              <w:left w:val="nil"/>
              <w:bottom w:val="nil"/>
              <w:right w:val="nil"/>
            </w:tcBorders>
            <w:shd w:val="clear" w:color="auto" w:fill="auto"/>
            <w:noWrap/>
            <w:vAlign w:val="bottom"/>
            <w:hideMark/>
          </w:tcPr>
          <w:p w14:paraId="1C19F81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2B50382B"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5444DE4E" w14:textId="77777777" w:rsidTr="00B3354C">
        <w:trPr>
          <w:trHeight w:val="320"/>
        </w:trPr>
        <w:tc>
          <w:tcPr>
            <w:tcW w:w="1286" w:type="pct"/>
            <w:tcBorders>
              <w:top w:val="nil"/>
              <w:left w:val="nil"/>
              <w:bottom w:val="nil"/>
              <w:right w:val="nil"/>
            </w:tcBorders>
            <w:shd w:val="clear" w:color="auto" w:fill="auto"/>
            <w:noWrap/>
            <w:vAlign w:val="bottom"/>
            <w:hideMark/>
          </w:tcPr>
          <w:p w14:paraId="4F914ED1"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14898E35"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-0,0485</w:t>
            </w:r>
          </w:p>
        </w:tc>
        <w:tc>
          <w:tcPr>
            <w:tcW w:w="619" w:type="pct"/>
            <w:tcBorders>
              <w:top w:val="nil"/>
              <w:left w:val="nil"/>
              <w:bottom w:val="nil"/>
              <w:right w:val="nil"/>
            </w:tcBorders>
            <w:shd w:val="clear" w:color="auto" w:fill="auto"/>
            <w:noWrap/>
            <w:vAlign w:val="bottom"/>
            <w:hideMark/>
          </w:tcPr>
          <w:p w14:paraId="7C21386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0,0074</w:t>
            </w:r>
          </w:p>
        </w:tc>
        <w:tc>
          <w:tcPr>
            <w:tcW w:w="619" w:type="pct"/>
            <w:tcBorders>
              <w:top w:val="nil"/>
              <w:left w:val="nil"/>
              <w:bottom w:val="nil"/>
              <w:right w:val="nil"/>
            </w:tcBorders>
            <w:shd w:val="clear" w:color="auto" w:fill="auto"/>
            <w:noWrap/>
            <w:vAlign w:val="bottom"/>
            <w:hideMark/>
          </w:tcPr>
          <w:p w14:paraId="217DCD9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0,0228</w:t>
            </w:r>
          </w:p>
        </w:tc>
        <w:tc>
          <w:tcPr>
            <w:tcW w:w="619" w:type="pct"/>
            <w:tcBorders>
              <w:top w:val="nil"/>
              <w:left w:val="nil"/>
              <w:bottom w:val="nil"/>
              <w:right w:val="nil"/>
            </w:tcBorders>
            <w:shd w:val="clear" w:color="auto" w:fill="auto"/>
            <w:noWrap/>
            <w:vAlign w:val="bottom"/>
            <w:hideMark/>
          </w:tcPr>
          <w:p w14:paraId="7245E62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E9BA2D5"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3C2D3D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71953176" w14:textId="77777777" w:rsidTr="00B3354C">
        <w:trPr>
          <w:trHeight w:val="320"/>
        </w:trPr>
        <w:tc>
          <w:tcPr>
            <w:tcW w:w="1286" w:type="pct"/>
            <w:tcBorders>
              <w:top w:val="nil"/>
              <w:left w:val="nil"/>
              <w:bottom w:val="nil"/>
              <w:right w:val="nil"/>
            </w:tcBorders>
            <w:shd w:val="clear" w:color="auto" w:fill="auto"/>
            <w:noWrap/>
            <w:vAlign w:val="bottom"/>
            <w:hideMark/>
          </w:tcPr>
          <w:p w14:paraId="711126F5"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3A106FE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0,0422</w:t>
            </w:r>
          </w:p>
        </w:tc>
        <w:tc>
          <w:tcPr>
            <w:tcW w:w="619" w:type="pct"/>
            <w:tcBorders>
              <w:top w:val="nil"/>
              <w:left w:val="nil"/>
              <w:bottom w:val="nil"/>
              <w:right w:val="nil"/>
            </w:tcBorders>
            <w:shd w:val="clear" w:color="auto" w:fill="auto"/>
            <w:noWrap/>
            <w:vAlign w:val="bottom"/>
            <w:hideMark/>
          </w:tcPr>
          <w:p w14:paraId="23A2B8BB"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-0,0487</w:t>
            </w:r>
          </w:p>
        </w:tc>
        <w:tc>
          <w:tcPr>
            <w:tcW w:w="619" w:type="pct"/>
            <w:tcBorders>
              <w:top w:val="nil"/>
              <w:left w:val="nil"/>
              <w:bottom w:val="nil"/>
              <w:right w:val="nil"/>
            </w:tcBorders>
            <w:shd w:val="clear" w:color="auto" w:fill="auto"/>
            <w:noWrap/>
            <w:vAlign w:val="bottom"/>
            <w:hideMark/>
          </w:tcPr>
          <w:p w14:paraId="3495AB69"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-0,0913</w:t>
            </w:r>
          </w:p>
        </w:tc>
        <w:tc>
          <w:tcPr>
            <w:tcW w:w="619" w:type="pct"/>
            <w:tcBorders>
              <w:top w:val="nil"/>
              <w:left w:val="nil"/>
              <w:bottom w:val="nil"/>
              <w:right w:val="nil"/>
            </w:tcBorders>
            <w:shd w:val="clear" w:color="auto" w:fill="auto"/>
            <w:noWrap/>
            <w:vAlign w:val="bottom"/>
            <w:hideMark/>
          </w:tcPr>
          <w:p w14:paraId="6CDDADF0"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F66C561"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4AED10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7599340C" w14:textId="77777777" w:rsidTr="00B3354C">
        <w:trPr>
          <w:trHeight w:val="320"/>
        </w:trPr>
        <w:tc>
          <w:tcPr>
            <w:tcW w:w="1286" w:type="pct"/>
            <w:tcBorders>
              <w:top w:val="nil"/>
              <w:left w:val="nil"/>
              <w:bottom w:val="nil"/>
              <w:right w:val="nil"/>
            </w:tcBorders>
            <w:shd w:val="clear" w:color="auto" w:fill="auto"/>
            <w:noWrap/>
            <w:vAlign w:val="bottom"/>
            <w:hideMark/>
          </w:tcPr>
          <w:p w14:paraId="03975FC0"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Capture web</w:t>
            </w:r>
          </w:p>
        </w:tc>
        <w:tc>
          <w:tcPr>
            <w:tcW w:w="619" w:type="pct"/>
            <w:tcBorders>
              <w:top w:val="nil"/>
              <w:left w:val="nil"/>
              <w:bottom w:val="nil"/>
              <w:right w:val="nil"/>
            </w:tcBorders>
            <w:shd w:val="clear" w:color="auto" w:fill="auto"/>
            <w:noWrap/>
            <w:vAlign w:val="bottom"/>
            <w:hideMark/>
          </w:tcPr>
          <w:p w14:paraId="6141012B"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5D6C636"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B7EB53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6FA261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0,3224</w:t>
            </w:r>
          </w:p>
        </w:tc>
        <w:tc>
          <w:tcPr>
            <w:tcW w:w="619" w:type="pct"/>
            <w:tcBorders>
              <w:top w:val="nil"/>
              <w:left w:val="nil"/>
              <w:bottom w:val="nil"/>
              <w:right w:val="nil"/>
            </w:tcBorders>
            <w:shd w:val="clear" w:color="auto" w:fill="auto"/>
            <w:noWrap/>
            <w:vAlign w:val="bottom"/>
            <w:hideMark/>
          </w:tcPr>
          <w:p w14:paraId="75951666"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73894E99"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6670E95E" w14:textId="77777777" w:rsidTr="00B3354C">
        <w:trPr>
          <w:trHeight w:val="320"/>
        </w:trPr>
        <w:tc>
          <w:tcPr>
            <w:tcW w:w="1286" w:type="pct"/>
            <w:tcBorders>
              <w:top w:val="nil"/>
              <w:left w:val="nil"/>
              <w:bottom w:val="nil"/>
              <w:right w:val="nil"/>
            </w:tcBorders>
            <w:shd w:val="clear" w:color="auto" w:fill="auto"/>
            <w:noWrap/>
            <w:vAlign w:val="bottom"/>
            <w:hideMark/>
          </w:tcPr>
          <w:p w14:paraId="116EA2EE"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5C6D2D98"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-0,1437</w:t>
            </w:r>
          </w:p>
        </w:tc>
        <w:tc>
          <w:tcPr>
            <w:tcW w:w="619" w:type="pct"/>
            <w:tcBorders>
              <w:top w:val="nil"/>
              <w:left w:val="nil"/>
              <w:bottom w:val="nil"/>
              <w:right w:val="nil"/>
            </w:tcBorders>
            <w:shd w:val="clear" w:color="auto" w:fill="auto"/>
            <w:noWrap/>
            <w:vAlign w:val="bottom"/>
            <w:hideMark/>
          </w:tcPr>
          <w:p w14:paraId="637B15B4"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-0,1545</w:t>
            </w:r>
          </w:p>
        </w:tc>
        <w:tc>
          <w:tcPr>
            <w:tcW w:w="619" w:type="pct"/>
            <w:tcBorders>
              <w:top w:val="nil"/>
              <w:left w:val="nil"/>
              <w:bottom w:val="nil"/>
              <w:right w:val="nil"/>
            </w:tcBorders>
            <w:shd w:val="clear" w:color="auto" w:fill="auto"/>
            <w:noWrap/>
            <w:vAlign w:val="bottom"/>
            <w:hideMark/>
          </w:tcPr>
          <w:p w14:paraId="03FC936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0,0628</w:t>
            </w:r>
          </w:p>
        </w:tc>
        <w:tc>
          <w:tcPr>
            <w:tcW w:w="619" w:type="pct"/>
            <w:tcBorders>
              <w:top w:val="nil"/>
              <w:left w:val="nil"/>
              <w:bottom w:val="nil"/>
              <w:right w:val="nil"/>
            </w:tcBorders>
            <w:shd w:val="clear" w:color="auto" w:fill="auto"/>
            <w:noWrap/>
            <w:vAlign w:val="bottom"/>
            <w:hideMark/>
          </w:tcPr>
          <w:p w14:paraId="0BAF974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A4C70B6"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18CED1B"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4C9E0C3D" w14:textId="77777777" w:rsidTr="00B3354C">
        <w:trPr>
          <w:trHeight w:val="320"/>
        </w:trPr>
        <w:tc>
          <w:tcPr>
            <w:tcW w:w="1286" w:type="pct"/>
            <w:tcBorders>
              <w:top w:val="nil"/>
              <w:left w:val="nil"/>
              <w:bottom w:val="nil"/>
              <w:right w:val="nil"/>
            </w:tcBorders>
            <w:shd w:val="clear" w:color="auto" w:fill="auto"/>
            <w:noWrap/>
            <w:vAlign w:val="bottom"/>
            <w:hideMark/>
          </w:tcPr>
          <w:p w14:paraId="14B59CB5"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1649924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-0,0043</w:t>
            </w:r>
          </w:p>
        </w:tc>
        <w:tc>
          <w:tcPr>
            <w:tcW w:w="619" w:type="pct"/>
            <w:tcBorders>
              <w:top w:val="nil"/>
              <w:left w:val="nil"/>
              <w:bottom w:val="nil"/>
              <w:right w:val="nil"/>
            </w:tcBorders>
            <w:shd w:val="clear" w:color="auto" w:fill="auto"/>
            <w:noWrap/>
            <w:vAlign w:val="bottom"/>
            <w:hideMark/>
          </w:tcPr>
          <w:p w14:paraId="1F7CEB42"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0,0263</w:t>
            </w:r>
          </w:p>
        </w:tc>
        <w:tc>
          <w:tcPr>
            <w:tcW w:w="619" w:type="pct"/>
            <w:tcBorders>
              <w:top w:val="nil"/>
              <w:left w:val="nil"/>
              <w:bottom w:val="nil"/>
              <w:right w:val="nil"/>
            </w:tcBorders>
            <w:shd w:val="clear" w:color="auto" w:fill="auto"/>
            <w:noWrap/>
            <w:vAlign w:val="bottom"/>
            <w:hideMark/>
          </w:tcPr>
          <w:p w14:paraId="165A116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-0,0161</w:t>
            </w:r>
          </w:p>
        </w:tc>
        <w:tc>
          <w:tcPr>
            <w:tcW w:w="619" w:type="pct"/>
            <w:tcBorders>
              <w:top w:val="nil"/>
              <w:left w:val="nil"/>
              <w:bottom w:val="nil"/>
              <w:right w:val="nil"/>
            </w:tcBorders>
            <w:shd w:val="clear" w:color="auto" w:fill="auto"/>
            <w:noWrap/>
            <w:vAlign w:val="bottom"/>
            <w:hideMark/>
          </w:tcPr>
          <w:p w14:paraId="185B6342"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4FB9A98"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36674D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73EB55A8" w14:textId="77777777" w:rsidTr="00B3354C">
        <w:trPr>
          <w:trHeight w:val="320"/>
        </w:trPr>
        <w:tc>
          <w:tcPr>
            <w:tcW w:w="1286" w:type="pct"/>
            <w:tcBorders>
              <w:top w:val="nil"/>
              <w:left w:val="nil"/>
              <w:bottom w:val="nil"/>
              <w:right w:val="nil"/>
            </w:tcBorders>
            <w:shd w:val="clear" w:color="auto" w:fill="auto"/>
            <w:noWrap/>
            <w:vAlign w:val="bottom"/>
            <w:hideMark/>
          </w:tcPr>
          <w:p w14:paraId="664864B6"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Sensing web</w:t>
            </w:r>
          </w:p>
        </w:tc>
        <w:tc>
          <w:tcPr>
            <w:tcW w:w="619" w:type="pct"/>
            <w:tcBorders>
              <w:top w:val="nil"/>
              <w:left w:val="nil"/>
              <w:bottom w:val="nil"/>
              <w:right w:val="nil"/>
            </w:tcBorders>
            <w:shd w:val="clear" w:color="auto" w:fill="auto"/>
            <w:noWrap/>
            <w:vAlign w:val="bottom"/>
            <w:hideMark/>
          </w:tcPr>
          <w:p w14:paraId="024C912F"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E6A5D3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187CA99"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1742D78"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w:t>
            </w:r>
          </w:p>
        </w:tc>
        <w:tc>
          <w:tcPr>
            <w:tcW w:w="619" w:type="pct"/>
            <w:tcBorders>
              <w:top w:val="nil"/>
              <w:left w:val="nil"/>
              <w:bottom w:val="nil"/>
              <w:right w:val="nil"/>
            </w:tcBorders>
            <w:shd w:val="clear" w:color="auto" w:fill="auto"/>
            <w:noWrap/>
            <w:vAlign w:val="bottom"/>
            <w:hideMark/>
          </w:tcPr>
          <w:p w14:paraId="51011EE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1</w:t>
            </w:r>
          </w:p>
        </w:tc>
        <w:tc>
          <w:tcPr>
            <w:tcW w:w="619" w:type="pct"/>
            <w:tcBorders>
              <w:top w:val="nil"/>
              <w:left w:val="nil"/>
              <w:bottom w:val="nil"/>
              <w:right w:val="nil"/>
            </w:tcBorders>
            <w:shd w:val="clear" w:color="auto" w:fill="auto"/>
            <w:noWrap/>
            <w:vAlign w:val="bottom"/>
            <w:hideMark/>
          </w:tcPr>
          <w:p w14:paraId="330C24C5"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r>
      <w:tr w:rsidR="009A2206" w:rsidRPr="009A2206" w14:paraId="6BF6CB73" w14:textId="77777777" w:rsidTr="00B3354C">
        <w:trPr>
          <w:trHeight w:val="320"/>
        </w:trPr>
        <w:tc>
          <w:tcPr>
            <w:tcW w:w="1286" w:type="pct"/>
            <w:tcBorders>
              <w:top w:val="nil"/>
              <w:left w:val="nil"/>
              <w:bottom w:val="nil"/>
              <w:right w:val="nil"/>
            </w:tcBorders>
            <w:shd w:val="clear" w:color="auto" w:fill="auto"/>
            <w:noWrap/>
            <w:vAlign w:val="bottom"/>
            <w:hideMark/>
          </w:tcPr>
          <w:p w14:paraId="264201CC"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4D4BBB03"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-0,0285</w:t>
            </w:r>
          </w:p>
        </w:tc>
        <w:tc>
          <w:tcPr>
            <w:tcW w:w="619" w:type="pct"/>
            <w:tcBorders>
              <w:top w:val="nil"/>
              <w:left w:val="nil"/>
              <w:bottom w:val="nil"/>
              <w:right w:val="nil"/>
            </w:tcBorders>
            <w:shd w:val="clear" w:color="auto" w:fill="auto"/>
            <w:noWrap/>
            <w:vAlign w:val="bottom"/>
            <w:hideMark/>
          </w:tcPr>
          <w:p w14:paraId="6D523C00"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-0,005</w:t>
            </w:r>
          </w:p>
        </w:tc>
        <w:tc>
          <w:tcPr>
            <w:tcW w:w="619" w:type="pct"/>
            <w:tcBorders>
              <w:top w:val="nil"/>
              <w:left w:val="nil"/>
              <w:bottom w:val="nil"/>
              <w:right w:val="nil"/>
            </w:tcBorders>
            <w:shd w:val="clear" w:color="auto" w:fill="auto"/>
            <w:noWrap/>
            <w:vAlign w:val="bottom"/>
            <w:hideMark/>
          </w:tcPr>
          <w:p w14:paraId="06D4CB02"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-0,0024</w:t>
            </w:r>
          </w:p>
        </w:tc>
        <w:tc>
          <w:tcPr>
            <w:tcW w:w="619" w:type="pct"/>
            <w:tcBorders>
              <w:top w:val="nil"/>
              <w:left w:val="nil"/>
              <w:bottom w:val="nil"/>
              <w:right w:val="nil"/>
            </w:tcBorders>
            <w:shd w:val="clear" w:color="auto" w:fill="auto"/>
            <w:noWrap/>
            <w:vAlign w:val="bottom"/>
            <w:hideMark/>
          </w:tcPr>
          <w:p w14:paraId="2C7CBAB5"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813875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03B3F43"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0D7505E5" w14:textId="77777777" w:rsidTr="00B3354C">
        <w:trPr>
          <w:trHeight w:val="320"/>
        </w:trPr>
        <w:tc>
          <w:tcPr>
            <w:tcW w:w="1286" w:type="pct"/>
            <w:tcBorders>
              <w:top w:val="nil"/>
              <w:left w:val="nil"/>
              <w:bottom w:val="nil"/>
              <w:right w:val="nil"/>
            </w:tcBorders>
            <w:shd w:val="clear" w:color="auto" w:fill="auto"/>
            <w:noWrap/>
            <w:vAlign w:val="bottom"/>
            <w:hideMark/>
          </w:tcPr>
          <w:p w14:paraId="75E7DA02"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5AA379D5"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c>
          <w:tcPr>
            <w:tcW w:w="619" w:type="pct"/>
            <w:tcBorders>
              <w:top w:val="nil"/>
              <w:left w:val="nil"/>
              <w:bottom w:val="nil"/>
              <w:right w:val="nil"/>
            </w:tcBorders>
            <w:shd w:val="clear" w:color="auto" w:fill="auto"/>
            <w:noWrap/>
            <w:vAlign w:val="bottom"/>
            <w:hideMark/>
          </w:tcPr>
          <w:p w14:paraId="4C85CB00"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c>
          <w:tcPr>
            <w:tcW w:w="619" w:type="pct"/>
            <w:tcBorders>
              <w:top w:val="nil"/>
              <w:left w:val="nil"/>
              <w:bottom w:val="nil"/>
              <w:right w:val="nil"/>
            </w:tcBorders>
            <w:shd w:val="clear" w:color="auto" w:fill="auto"/>
            <w:noWrap/>
            <w:vAlign w:val="bottom"/>
            <w:hideMark/>
          </w:tcPr>
          <w:p w14:paraId="43C9AB0C"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c>
          <w:tcPr>
            <w:tcW w:w="619" w:type="pct"/>
            <w:tcBorders>
              <w:top w:val="nil"/>
              <w:left w:val="nil"/>
              <w:bottom w:val="nil"/>
              <w:right w:val="nil"/>
            </w:tcBorders>
            <w:shd w:val="clear" w:color="auto" w:fill="auto"/>
            <w:noWrap/>
            <w:vAlign w:val="bottom"/>
            <w:hideMark/>
          </w:tcPr>
          <w:p w14:paraId="2AB3C25A"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D33CC1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572A511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5B9EC48E" w14:textId="77777777" w:rsidTr="00B3354C">
        <w:trPr>
          <w:trHeight w:val="320"/>
        </w:trPr>
        <w:tc>
          <w:tcPr>
            <w:tcW w:w="1286" w:type="pct"/>
            <w:tcBorders>
              <w:top w:val="nil"/>
              <w:left w:val="nil"/>
              <w:bottom w:val="nil"/>
              <w:right w:val="nil"/>
            </w:tcBorders>
            <w:shd w:val="clear" w:color="auto" w:fill="auto"/>
            <w:noWrap/>
            <w:vAlign w:val="bottom"/>
            <w:hideMark/>
          </w:tcPr>
          <w:p w14:paraId="5D6FDA50"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No web</w:t>
            </w:r>
          </w:p>
        </w:tc>
        <w:tc>
          <w:tcPr>
            <w:tcW w:w="619" w:type="pct"/>
            <w:tcBorders>
              <w:top w:val="nil"/>
              <w:left w:val="nil"/>
              <w:bottom w:val="nil"/>
              <w:right w:val="nil"/>
            </w:tcBorders>
            <w:shd w:val="clear" w:color="auto" w:fill="auto"/>
            <w:noWrap/>
            <w:vAlign w:val="bottom"/>
            <w:hideMark/>
          </w:tcPr>
          <w:p w14:paraId="27170AC7"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A05345B"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4B66C8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56DB52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0,3224</w:t>
            </w:r>
          </w:p>
        </w:tc>
        <w:tc>
          <w:tcPr>
            <w:tcW w:w="619" w:type="pct"/>
            <w:tcBorders>
              <w:top w:val="nil"/>
              <w:left w:val="nil"/>
              <w:bottom w:val="nil"/>
              <w:right w:val="nil"/>
            </w:tcBorders>
            <w:shd w:val="clear" w:color="auto" w:fill="auto"/>
            <w:noWrap/>
            <w:vAlign w:val="bottom"/>
            <w:hideMark/>
          </w:tcPr>
          <w:p w14:paraId="2CCC8C9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3E3A3F64"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543EEBE2" w14:textId="77777777" w:rsidTr="00B3354C">
        <w:trPr>
          <w:trHeight w:val="320"/>
        </w:trPr>
        <w:tc>
          <w:tcPr>
            <w:tcW w:w="1286" w:type="pct"/>
            <w:tcBorders>
              <w:top w:val="nil"/>
              <w:left w:val="nil"/>
              <w:bottom w:val="nil"/>
              <w:right w:val="nil"/>
            </w:tcBorders>
            <w:shd w:val="clear" w:color="auto" w:fill="auto"/>
            <w:noWrap/>
            <w:vAlign w:val="bottom"/>
            <w:hideMark/>
          </w:tcPr>
          <w:p w14:paraId="74E764A2"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6C0C8E0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-0,0043</w:t>
            </w:r>
          </w:p>
        </w:tc>
        <w:tc>
          <w:tcPr>
            <w:tcW w:w="619" w:type="pct"/>
            <w:tcBorders>
              <w:top w:val="nil"/>
              <w:left w:val="nil"/>
              <w:bottom w:val="nil"/>
              <w:right w:val="nil"/>
            </w:tcBorders>
            <w:shd w:val="clear" w:color="auto" w:fill="auto"/>
            <w:noWrap/>
            <w:vAlign w:val="bottom"/>
            <w:hideMark/>
          </w:tcPr>
          <w:p w14:paraId="38B11056"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0,0263</w:t>
            </w:r>
          </w:p>
        </w:tc>
        <w:tc>
          <w:tcPr>
            <w:tcW w:w="619" w:type="pct"/>
            <w:tcBorders>
              <w:top w:val="nil"/>
              <w:left w:val="nil"/>
              <w:bottom w:val="nil"/>
              <w:right w:val="nil"/>
            </w:tcBorders>
            <w:shd w:val="clear" w:color="auto" w:fill="auto"/>
            <w:noWrap/>
            <w:vAlign w:val="bottom"/>
            <w:hideMark/>
          </w:tcPr>
          <w:p w14:paraId="7BCC87D5"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-0,0161</w:t>
            </w:r>
          </w:p>
        </w:tc>
        <w:tc>
          <w:tcPr>
            <w:tcW w:w="619" w:type="pct"/>
            <w:tcBorders>
              <w:top w:val="nil"/>
              <w:left w:val="nil"/>
              <w:bottom w:val="nil"/>
              <w:right w:val="nil"/>
            </w:tcBorders>
            <w:shd w:val="clear" w:color="auto" w:fill="auto"/>
            <w:noWrap/>
            <w:vAlign w:val="bottom"/>
            <w:hideMark/>
          </w:tcPr>
          <w:p w14:paraId="7083F95A"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201DF05"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CD576E4"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2FED031A" w14:textId="77777777" w:rsidTr="00B3354C">
        <w:trPr>
          <w:trHeight w:val="320"/>
        </w:trPr>
        <w:tc>
          <w:tcPr>
            <w:tcW w:w="1286" w:type="pct"/>
            <w:tcBorders>
              <w:top w:val="nil"/>
              <w:left w:val="nil"/>
              <w:bottom w:val="nil"/>
              <w:right w:val="nil"/>
            </w:tcBorders>
            <w:shd w:val="clear" w:color="auto" w:fill="auto"/>
            <w:noWrap/>
            <w:vAlign w:val="bottom"/>
            <w:hideMark/>
          </w:tcPr>
          <w:p w14:paraId="0CEC1BE4"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58F6A4B0"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-0,1437</w:t>
            </w:r>
          </w:p>
        </w:tc>
        <w:tc>
          <w:tcPr>
            <w:tcW w:w="619" w:type="pct"/>
            <w:tcBorders>
              <w:top w:val="nil"/>
              <w:left w:val="nil"/>
              <w:bottom w:val="nil"/>
              <w:right w:val="nil"/>
            </w:tcBorders>
            <w:shd w:val="clear" w:color="auto" w:fill="auto"/>
            <w:noWrap/>
            <w:vAlign w:val="bottom"/>
            <w:hideMark/>
          </w:tcPr>
          <w:p w14:paraId="0918C9E2"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-0,1545</w:t>
            </w:r>
          </w:p>
        </w:tc>
        <w:tc>
          <w:tcPr>
            <w:tcW w:w="619" w:type="pct"/>
            <w:tcBorders>
              <w:top w:val="nil"/>
              <w:left w:val="nil"/>
              <w:bottom w:val="nil"/>
              <w:right w:val="nil"/>
            </w:tcBorders>
            <w:shd w:val="clear" w:color="auto" w:fill="auto"/>
            <w:noWrap/>
            <w:vAlign w:val="bottom"/>
            <w:hideMark/>
          </w:tcPr>
          <w:p w14:paraId="1705A3B1"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0,0628</w:t>
            </w:r>
          </w:p>
        </w:tc>
        <w:tc>
          <w:tcPr>
            <w:tcW w:w="619" w:type="pct"/>
            <w:tcBorders>
              <w:top w:val="nil"/>
              <w:left w:val="nil"/>
              <w:bottom w:val="nil"/>
              <w:right w:val="nil"/>
            </w:tcBorders>
            <w:shd w:val="clear" w:color="auto" w:fill="auto"/>
            <w:noWrap/>
            <w:vAlign w:val="bottom"/>
            <w:hideMark/>
          </w:tcPr>
          <w:p w14:paraId="4E6586C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27F16DF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4139FF9"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5F495863" w14:textId="77777777" w:rsidTr="00B3354C">
        <w:trPr>
          <w:trHeight w:val="320"/>
        </w:trPr>
        <w:tc>
          <w:tcPr>
            <w:tcW w:w="1286" w:type="pct"/>
            <w:tcBorders>
              <w:top w:val="nil"/>
              <w:left w:val="nil"/>
              <w:bottom w:val="nil"/>
              <w:right w:val="nil"/>
            </w:tcBorders>
            <w:shd w:val="clear" w:color="auto" w:fill="auto"/>
            <w:noWrap/>
            <w:vAlign w:val="bottom"/>
            <w:hideMark/>
          </w:tcPr>
          <w:p w14:paraId="329CC8A6"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Tube web</w:t>
            </w:r>
          </w:p>
        </w:tc>
        <w:tc>
          <w:tcPr>
            <w:tcW w:w="619" w:type="pct"/>
            <w:tcBorders>
              <w:top w:val="nil"/>
              <w:left w:val="nil"/>
              <w:bottom w:val="nil"/>
              <w:right w:val="nil"/>
            </w:tcBorders>
            <w:shd w:val="clear" w:color="auto" w:fill="auto"/>
            <w:noWrap/>
            <w:vAlign w:val="bottom"/>
            <w:hideMark/>
          </w:tcPr>
          <w:p w14:paraId="43CA57BB"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4946917"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C906E20"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BDD822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0,1769</w:t>
            </w:r>
          </w:p>
        </w:tc>
        <w:tc>
          <w:tcPr>
            <w:tcW w:w="619" w:type="pct"/>
            <w:tcBorders>
              <w:top w:val="nil"/>
              <w:left w:val="nil"/>
              <w:bottom w:val="nil"/>
              <w:right w:val="nil"/>
            </w:tcBorders>
            <w:shd w:val="clear" w:color="auto" w:fill="auto"/>
            <w:noWrap/>
            <w:vAlign w:val="bottom"/>
            <w:hideMark/>
          </w:tcPr>
          <w:p w14:paraId="1BD6619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0A6BA944"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0588D351" w14:textId="77777777" w:rsidTr="00B3354C">
        <w:trPr>
          <w:trHeight w:val="320"/>
        </w:trPr>
        <w:tc>
          <w:tcPr>
            <w:tcW w:w="1286" w:type="pct"/>
            <w:tcBorders>
              <w:top w:val="nil"/>
              <w:left w:val="nil"/>
              <w:bottom w:val="nil"/>
              <w:right w:val="nil"/>
            </w:tcBorders>
            <w:shd w:val="clear" w:color="auto" w:fill="auto"/>
            <w:noWrap/>
            <w:vAlign w:val="bottom"/>
            <w:hideMark/>
          </w:tcPr>
          <w:p w14:paraId="1BD0C122"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328DEFC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-0,0068</w:t>
            </w:r>
          </w:p>
        </w:tc>
        <w:tc>
          <w:tcPr>
            <w:tcW w:w="619" w:type="pct"/>
            <w:tcBorders>
              <w:top w:val="nil"/>
              <w:left w:val="nil"/>
              <w:bottom w:val="nil"/>
              <w:right w:val="nil"/>
            </w:tcBorders>
            <w:shd w:val="clear" w:color="auto" w:fill="auto"/>
            <w:noWrap/>
            <w:vAlign w:val="bottom"/>
            <w:hideMark/>
          </w:tcPr>
          <w:p w14:paraId="0A3532AA"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-0,0086</w:t>
            </w:r>
          </w:p>
        </w:tc>
        <w:tc>
          <w:tcPr>
            <w:tcW w:w="619" w:type="pct"/>
            <w:tcBorders>
              <w:top w:val="nil"/>
              <w:left w:val="nil"/>
              <w:bottom w:val="nil"/>
              <w:right w:val="nil"/>
            </w:tcBorders>
            <w:shd w:val="clear" w:color="auto" w:fill="auto"/>
            <w:noWrap/>
            <w:vAlign w:val="bottom"/>
            <w:hideMark/>
          </w:tcPr>
          <w:p w14:paraId="35E5572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0,0052</w:t>
            </w:r>
          </w:p>
        </w:tc>
        <w:tc>
          <w:tcPr>
            <w:tcW w:w="619" w:type="pct"/>
            <w:tcBorders>
              <w:top w:val="nil"/>
              <w:left w:val="nil"/>
              <w:bottom w:val="nil"/>
              <w:right w:val="nil"/>
            </w:tcBorders>
            <w:shd w:val="clear" w:color="auto" w:fill="auto"/>
            <w:noWrap/>
            <w:vAlign w:val="bottom"/>
            <w:hideMark/>
          </w:tcPr>
          <w:p w14:paraId="3A4D8A9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BCAED18"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2F67F9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654FBD01" w14:textId="77777777" w:rsidTr="00B3354C">
        <w:trPr>
          <w:trHeight w:val="320"/>
        </w:trPr>
        <w:tc>
          <w:tcPr>
            <w:tcW w:w="1286" w:type="pct"/>
            <w:tcBorders>
              <w:top w:val="nil"/>
              <w:left w:val="nil"/>
              <w:bottom w:val="nil"/>
              <w:right w:val="nil"/>
            </w:tcBorders>
            <w:shd w:val="clear" w:color="auto" w:fill="auto"/>
            <w:noWrap/>
            <w:vAlign w:val="bottom"/>
            <w:hideMark/>
          </w:tcPr>
          <w:p w14:paraId="6D1F84A5"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6D308CF3"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-0,2119</w:t>
            </w:r>
          </w:p>
        </w:tc>
        <w:tc>
          <w:tcPr>
            <w:tcW w:w="619" w:type="pct"/>
            <w:tcBorders>
              <w:top w:val="nil"/>
              <w:left w:val="nil"/>
              <w:bottom w:val="nil"/>
              <w:right w:val="nil"/>
            </w:tcBorders>
            <w:shd w:val="clear" w:color="auto" w:fill="auto"/>
            <w:noWrap/>
            <w:vAlign w:val="bottom"/>
            <w:hideMark/>
          </w:tcPr>
          <w:p w14:paraId="7A9C2C6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0,0255</w:t>
            </w:r>
          </w:p>
        </w:tc>
        <w:tc>
          <w:tcPr>
            <w:tcW w:w="619" w:type="pct"/>
            <w:tcBorders>
              <w:top w:val="nil"/>
              <w:left w:val="nil"/>
              <w:bottom w:val="nil"/>
              <w:right w:val="nil"/>
            </w:tcBorders>
            <w:shd w:val="clear" w:color="auto" w:fill="auto"/>
            <w:noWrap/>
            <w:vAlign w:val="bottom"/>
            <w:hideMark/>
          </w:tcPr>
          <w:p w14:paraId="54605B6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-0,0667</w:t>
            </w:r>
          </w:p>
        </w:tc>
        <w:tc>
          <w:tcPr>
            <w:tcW w:w="619" w:type="pct"/>
            <w:tcBorders>
              <w:top w:val="nil"/>
              <w:left w:val="nil"/>
              <w:bottom w:val="nil"/>
              <w:right w:val="nil"/>
            </w:tcBorders>
            <w:shd w:val="clear" w:color="auto" w:fill="auto"/>
            <w:noWrap/>
            <w:vAlign w:val="bottom"/>
            <w:hideMark/>
          </w:tcPr>
          <w:p w14:paraId="0FA0A072"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2037F734"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E134BC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2851A487" w14:textId="77777777" w:rsidTr="00B3354C">
        <w:trPr>
          <w:trHeight w:val="320"/>
        </w:trPr>
        <w:tc>
          <w:tcPr>
            <w:tcW w:w="1286" w:type="pct"/>
            <w:tcBorders>
              <w:top w:val="nil"/>
              <w:left w:val="nil"/>
              <w:bottom w:val="nil"/>
              <w:right w:val="nil"/>
            </w:tcBorders>
            <w:shd w:val="clear" w:color="auto" w:fill="auto"/>
            <w:noWrap/>
            <w:vAlign w:val="bottom"/>
            <w:hideMark/>
          </w:tcPr>
          <w:p w14:paraId="3F12BEC8"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Sheet web</w:t>
            </w:r>
          </w:p>
        </w:tc>
        <w:tc>
          <w:tcPr>
            <w:tcW w:w="619" w:type="pct"/>
            <w:tcBorders>
              <w:top w:val="nil"/>
              <w:left w:val="nil"/>
              <w:bottom w:val="nil"/>
              <w:right w:val="nil"/>
            </w:tcBorders>
            <w:shd w:val="clear" w:color="auto" w:fill="auto"/>
            <w:noWrap/>
            <w:vAlign w:val="bottom"/>
            <w:hideMark/>
          </w:tcPr>
          <w:p w14:paraId="4D2DDC51"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369EB36"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1716403"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616A86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0,1137</w:t>
            </w:r>
          </w:p>
        </w:tc>
        <w:tc>
          <w:tcPr>
            <w:tcW w:w="619" w:type="pct"/>
            <w:tcBorders>
              <w:top w:val="nil"/>
              <w:left w:val="nil"/>
              <w:bottom w:val="nil"/>
              <w:right w:val="nil"/>
            </w:tcBorders>
            <w:shd w:val="clear" w:color="auto" w:fill="auto"/>
            <w:noWrap/>
            <w:vAlign w:val="bottom"/>
            <w:hideMark/>
          </w:tcPr>
          <w:p w14:paraId="1E480F3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4D7BFACF"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14ABA37B" w14:textId="77777777" w:rsidTr="00B3354C">
        <w:trPr>
          <w:trHeight w:val="320"/>
        </w:trPr>
        <w:tc>
          <w:tcPr>
            <w:tcW w:w="1286" w:type="pct"/>
            <w:tcBorders>
              <w:top w:val="nil"/>
              <w:left w:val="nil"/>
              <w:bottom w:val="nil"/>
              <w:right w:val="nil"/>
            </w:tcBorders>
            <w:shd w:val="clear" w:color="auto" w:fill="auto"/>
            <w:noWrap/>
            <w:vAlign w:val="bottom"/>
            <w:hideMark/>
          </w:tcPr>
          <w:p w14:paraId="5F2193E7"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2633DBF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-0,0386</w:t>
            </w:r>
          </w:p>
        </w:tc>
        <w:tc>
          <w:tcPr>
            <w:tcW w:w="619" w:type="pct"/>
            <w:tcBorders>
              <w:top w:val="nil"/>
              <w:left w:val="nil"/>
              <w:bottom w:val="nil"/>
              <w:right w:val="nil"/>
            </w:tcBorders>
            <w:shd w:val="clear" w:color="auto" w:fill="auto"/>
            <w:noWrap/>
            <w:vAlign w:val="bottom"/>
            <w:hideMark/>
          </w:tcPr>
          <w:p w14:paraId="2E8B2EEF"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-0,0549</w:t>
            </w:r>
          </w:p>
        </w:tc>
        <w:tc>
          <w:tcPr>
            <w:tcW w:w="619" w:type="pct"/>
            <w:tcBorders>
              <w:top w:val="nil"/>
              <w:left w:val="nil"/>
              <w:bottom w:val="nil"/>
              <w:right w:val="nil"/>
            </w:tcBorders>
            <w:shd w:val="clear" w:color="auto" w:fill="auto"/>
            <w:noWrap/>
            <w:vAlign w:val="bottom"/>
            <w:hideMark/>
          </w:tcPr>
          <w:p w14:paraId="2C945F3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0,0242</w:t>
            </w:r>
          </w:p>
        </w:tc>
        <w:tc>
          <w:tcPr>
            <w:tcW w:w="619" w:type="pct"/>
            <w:tcBorders>
              <w:top w:val="nil"/>
              <w:left w:val="nil"/>
              <w:bottom w:val="nil"/>
              <w:right w:val="nil"/>
            </w:tcBorders>
            <w:shd w:val="clear" w:color="auto" w:fill="auto"/>
            <w:noWrap/>
            <w:vAlign w:val="bottom"/>
            <w:hideMark/>
          </w:tcPr>
          <w:p w14:paraId="53168DE3"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234E186E"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60BFB1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5C1C1AFF" w14:textId="77777777" w:rsidTr="00B3354C">
        <w:trPr>
          <w:trHeight w:val="320"/>
        </w:trPr>
        <w:tc>
          <w:tcPr>
            <w:tcW w:w="1286" w:type="pct"/>
            <w:tcBorders>
              <w:top w:val="nil"/>
              <w:left w:val="nil"/>
              <w:bottom w:val="nil"/>
              <w:right w:val="nil"/>
            </w:tcBorders>
            <w:shd w:val="clear" w:color="auto" w:fill="auto"/>
            <w:noWrap/>
            <w:vAlign w:val="bottom"/>
            <w:hideMark/>
          </w:tcPr>
          <w:p w14:paraId="17AB532B"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22A255EA"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-0,0195</w:t>
            </w:r>
          </w:p>
        </w:tc>
        <w:tc>
          <w:tcPr>
            <w:tcW w:w="619" w:type="pct"/>
            <w:tcBorders>
              <w:top w:val="nil"/>
              <w:left w:val="nil"/>
              <w:bottom w:val="nil"/>
              <w:right w:val="nil"/>
            </w:tcBorders>
            <w:shd w:val="clear" w:color="auto" w:fill="auto"/>
            <w:noWrap/>
            <w:vAlign w:val="bottom"/>
            <w:hideMark/>
          </w:tcPr>
          <w:p w14:paraId="48C6BBD0"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0,0395</w:t>
            </w:r>
          </w:p>
        </w:tc>
        <w:tc>
          <w:tcPr>
            <w:tcW w:w="619" w:type="pct"/>
            <w:tcBorders>
              <w:top w:val="nil"/>
              <w:left w:val="nil"/>
              <w:bottom w:val="nil"/>
              <w:right w:val="nil"/>
            </w:tcBorders>
            <w:shd w:val="clear" w:color="auto" w:fill="auto"/>
            <w:noWrap/>
            <w:vAlign w:val="bottom"/>
            <w:hideMark/>
          </w:tcPr>
          <w:p w14:paraId="0B1FF12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-0,0262</w:t>
            </w:r>
          </w:p>
        </w:tc>
        <w:tc>
          <w:tcPr>
            <w:tcW w:w="619" w:type="pct"/>
            <w:tcBorders>
              <w:top w:val="nil"/>
              <w:left w:val="nil"/>
              <w:bottom w:val="nil"/>
              <w:right w:val="nil"/>
            </w:tcBorders>
            <w:shd w:val="clear" w:color="auto" w:fill="auto"/>
            <w:noWrap/>
            <w:vAlign w:val="bottom"/>
            <w:hideMark/>
          </w:tcPr>
          <w:p w14:paraId="63744AA6"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F60B371"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BD100E5"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30307BB9" w14:textId="77777777" w:rsidTr="00B3354C">
        <w:trPr>
          <w:trHeight w:val="320"/>
        </w:trPr>
        <w:tc>
          <w:tcPr>
            <w:tcW w:w="1286" w:type="pct"/>
            <w:tcBorders>
              <w:top w:val="nil"/>
              <w:left w:val="nil"/>
              <w:bottom w:val="nil"/>
              <w:right w:val="nil"/>
            </w:tcBorders>
            <w:shd w:val="clear" w:color="auto" w:fill="auto"/>
            <w:noWrap/>
            <w:vAlign w:val="bottom"/>
            <w:hideMark/>
          </w:tcPr>
          <w:p w14:paraId="3D447F41"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Space web</w:t>
            </w:r>
          </w:p>
        </w:tc>
        <w:tc>
          <w:tcPr>
            <w:tcW w:w="619" w:type="pct"/>
            <w:tcBorders>
              <w:top w:val="nil"/>
              <w:left w:val="nil"/>
              <w:bottom w:val="nil"/>
              <w:right w:val="nil"/>
            </w:tcBorders>
            <w:shd w:val="clear" w:color="auto" w:fill="auto"/>
            <w:noWrap/>
            <w:vAlign w:val="bottom"/>
            <w:hideMark/>
          </w:tcPr>
          <w:p w14:paraId="07D2B98F"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A25475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32F9F44"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4FDBD6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0,4567</w:t>
            </w:r>
          </w:p>
        </w:tc>
        <w:tc>
          <w:tcPr>
            <w:tcW w:w="619" w:type="pct"/>
            <w:tcBorders>
              <w:top w:val="nil"/>
              <w:left w:val="nil"/>
              <w:bottom w:val="nil"/>
              <w:right w:val="nil"/>
            </w:tcBorders>
            <w:shd w:val="clear" w:color="auto" w:fill="auto"/>
            <w:noWrap/>
            <w:vAlign w:val="bottom"/>
            <w:hideMark/>
          </w:tcPr>
          <w:p w14:paraId="65591AF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266C9F85"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50231E3A" w14:textId="77777777" w:rsidTr="00B3354C">
        <w:trPr>
          <w:trHeight w:val="320"/>
        </w:trPr>
        <w:tc>
          <w:tcPr>
            <w:tcW w:w="1286" w:type="pct"/>
            <w:tcBorders>
              <w:top w:val="nil"/>
              <w:left w:val="nil"/>
              <w:bottom w:val="nil"/>
              <w:right w:val="nil"/>
            </w:tcBorders>
            <w:shd w:val="clear" w:color="auto" w:fill="auto"/>
            <w:noWrap/>
            <w:vAlign w:val="bottom"/>
            <w:hideMark/>
          </w:tcPr>
          <w:p w14:paraId="4F0729D8"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60DD21CD"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-0,173</w:t>
            </w:r>
          </w:p>
        </w:tc>
        <w:tc>
          <w:tcPr>
            <w:tcW w:w="619" w:type="pct"/>
            <w:tcBorders>
              <w:top w:val="nil"/>
              <w:left w:val="nil"/>
              <w:bottom w:val="nil"/>
              <w:right w:val="nil"/>
            </w:tcBorders>
            <w:shd w:val="clear" w:color="auto" w:fill="auto"/>
            <w:noWrap/>
            <w:vAlign w:val="bottom"/>
            <w:hideMark/>
          </w:tcPr>
          <w:p w14:paraId="1E66A99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-0,053</w:t>
            </w:r>
          </w:p>
        </w:tc>
        <w:tc>
          <w:tcPr>
            <w:tcW w:w="619" w:type="pct"/>
            <w:tcBorders>
              <w:top w:val="nil"/>
              <w:left w:val="nil"/>
              <w:bottom w:val="nil"/>
              <w:right w:val="nil"/>
            </w:tcBorders>
            <w:shd w:val="clear" w:color="auto" w:fill="auto"/>
            <w:noWrap/>
            <w:vAlign w:val="bottom"/>
            <w:hideMark/>
          </w:tcPr>
          <w:p w14:paraId="6385B45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0,0081</w:t>
            </w:r>
          </w:p>
        </w:tc>
        <w:tc>
          <w:tcPr>
            <w:tcW w:w="619" w:type="pct"/>
            <w:tcBorders>
              <w:top w:val="nil"/>
              <w:left w:val="nil"/>
              <w:bottom w:val="nil"/>
              <w:right w:val="nil"/>
            </w:tcBorders>
            <w:shd w:val="clear" w:color="auto" w:fill="auto"/>
            <w:noWrap/>
            <w:vAlign w:val="bottom"/>
            <w:hideMark/>
          </w:tcPr>
          <w:p w14:paraId="1B645250"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2B67F55"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5E3FC987"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1CF90ED1" w14:textId="77777777" w:rsidTr="00B3354C">
        <w:trPr>
          <w:trHeight w:val="320"/>
        </w:trPr>
        <w:tc>
          <w:tcPr>
            <w:tcW w:w="1286" w:type="pct"/>
            <w:tcBorders>
              <w:top w:val="nil"/>
              <w:left w:val="nil"/>
              <w:bottom w:val="nil"/>
              <w:right w:val="nil"/>
            </w:tcBorders>
            <w:shd w:val="clear" w:color="auto" w:fill="auto"/>
            <w:noWrap/>
            <w:vAlign w:val="bottom"/>
            <w:hideMark/>
          </w:tcPr>
          <w:p w14:paraId="6E4B7D45"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6111B6FA" w14:textId="77777777" w:rsidR="009A2206" w:rsidRPr="009A2206" w:rsidRDefault="009A2206" w:rsidP="009A2206">
            <w:pPr>
              <w:widowControl/>
              <w:suppressAutoHyphens w:val="0"/>
              <w:jc w:val="right"/>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0,0449</w:t>
            </w:r>
          </w:p>
        </w:tc>
        <w:tc>
          <w:tcPr>
            <w:tcW w:w="619" w:type="pct"/>
            <w:tcBorders>
              <w:top w:val="nil"/>
              <w:left w:val="nil"/>
              <w:bottom w:val="nil"/>
              <w:right w:val="nil"/>
            </w:tcBorders>
            <w:shd w:val="clear" w:color="auto" w:fill="auto"/>
            <w:noWrap/>
            <w:vAlign w:val="bottom"/>
            <w:hideMark/>
          </w:tcPr>
          <w:p w14:paraId="7FA578D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0,0193</w:t>
            </w:r>
          </w:p>
        </w:tc>
        <w:tc>
          <w:tcPr>
            <w:tcW w:w="619" w:type="pct"/>
            <w:tcBorders>
              <w:top w:val="nil"/>
              <w:left w:val="nil"/>
              <w:bottom w:val="nil"/>
              <w:right w:val="nil"/>
            </w:tcBorders>
            <w:shd w:val="clear" w:color="auto" w:fill="auto"/>
            <w:noWrap/>
            <w:vAlign w:val="bottom"/>
            <w:hideMark/>
          </w:tcPr>
          <w:p w14:paraId="0A1A097B"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-0,0078</w:t>
            </w:r>
          </w:p>
        </w:tc>
        <w:tc>
          <w:tcPr>
            <w:tcW w:w="619" w:type="pct"/>
            <w:tcBorders>
              <w:top w:val="nil"/>
              <w:left w:val="nil"/>
              <w:bottom w:val="nil"/>
              <w:right w:val="nil"/>
            </w:tcBorders>
            <w:shd w:val="clear" w:color="auto" w:fill="auto"/>
            <w:noWrap/>
            <w:vAlign w:val="bottom"/>
            <w:hideMark/>
          </w:tcPr>
          <w:p w14:paraId="23EA75B3"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4B20879"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CFC0FDA"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4367E98C" w14:textId="77777777" w:rsidTr="00B3354C">
        <w:trPr>
          <w:trHeight w:val="320"/>
        </w:trPr>
        <w:tc>
          <w:tcPr>
            <w:tcW w:w="1286" w:type="pct"/>
            <w:tcBorders>
              <w:top w:val="nil"/>
              <w:left w:val="nil"/>
              <w:bottom w:val="nil"/>
              <w:right w:val="nil"/>
            </w:tcBorders>
            <w:shd w:val="clear" w:color="auto" w:fill="auto"/>
            <w:noWrap/>
            <w:vAlign w:val="bottom"/>
            <w:hideMark/>
          </w:tcPr>
          <w:p w14:paraId="19BA1BB4"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Orb web</w:t>
            </w:r>
          </w:p>
        </w:tc>
        <w:tc>
          <w:tcPr>
            <w:tcW w:w="619" w:type="pct"/>
            <w:tcBorders>
              <w:top w:val="nil"/>
              <w:left w:val="nil"/>
              <w:bottom w:val="nil"/>
              <w:right w:val="nil"/>
            </w:tcBorders>
            <w:shd w:val="clear" w:color="auto" w:fill="auto"/>
            <w:noWrap/>
            <w:vAlign w:val="bottom"/>
            <w:hideMark/>
          </w:tcPr>
          <w:p w14:paraId="13C58F93"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D21C34F"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34E7D6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52E7C43"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0,0363</w:t>
            </w:r>
          </w:p>
        </w:tc>
        <w:tc>
          <w:tcPr>
            <w:tcW w:w="619" w:type="pct"/>
            <w:tcBorders>
              <w:top w:val="nil"/>
              <w:left w:val="nil"/>
              <w:bottom w:val="nil"/>
              <w:right w:val="nil"/>
            </w:tcBorders>
            <w:shd w:val="clear" w:color="auto" w:fill="auto"/>
            <w:noWrap/>
            <w:vAlign w:val="bottom"/>
            <w:hideMark/>
          </w:tcPr>
          <w:p w14:paraId="436202F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0,017</w:t>
            </w:r>
          </w:p>
        </w:tc>
        <w:tc>
          <w:tcPr>
            <w:tcW w:w="619" w:type="pct"/>
            <w:tcBorders>
              <w:top w:val="nil"/>
              <w:left w:val="nil"/>
              <w:bottom w:val="nil"/>
              <w:right w:val="nil"/>
            </w:tcBorders>
            <w:shd w:val="clear" w:color="auto" w:fill="auto"/>
            <w:noWrap/>
            <w:vAlign w:val="bottom"/>
            <w:hideMark/>
          </w:tcPr>
          <w:p w14:paraId="221965ED"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6A13939D" w14:textId="77777777" w:rsidTr="00B3354C">
        <w:trPr>
          <w:trHeight w:val="320"/>
        </w:trPr>
        <w:tc>
          <w:tcPr>
            <w:tcW w:w="1286" w:type="pct"/>
            <w:tcBorders>
              <w:top w:val="nil"/>
              <w:left w:val="nil"/>
              <w:bottom w:val="nil"/>
              <w:right w:val="nil"/>
            </w:tcBorders>
            <w:shd w:val="clear" w:color="auto" w:fill="auto"/>
            <w:noWrap/>
            <w:vAlign w:val="bottom"/>
            <w:hideMark/>
          </w:tcPr>
          <w:p w14:paraId="04777F66"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775F0FD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-0,0233</w:t>
            </w:r>
          </w:p>
        </w:tc>
        <w:tc>
          <w:tcPr>
            <w:tcW w:w="619" w:type="pct"/>
            <w:tcBorders>
              <w:top w:val="nil"/>
              <w:left w:val="nil"/>
              <w:bottom w:val="nil"/>
              <w:right w:val="nil"/>
            </w:tcBorders>
            <w:shd w:val="clear" w:color="auto" w:fill="auto"/>
            <w:noWrap/>
            <w:vAlign w:val="bottom"/>
            <w:hideMark/>
          </w:tcPr>
          <w:p w14:paraId="14F0B11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-0,0062</w:t>
            </w:r>
          </w:p>
        </w:tc>
        <w:tc>
          <w:tcPr>
            <w:tcW w:w="619" w:type="pct"/>
            <w:tcBorders>
              <w:top w:val="nil"/>
              <w:left w:val="nil"/>
              <w:bottom w:val="nil"/>
              <w:right w:val="nil"/>
            </w:tcBorders>
            <w:shd w:val="clear" w:color="auto" w:fill="auto"/>
            <w:noWrap/>
            <w:vAlign w:val="bottom"/>
            <w:hideMark/>
          </w:tcPr>
          <w:p w14:paraId="70C7439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-0,0021</w:t>
            </w:r>
          </w:p>
        </w:tc>
        <w:tc>
          <w:tcPr>
            <w:tcW w:w="619" w:type="pct"/>
            <w:tcBorders>
              <w:top w:val="nil"/>
              <w:left w:val="nil"/>
              <w:bottom w:val="nil"/>
              <w:right w:val="nil"/>
            </w:tcBorders>
            <w:shd w:val="clear" w:color="auto" w:fill="auto"/>
            <w:noWrap/>
            <w:vAlign w:val="bottom"/>
            <w:hideMark/>
          </w:tcPr>
          <w:p w14:paraId="27787EC0"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54A35A80"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9D3B6AC"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460ED5DC" w14:textId="77777777" w:rsidTr="00B3354C">
        <w:trPr>
          <w:trHeight w:val="320"/>
        </w:trPr>
        <w:tc>
          <w:tcPr>
            <w:tcW w:w="1286" w:type="pct"/>
            <w:tcBorders>
              <w:top w:val="nil"/>
              <w:left w:val="nil"/>
              <w:bottom w:val="nil"/>
              <w:right w:val="nil"/>
            </w:tcBorders>
            <w:shd w:val="clear" w:color="auto" w:fill="auto"/>
            <w:noWrap/>
            <w:vAlign w:val="bottom"/>
            <w:hideMark/>
          </w:tcPr>
          <w:p w14:paraId="0C12D18B"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48FD7D5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-0,2009</w:t>
            </w:r>
          </w:p>
        </w:tc>
        <w:tc>
          <w:tcPr>
            <w:tcW w:w="619" w:type="pct"/>
            <w:tcBorders>
              <w:top w:val="nil"/>
              <w:left w:val="nil"/>
              <w:bottom w:val="nil"/>
              <w:right w:val="nil"/>
            </w:tcBorders>
            <w:shd w:val="clear" w:color="auto" w:fill="auto"/>
            <w:noWrap/>
            <w:vAlign w:val="bottom"/>
            <w:hideMark/>
          </w:tcPr>
          <w:p w14:paraId="3FBF37A5"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0,0366</w:t>
            </w:r>
          </w:p>
        </w:tc>
        <w:tc>
          <w:tcPr>
            <w:tcW w:w="619" w:type="pct"/>
            <w:tcBorders>
              <w:top w:val="nil"/>
              <w:left w:val="nil"/>
              <w:bottom w:val="nil"/>
              <w:right w:val="nil"/>
            </w:tcBorders>
            <w:shd w:val="clear" w:color="auto" w:fill="auto"/>
            <w:noWrap/>
            <w:vAlign w:val="bottom"/>
            <w:hideMark/>
          </w:tcPr>
          <w:p w14:paraId="25C68D22"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-0,0142</w:t>
            </w:r>
          </w:p>
        </w:tc>
        <w:tc>
          <w:tcPr>
            <w:tcW w:w="619" w:type="pct"/>
            <w:tcBorders>
              <w:top w:val="nil"/>
              <w:left w:val="nil"/>
              <w:bottom w:val="nil"/>
              <w:right w:val="nil"/>
            </w:tcBorders>
            <w:shd w:val="clear" w:color="auto" w:fill="auto"/>
            <w:noWrap/>
            <w:vAlign w:val="bottom"/>
            <w:hideMark/>
          </w:tcPr>
          <w:p w14:paraId="4D21232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B4F3650"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8E3610B"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7F93FE4C" w14:textId="77777777" w:rsidTr="00B3354C">
        <w:trPr>
          <w:trHeight w:val="320"/>
        </w:trPr>
        <w:tc>
          <w:tcPr>
            <w:tcW w:w="1286" w:type="pct"/>
            <w:tcBorders>
              <w:top w:val="nil"/>
              <w:left w:val="nil"/>
              <w:bottom w:val="nil"/>
              <w:right w:val="nil"/>
            </w:tcBorders>
            <w:shd w:val="clear" w:color="auto" w:fill="auto"/>
            <w:noWrap/>
            <w:vAlign w:val="bottom"/>
            <w:hideMark/>
          </w:tcPr>
          <w:p w14:paraId="422F444B"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Ambush hunter</w:t>
            </w:r>
          </w:p>
        </w:tc>
        <w:tc>
          <w:tcPr>
            <w:tcW w:w="619" w:type="pct"/>
            <w:tcBorders>
              <w:top w:val="nil"/>
              <w:left w:val="nil"/>
              <w:bottom w:val="nil"/>
              <w:right w:val="nil"/>
            </w:tcBorders>
            <w:shd w:val="clear" w:color="auto" w:fill="auto"/>
            <w:noWrap/>
            <w:vAlign w:val="bottom"/>
            <w:hideMark/>
          </w:tcPr>
          <w:p w14:paraId="2A5BD640"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20372966"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F3BE0DA"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72E113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w:t>
            </w:r>
          </w:p>
        </w:tc>
        <w:tc>
          <w:tcPr>
            <w:tcW w:w="619" w:type="pct"/>
            <w:tcBorders>
              <w:top w:val="nil"/>
              <w:left w:val="nil"/>
              <w:bottom w:val="nil"/>
              <w:right w:val="nil"/>
            </w:tcBorders>
            <w:shd w:val="clear" w:color="auto" w:fill="auto"/>
            <w:noWrap/>
            <w:vAlign w:val="bottom"/>
            <w:hideMark/>
          </w:tcPr>
          <w:p w14:paraId="7D584FB6"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1</w:t>
            </w:r>
          </w:p>
        </w:tc>
        <w:tc>
          <w:tcPr>
            <w:tcW w:w="619" w:type="pct"/>
            <w:tcBorders>
              <w:top w:val="nil"/>
              <w:left w:val="nil"/>
              <w:bottom w:val="nil"/>
              <w:right w:val="nil"/>
            </w:tcBorders>
            <w:shd w:val="clear" w:color="auto" w:fill="auto"/>
            <w:noWrap/>
            <w:vAlign w:val="bottom"/>
            <w:hideMark/>
          </w:tcPr>
          <w:p w14:paraId="3FF6F14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r>
      <w:tr w:rsidR="009A2206" w:rsidRPr="009A2206" w14:paraId="4782FF16" w14:textId="77777777" w:rsidTr="00B3354C">
        <w:trPr>
          <w:trHeight w:val="320"/>
        </w:trPr>
        <w:tc>
          <w:tcPr>
            <w:tcW w:w="1286" w:type="pct"/>
            <w:tcBorders>
              <w:top w:val="nil"/>
              <w:left w:val="nil"/>
              <w:bottom w:val="nil"/>
              <w:right w:val="nil"/>
            </w:tcBorders>
            <w:shd w:val="clear" w:color="auto" w:fill="auto"/>
            <w:noWrap/>
            <w:vAlign w:val="bottom"/>
            <w:hideMark/>
          </w:tcPr>
          <w:p w14:paraId="6B8F95F4"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7E78A481"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-0,0285</w:t>
            </w:r>
          </w:p>
        </w:tc>
        <w:tc>
          <w:tcPr>
            <w:tcW w:w="619" w:type="pct"/>
            <w:tcBorders>
              <w:top w:val="nil"/>
              <w:left w:val="nil"/>
              <w:bottom w:val="nil"/>
              <w:right w:val="nil"/>
            </w:tcBorders>
            <w:shd w:val="clear" w:color="auto" w:fill="auto"/>
            <w:noWrap/>
            <w:vAlign w:val="bottom"/>
            <w:hideMark/>
          </w:tcPr>
          <w:p w14:paraId="754BD43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-0,005</w:t>
            </w:r>
          </w:p>
        </w:tc>
        <w:tc>
          <w:tcPr>
            <w:tcW w:w="619" w:type="pct"/>
            <w:tcBorders>
              <w:top w:val="nil"/>
              <w:left w:val="nil"/>
              <w:bottom w:val="nil"/>
              <w:right w:val="nil"/>
            </w:tcBorders>
            <w:shd w:val="clear" w:color="auto" w:fill="auto"/>
            <w:noWrap/>
            <w:vAlign w:val="bottom"/>
            <w:hideMark/>
          </w:tcPr>
          <w:p w14:paraId="7919E6D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-0,0024</w:t>
            </w:r>
          </w:p>
        </w:tc>
        <w:tc>
          <w:tcPr>
            <w:tcW w:w="619" w:type="pct"/>
            <w:tcBorders>
              <w:top w:val="nil"/>
              <w:left w:val="nil"/>
              <w:bottom w:val="nil"/>
              <w:right w:val="nil"/>
            </w:tcBorders>
            <w:shd w:val="clear" w:color="auto" w:fill="auto"/>
            <w:noWrap/>
            <w:vAlign w:val="bottom"/>
            <w:hideMark/>
          </w:tcPr>
          <w:p w14:paraId="71BAFA8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2D2B4267"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F9F2608"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2F3B0D88" w14:textId="77777777" w:rsidTr="00B3354C">
        <w:trPr>
          <w:trHeight w:val="320"/>
        </w:trPr>
        <w:tc>
          <w:tcPr>
            <w:tcW w:w="1286" w:type="pct"/>
            <w:tcBorders>
              <w:top w:val="nil"/>
              <w:left w:val="nil"/>
              <w:bottom w:val="nil"/>
              <w:right w:val="nil"/>
            </w:tcBorders>
            <w:shd w:val="clear" w:color="auto" w:fill="auto"/>
            <w:noWrap/>
            <w:vAlign w:val="bottom"/>
            <w:hideMark/>
          </w:tcPr>
          <w:p w14:paraId="0780C457"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71F8ECCF"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c>
          <w:tcPr>
            <w:tcW w:w="619" w:type="pct"/>
            <w:tcBorders>
              <w:top w:val="nil"/>
              <w:left w:val="nil"/>
              <w:bottom w:val="nil"/>
              <w:right w:val="nil"/>
            </w:tcBorders>
            <w:shd w:val="clear" w:color="auto" w:fill="auto"/>
            <w:noWrap/>
            <w:vAlign w:val="bottom"/>
            <w:hideMark/>
          </w:tcPr>
          <w:p w14:paraId="75A1ABAB"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c>
          <w:tcPr>
            <w:tcW w:w="619" w:type="pct"/>
            <w:tcBorders>
              <w:top w:val="nil"/>
              <w:left w:val="nil"/>
              <w:bottom w:val="nil"/>
              <w:right w:val="nil"/>
            </w:tcBorders>
            <w:shd w:val="clear" w:color="auto" w:fill="auto"/>
            <w:noWrap/>
            <w:vAlign w:val="bottom"/>
            <w:hideMark/>
          </w:tcPr>
          <w:p w14:paraId="5643C3AB"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c>
          <w:tcPr>
            <w:tcW w:w="619" w:type="pct"/>
            <w:tcBorders>
              <w:top w:val="nil"/>
              <w:left w:val="nil"/>
              <w:bottom w:val="nil"/>
              <w:right w:val="nil"/>
            </w:tcBorders>
            <w:shd w:val="clear" w:color="auto" w:fill="auto"/>
            <w:noWrap/>
            <w:vAlign w:val="bottom"/>
            <w:hideMark/>
          </w:tcPr>
          <w:p w14:paraId="00B65D67"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F29E99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5F265E0"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5304FAA4" w14:textId="77777777" w:rsidTr="00B3354C">
        <w:trPr>
          <w:trHeight w:val="320"/>
        </w:trPr>
        <w:tc>
          <w:tcPr>
            <w:tcW w:w="1286" w:type="pct"/>
            <w:tcBorders>
              <w:top w:val="nil"/>
              <w:left w:val="nil"/>
              <w:bottom w:val="nil"/>
              <w:right w:val="nil"/>
            </w:tcBorders>
            <w:shd w:val="clear" w:color="auto" w:fill="auto"/>
            <w:noWrap/>
            <w:vAlign w:val="bottom"/>
            <w:hideMark/>
          </w:tcPr>
          <w:p w14:paraId="0782D501"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Active hunter</w:t>
            </w:r>
          </w:p>
        </w:tc>
        <w:tc>
          <w:tcPr>
            <w:tcW w:w="619" w:type="pct"/>
            <w:tcBorders>
              <w:top w:val="nil"/>
              <w:left w:val="nil"/>
              <w:bottom w:val="nil"/>
              <w:right w:val="nil"/>
            </w:tcBorders>
            <w:shd w:val="clear" w:color="auto" w:fill="auto"/>
            <w:noWrap/>
            <w:vAlign w:val="bottom"/>
            <w:hideMark/>
          </w:tcPr>
          <w:p w14:paraId="41323C7D"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F4758EF"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2F2B9447"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5E43E43"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0,3214</w:t>
            </w:r>
          </w:p>
        </w:tc>
        <w:tc>
          <w:tcPr>
            <w:tcW w:w="619" w:type="pct"/>
            <w:tcBorders>
              <w:top w:val="nil"/>
              <w:left w:val="nil"/>
              <w:bottom w:val="nil"/>
              <w:right w:val="nil"/>
            </w:tcBorders>
            <w:shd w:val="clear" w:color="auto" w:fill="auto"/>
            <w:noWrap/>
            <w:vAlign w:val="bottom"/>
            <w:hideMark/>
          </w:tcPr>
          <w:p w14:paraId="10355B5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69FE11FD"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480F61F2" w14:textId="77777777" w:rsidTr="00B3354C">
        <w:trPr>
          <w:trHeight w:val="320"/>
        </w:trPr>
        <w:tc>
          <w:tcPr>
            <w:tcW w:w="1286" w:type="pct"/>
            <w:tcBorders>
              <w:top w:val="nil"/>
              <w:left w:val="nil"/>
              <w:bottom w:val="nil"/>
              <w:right w:val="nil"/>
            </w:tcBorders>
            <w:shd w:val="clear" w:color="auto" w:fill="auto"/>
            <w:noWrap/>
            <w:vAlign w:val="bottom"/>
            <w:hideMark/>
          </w:tcPr>
          <w:p w14:paraId="0110365B"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6601ED30"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-0,0013</w:t>
            </w:r>
          </w:p>
        </w:tc>
        <w:tc>
          <w:tcPr>
            <w:tcW w:w="619" w:type="pct"/>
            <w:tcBorders>
              <w:top w:val="nil"/>
              <w:left w:val="nil"/>
              <w:bottom w:val="nil"/>
              <w:right w:val="nil"/>
            </w:tcBorders>
            <w:shd w:val="clear" w:color="auto" w:fill="auto"/>
            <w:noWrap/>
            <w:vAlign w:val="bottom"/>
            <w:hideMark/>
          </w:tcPr>
          <w:p w14:paraId="72F54A1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0,0256</w:t>
            </w:r>
          </w:p>
        </w:tc>
        <w:tc>
          <w:tcPr>
            <w:tcW w:w="619" w:type="pct"/>
            <w:tcBorders>
              <w:top w:val="nil"/>
              <w:left w:val="nil"/>
              <w:bottom w:val="nil"/>
              <w:right w:val="nil"/>
            </w:tcBorders>
            <w:shd w:val="clear" w:color="auto" w:fill="auto"/>
            <w:noWrap/>
            <w:vAlign w:val="bottom"/>
            <w:hideMark/>
          </w:tcPr>
          <w:p w14:paraId="4729339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-0,016</w:t>
            </w:r>
          </w:p>
        </w:tc>
        <w:tc>
          <w:tcPr>
            <w:tcW w:w="619" w:type="pct"/>
            <w:tcBorders>
              <w:top w:val="nil"/>
              <w:left w:val="nil"/>
              <w:bottom w:val="nil"/>
              <w:right w:val="nil"/>
            </w:tcBorders>
            <w:shd w:val="clear" w:color="auto" w:fill="auto"/>
            <w:noWrap/>
            <w:vAlign w:val="bottom"/>
            <w:hideMark/>
          </w:tcPr>
          <w:p w14:paraId="12AE229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D72E8A8"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C544606"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1CA1FF77" w14:textId="77777777" w:rsidTr="00B3354C">
        <w:trPr>
          <w:trHeight w:val="320"/>
        </w:trPr>
        <w:tc>
          <w:tcPr>
            <w:tcW w:w="1286" w:type="pct"/>
            <w:tcBorders>
              <w:top w:val="nil"/>
              <w:left w:val="nil"/>
              <w:bottom w:val="nil"/>
              <w:right w:val="nil"/>
            </w:tcBorders>
            <w:shd w:val="clear" w:color="auto" w:fill="auto"/>
            <w:noWrap/>
            <w:vAlign w:val="bottom"/>
            <w:hideMark/>
          </w:tcPr>
          <w:p w14:paraId="112D4DDE"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12110608"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-0,15</w:t>
            </w:r>
          </w:p>
        </w:tc>
        <w:tc>
          <w:tcPr>
            <w:tcW w:w="619" w:type="pct"/>
            <w:tcBorders>
              <w:top w:val="nil"/>
              <w:left w:val="nil"/>
              <w:bottom w:val="nil"/>
              <w:right w:val="nil"/>
            </w:tcBorders>
            <w:shd w:val="clear" w:color="auto" w:fill="auto"/>
            <w:noWrap/>
            <w:vAlign w:val="bottom"/>
            <w:hideMark/>
          </w:tcPr>
          <w:p w14:paraId="3221263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-0,142</w:t>
            </w:r>
          </w:p>
        </w:tc>
        <w:tc>
          <w:tcPr>
            <w:tcW w:w="619" w:type="pct"/>
            <w:tcBorders>
              <w:top w:val="nil"/>
              <w:left w:val="nil"/>
              <w:bottom w:val="nil"/>
              <w:right w:val="nil"/>
            </w:tcBorders>
            <w:shd w:val="clear" w:color="auto" w:fill="auto"/>
            <w:noWrap/>
            <w:vAlign w:val="bottom"/>
            <w:hideMark/>
          </w:tcPr>
          <w:p w14:paraId="3CC3E67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0,0582</w:t>
            </w:r>
          </w:p>
        </w:tc>
        <w:tc>
          <w:tcPr>
            <w:tcW w:w="619" w:type="pct"/>
            <w:tcBorders>
              <w:top w:val="nil"/>
              <w:left w:val="nil"/>
              <w:bottom w:val="nil"/>
              <w:right w:val="nil"/>
            </w:tcBorders>
            <w:shd w:val="clear" w:color="auto" w:fill="auto"/>
            <w:noWrap/>
            <w:vAlign w:val="bottom"/>
            <w:hideMark/>
          </w:tcPr>
          <w:p w14:paraId="426E59C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E77C1C6"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3519A86"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7C64EA92" w14:textId="77777777" w:rsidTr="00B3354C">
        <w:trPr>
          <w:trHeight w:val="320"/>
        </w:trPr>
        <w:tc>
          <w:tcPr>
            <w:tcW w:w="1286" w:type="pct"/>
            <w:tcBorders>
              <w:top w:val="nil"/>
              <w:left w:val="nil"/>
              <w:bottom w:val="nil"/>
              <w:right w:val="nil"/>
            </w:tcBorders>
            <w:shd w:val="clear" w:color="auto" w:fill="auto"/>
            <w:noWrap/>
            <w:vAlign w:val="bottom"/>
            <w:hideMark/>
          </w:tcPr>
          <w:p w14:paraId="0DD24A94"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Food specialist</w:t>
            </w:r>
          </w:p>
        </w:tc>
        <w:tc>
          <w:tcPr>
            <w:tcW w:w="619" w:type="pct"/>
            <w:tcBorders>
              <w:top w:val="nil"/>
              <w:left w:val="nil"/>
              <w:bottom w:val="nil"/>
              <w:right w:val="nil"/>
            </w:tcBorders>
            <w:shd w:val="clear" w:color="auto" w:fill="auto"/>
            <w:noWrap/>
            <w:vAlign w:val="bottom"/>
            <w:hideMark/>
          </w:tcPr>
          <w:p w14:paraId="5783DB24"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87AE9F0"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E6D91A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C7A6C7E"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0,0176</w:t>
            </w:r>
          </w:p>
        </w:tc>
        <w:tc>
          <w:tcPr>
            <w:tcW w:w="619" w:type="pct"/>
            <w:tcBorders>
              <w:top w:val="nil"/>
              <w:left w:val="nil"/>
              <w:bottom w:val="nil"/>
              <w:right w:val="nil"/>
            </w:tcBorders>
            <w:shd w:val="clear" w:color="auto" w:fill="auto"/>
            <w:noWrap/>
            <w:vAlign w:val="bottom"/>
            <w:hideMark/>
          </w:tcPr>
          <w:p w14:paraId="2FA1050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0,189</w:t>
            </w:r>
          </w:p>
        </w:tc>
        <w:tc>
          <w:tcPr>
            <w:tcW w:w="619" w:type="pct"/>
            <w:tcBorders>
              <w:top w:val="nil"/>
              <w:left w:val="nil"/>
              <w:bottom w:val="nil"/>
              <w:right w:val="nil"/>
            </w:tcBorders>
            <w:shd w:val="clear" w:color="auto" w:fill="auto"/>
            <w:noWrap/>
            <w:vAlign w:val="bottom"/>
            <w:hideMark/>
          </w:tcPr>
          <w:p w14:paraId="4F4A9C8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r>
      <w:tr w:rsidR="009A2206" w:rsidRPr="009A2206" w14:paraId="58332DB0" w14:textId="77777777" w:rsidTr="00B3354C">
        <w:trPr>
          <w:trHeight w:val="320"/>
        </w:trPr>
        <w:tc>
          <w:tcPr>
            <w:tcW w:w="1286" w:type="pct"/>
            <w:tcBorders>
              <w:top w:val="nil"/>
              <w:left w:val="nil"/>
              <w:bottom w:val="nil"/>
              <w:right w:val="nil"/>
            </w:tcBorders>
            <w:shd w:val="clear" w:color="auto" w:fill="auto"/>
            <w:noWrap/>
            <w:vAlign w:val="bottom"/>
            <w:hideMark/>
          </w:tcPr>
          <w:p w14:paraId="4687CDF6"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No</w:t>
            </w:r>
          </w:p>
        </w:tc>
        <w:tc>
          <w:tcPr>
            <w:tcW w:w="619" w:type="pct"/>
            <w:tcBorders>
              <w:top w:val="nil"/>
              <w:left w:val="nil"/>
              <w:bottom w:val="nil"/>
              <w:right w:val="nil"/>
            </w:tcBorders>
            <w:shd w:val="clear" w:color="auto" w:fill="auto"/>
            <w:noWrap/>
            <w:vAlign w:val="bottom"/>
            <w:hideMark/>
          </w:tcPr>
          <w:p w14:paraId="62F537F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-0,0274</w:t>
            </w:r>
          </w:p>
        </w:tc>
        <w:tc>
          <w:tcPr>
            <w:tcW w:w="619" w:type="pct"/>
            <w:tcBorders>
              <w:top w:val="nil"/>
              <w:left w:val="nil"/>
              <w:bottom w:val="nil"/>
              <w:right w:val="nil"/>
            </w:tcBorders>
            <w:shd w:val="clear" w:color="auto" w:fill="auto"/>
            <w:noWrap/>
            <w:vAlign w:val="bottom"/>
            <w:hideMark/>
          </w:tcPr>
          <w:p w14:paraId="7472257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-0,0034</w:t>
            </w:r>
          </w:p>
        </w:tc>
        <w:tc>
          <w:tcPr>
            <w:tcW w:w="619" w:type="pct"/>
            <w:tcBorders>
              <w:top w:val="nil"/>
              <w:left w:val="nil"/>
              <w:bottom w:val="nil"/>
              <w:right w:val="nil"/>
            </w:tcBorders>
            <w:shd w:val="clear" w:color="auto" w:fill="auto"/>
            <w:noWrap/>
            <w:vAlign w:val="bottom"/>
            <w:hideMark/>
          </w:tcPr>
          <w:p w14:paraId="5A148C1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-0,0034</w:t>
            </w:r>
          </w:p>
        </w:tc>
        <w:tc>
          <w:tcPr>
            <w:tcW w:w="619" w:type="pct"/>
            <w:tcBorders>
              <w:top w:val="nil"/>
              <w:left w:val="nil"/>
              <w:bottom w:val="nil"/>
              <w:right w:val="nil"/>
            </w:tcBorders>
            <w:shd w:val="clear" w:color="auto" w:fill="auto"/>
            <w:noWrap/>
            <w:vAlign w:val="bottom"/>
            <w:hideMark/>
          </w:tcPr>
          <w:p w14:paraId="615029C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5B605B36"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A981A3C"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03BDC95A" w14:textId="77777777" w:rsidTr="00B3354C">
        <w:trPr>
          <w:trHeight w:val="320"/>
        </w:trPr>
        <w:tc>
          <w:tcPr>
            <w:tcW w:w="1286" w:type="pct"/>
            <w:tcBorders>
              <w:top w:val="nil"/>
              <w:left w:val="nil"/>
              <w:bottom w:val="nil"/>
              <w:right w:val="nil"/>
            </w:tcBorders>
            <w:shd w:val="clear" w:color="auto" w:fill="auto"/>
            <w:noWrap/>
            <w:vAlign w:val="bottom"/>
            <w:hideMark/>
          </w:tcPr>
          <w:p w14:paraId="3E6C9420"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Yes</w:t>
            </w:r>
          </w:p>
        </w:tc>
        <w:tc>
          <w:tcPr>
            <w:tcW w:w="619" w:type="pct"/>
            <w:tcBorders>
              <w:top w:val="nil"/>
              <w:left w:val="nil"/>
              <w:bottom w:val="nil"/>
              <w:right w:val="nil"/>
            </w:tcBorders>
            <w:shd w:val="clear" w:color="auto" w:fill="auto"/>
            <w:noWrap/>
            <w:vAlign w:val="bottom"/>
            <w:hideMark/>
          </w:tcPr>
          <w:p w14:paraId="667B6BA3"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-0,1353</w:t>
            </w:r>
          </w:p>
        </w:tc>
        <w:tc>
          <w:tcPr>
            <w:tcW w:w="619" w:type="pct"/>
            <w:tcBorders>
              <w:top w:val="nil"/>
              <w:left w:val="nil"/>
              <w:bottom w:val="nil"/>
              <w:right w:val="nil"/>
            </w:tcBorders>
            <w:shd w:val="clear" w:color="auto" w:fill="auto"/>
            <w:noWrap/>
            <w:vAlign w:val="bottom"/>
            <w:hideMark/>
          </w:tcPr>
          <w:p w14:paraId="27DD282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-0,1675</w:t>
            </w:r>
          </w:p>
        </w:tc>
        <w:tc>
          <w:tcPr>
            <w:tcW w:w="619" w:type="pct"/>
            <w:tcBorders>
              <w:top w:val="nil"/>
              <w:left w:val="nil"/>
              <w:bottom w:val="nil"/>
              <w:right w:val="nil"/>
            </w:tcBorders>
            <w:shd w:val="clear" w:color="auto" w:fill="auto"/>
            <w:noWrap/>
            <w:vAlign w:val="bottom"/>
            <w:hideMark/>
          </w:tcPr>
          <w:p w14:paraId="6A5A3522"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0,0932</w:t>
            </w:r>
          </w:p>
        </w:tc>
        <w:tc>
          <w:tcPr>
            <w:tcW w:w="619" w:type="pct"/>
            <w:tcBorders>
              <w:top w:val="nil"/>
              <w:left w:val="nil"/>
              <w:bottom w:val="nil"/>
              <w:right w:val="nil"/>
            </w:tcBorders>
            <w:shd w:val="clear" w:color="auto" w:fill="auto"/>
            <w:noWrap/>
            <w:vAlign w:val="bottom"/>
            <w:hideMark/>
          </w:tcPr>
          <w:p w14:paraId="21B558CF"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51CAF8D"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78879075"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36D1C1B4" w14:textId="77777777" w:rsidTr="00B3354C">
        <w:trPr>
          <w:trHeight w:val="320"/>
        </w:trPr>
        <w:tc>
          <w:tcPr>
            <w:tcW w:w="1286" w:type="pct"/>
            <w:tcBorders>
              <w:top w:val="nil"/>
              <w:left w:val="nil"/>
              <w:bottom w:val="nil"/>
              <w:right w:val="nil"/>
            </w:tcBorders>
            <w:shd w:val="clear" w:color="auto" w:fill="auto"/>
            <w:noWrap/>
            <w:vAlign w:val="bottom"/>
            <w:hideMark/>
          </w:tcPr>
          <w:p w14:paraId="22E223F1"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r w:rsidRPr="009A2206">
              <w:rPr>
                <w:rFonts w:ascii="Times New Roman" w:eastAsia="Times New Roman" w:hAnsi="Times New Roman" w:cs="Times New Roman"/>
                <w:b/>
                <w:bCs/>
                <w:color w:val="000000"/>
                <w:sz w:val="20"/>
                <w:szCs w:val="20"/>
                <w:lang w:val="en-FI" w:eastAsia="en-GB" w:bidi="ar-SA"/>
              </w:rPr>
              <w:t>AME type</w:t>
            </w:r>
          </w:p>
        </w:tc>
        <w:tc>
          <w:tcPr>
            <w:tcW w:w="619" w:type="pct"/>
            <w:tcBorders>
              <w:top w:val="nil"/>
              <w:left w:val="nil"/>
              <w:bottom w:val="nil"/>
              <w:right w:val="nil"/>
            </w:tcBorders>
            <w:shd w:val="clear" w:color="auto" w:fill="auto"/>
            <w:noWrap/>
            <w:vAlign w:val="bottom"/>
            <w:hideMark/>
          </w:tcPr>
          <w:p w14:paraId="58898866" w14:textId="77777777" w:rsidR="009A2206" w:rsidRPr="009A2206" w:rsidRDefault="009A2206" w:rsidP="009A2206">
            <w:pPr>
              <w:widowControl/>
              <w:suppressAutoHyphens w:val="0"/>
              <w:rPr>
                <w:rFonts w:ascii="Times New Roman" w:eastAsia="Times New Roman" w:hAnsi="Times New Roman" w:cs="Times New Roman"/>
                <w:b/>
                <w:bCs/>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2F42A592"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2AD696D3"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564ECC1"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0,3352</w:t>
            </w:r>
          </w:p>
        </w:tc>
        <w:tc>
          <w:tcPr>
            <w:tcW w:w="619" w:type="pct"/>
            <w:tcBorders>
              <w:top w:val="nil"/>
              <w:left w:val="nil"/>
              <w:bottom w:val="nil"/>
              <w:right w:val="nil"/>
            </w:tcBorders>
            <w:shd w:val="clear" w:color="auto" w:fill="auto"/>
            <w:noWrap/>
            <w:vAlign w:val="bottom"/>
            <w:hideMark/>
          </w:tcPr>
          <w:p w14:paraId="0BDB6243"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0,001</w:t>
            </w:r>
          </w:p>
        </w:tc>
        <w:tc>
          <w:tcPr>
            <w:tcW w:w="619" w:type="pct"/>
            <w:tcBorders>
              <w:top w:val="nil"/>
              <w:left w:val="nil"/>
              <w:bottom w:val="nil"/>
              <w:right w:val="nil"/>
            </w:tcBorders>
            <w:shd w:val="clear" w:color="auto" w:fill="auto"/>
            <w:noWrap/>
            <w:vAlign w:val="bottom"/>
            <w:hideMark/>
          </w:tcPr>
          <w:p w14:paraId="7A555604"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w:t>
            </w:r>
          </w:p>
        </w:tc>
      </w:tr>
      <w:tr w:rsidR="009A2206" w:rsidRPr="009A2206" w14:paraId="650E2251" w14:textId="77777777" w:rsidTr="00B3354C">
        <w:trPr>
          <w:trHeight w:val="320"/>
        </w:trPr>
        <w:tc>
          <w:tcPr>
            <w:tcW w:w="1286" w:type="pct"/>
            <w:tcBorders>
              <w:top w:val="nil"/>
              <w:left w:val="nil"/>
              <w:bottom w:val="nil"/>
              <w:right w:val="nil"/>
            </w:tcBorders>
            <w:shd w:val="clear" w:color="auto" w:fill="auto"/>
            <w:noWrap/>
            <w:vAlign w:val="bottom"/>
            <w:hideMark/>
          </w:tcPr>
          <w:p w14:paraId="2800DF99"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Absent due to adaptation</w:t>
            </w:r>
          </w:p>
        </w:tc>
        <w:tc>
          <w:tcPr>
            <w:tcW w:w="619" w:type="pct"/>
            <w:tcBorders>
              <w:top w:val="nil"/>
              <w:left w:val="nil"/>
              <w:bottom w:val="nil"/>
              <w:right w:val="nil"/>
            </w:tcBorders>
            <w:shd w:val="clear" w:color="auto" w:fill="auto"/>
            <w:noWrap/>
            <w:vAlign w:val="bottom"/>
            <w:hideMark/>
          </w:tcPr>
          <w:p w14:paraId="448EB5D1"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0,0586</w:t>
            </w:r>
          </w:p>
        </w:tc>
        <w:tc>
          <w:tcPr>
            <w:tcW w:w="619" w:type="pct"/>
            <w:tcBorders>
              <w:top w:val="nil"/>
              <w:left w:val="nil"/>
              <w:bottom w:val="nil"/>
              <w:right w:val="nil"/>
            </w:tcBorders>
            <w:shd w:val="clear" w:color="auto" w:fill="auto"/>
            <w:noWrap/>
            <w:vAlign w:val="bottom"/>
            <w:hideMark/>
          </w:tcPr>
          <w:p w14:paraId="31E1E679"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-0,0578</w:t>
            </w:r>
          </w:p>
        </w:tc>
        <w:tc>
          <w:tcPr>
            <w:tcW w:w="619" w:type="pct"/>
            <w:tcBorders>
              <w:top w:val="nil"/>
              <w:left w:val="nil"/>
              <w:bottom w:val="nil"/>
              <w:right w:val="nil"/>
            </w:tcBorders>
            <w:shd w:val="clear" w:color="auto" w:fill="auto"/>
            <w:noWrap/>
            <w:vAlign w:val="bottom"/>
            <w:hideMark/>
          </w:tcPr>
          <w:p w14:paraId="425377BD"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0,0611</w:t>
            </w:r>
          </w:p>
        </w:tc>
        <w:tc>
          <w:tcPr>
            <w:tcW w:w="619" w:type="pct"/>
            <w:tcBorders>
              <w:top w:val="nil"/>
              <w:left w:val="nil"/>
              <w:bottom w:val="nil"/>
              <w:right w:val="nil"/>
            </w:tcBorders>
            <w:shd w:val="clear" w:color="auto" w:fill="auto"/>
            <w:noWrap/>
            <w:vAlign w:val="bottom"/>
            <w:hideMark/>
          </w:tcPr>
          <w:p w14:paraId="172567F4"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111AA66"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6DC2CBB7"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6C4AB0C0" w14:textId="77777777" w:rsidTr="00B3354C">
        <w:trPr>
          <w:trHeight w:val="320"/>
        </w:trPr>
        <w:tc>
          <w:tcPr>
            <w:tcW w:w="1286" w:type="pct"/>
            <w:tcBorders>
              <w:top w:val="nil"/>
              <w:left w:val="nil"/>
              <w:bottom w:val="nil"/>
              <w:right w:val="nil"/>
            </w:tcBorders>
            <w:shd w:val="clear" w:color="auto" w:fill="auto"/>
            <w:noWrap/>
            <w:vAlign w:val="bottom"/>
            <w:hideMark/>
          </w:tcPr>
          <w:p w14:paraId="6A475A69"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t>Absent due to Ontology</w:t>
            </w:r>
          </w:p>
        </w:tc>
        <w:tc>
          <w:tcPr>
            <w:tcW w:w="619" w:type="pct"/>
            <w:tcBorders>
              <w:top w:val="nil"/>
              <w:left w:val="nil"/>
              <w:bottom w:val="nil"/>
              <w:right w:val="nil"/>
            </w:tcBorders>
            <w:shd w:val="clear" w:color="auto" w:fill="auto"/>
            <w:noWrap/>
            <w:vAlign w:val="bottom"/>
            <w:hideMark/>
          </w:tcPr>
          <w:p w14:paraId="4E6457F1"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-0,1135</w:t>
            </w:r>
          </w:p>
        </w:tc>
        <w:tc>
          <w:tcPr>
            <w:tcW w:w="619" w:type="pct"/>
            <w:tcBorders>
              <w:top w:val="nil"/>
              <w:left w:val="nil"/>
              <w:bottom w:val="nil"/>
              <w:right w:val="nil"/>
            </w:tcBorders>
            <w:shd w:val="clear" w:color="auto" w:fill="auto"/>
            <w:noWrap/>
            <w:vAlign w:val="bottom"/>
            <w:hideMark/>
          </w:tcPr>
          <w:p w14:paraId="7A8EA4AB"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-0,1352</w:t>
            </w:r>
          </w:p>
        </w:tc>
        <w:tc>
          <w:tcPr>
            <w:tcW w:w="619" w:type="pct"/>
            <w:tcBorders>
              <w:top w:val="nil"/>
              <w:left w:val="nil"/>
              <w:bottom w:val="nil"/>
              <w:right w:val="nil"/>
            </w:tcBorders>
            <w:shd w:val="clear" w:color="auto" w:fill="auto"/>
            <w:noWrap/>
            <w:vAlign w:val="bottom"/>
            <w:hideMark/>
          </w:tcPr>
          <w:p w14:paraId="4D503872"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0,0686</w:t>
            </w:r>
          </w:p>
        </w:tc>
        <w:tc>
          <w:tcPr>
            <w:tcW w:w="619" w:type="pct"/>
            <w:tcBorders>
              <w:top w:val="nil"/>
              <w:left w:val="nil"/>
              <w:bottom w:val="nil"/>
              <w:right w:val="nil"/>
            </w:tcBorders>
            <w:shd w:val="clear" w:color="auto" w:fill="auto"/>
            <w:noWrap/>
            <w:vAlign w:val="bottom"/>
            <w:hideMark/>
          </w:tcPr>
          <w:p w14:paraId="19923EB7"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1A7CA908"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3B6D5460"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r w:rsidR="009A2206" w:rsidRPr="009A2206" w14:paraId="7A10ECBA" w14:textId="77777777" w:rsidTr="00B3354C">
        <w:trPr>
          <w:trHeight w:val="340"/>
        </w:trPr>
        <w:tc>
          <w:tcPr>
            <w:tcW w:w="1286" w:type="pct"/>
            <w:tcBorders>
              <w:top w:val="nil"/>
              <w:left w:val="nil"/>
              <w:bottom w:val="double" w:sz="6" w:space="0" w:color="auto"/>
              <w:right w:val="nil"/>
            </w:tcBorders>
            <w:shd w:val="clear" w:color="auto" w:fill="auto"/>
            <w:noWrap/>
            <w:vAlign w:val="bottom"/>
            <w:hideMark/>
          </w:tcPr>
          <w:p w14:paraId="086BB9B4" w14:textId="77777777" w:rsidR="009A2206" w:rsidRPr="009A2206" w:rsidRDefault="009A2206" w:rsidP="009A2206">
            <w:pPr>
              <w:widowControl/>
              <w:suppressAutoHyphens w:val="0"/>
              <w:rPr>
                <w:rFonts w:ascii="Times New Roman" w:eastAsia="Times New Roman" w:hAnsi="Times New Roman" w:cs="Times New Roman"/>
                <w:i/>
                <w:iCs/>
                <w:color w:val="000000"/>
                <w:sz w:val="20"/>
                <w:szCs w:val="20"/>
                <w:lang w:val="en-FI" w:eastAsia="en-GB" w:bidi="ar-SA"/>
              </w:rPr>
            </w:pPr>
            <w:r w:rsidRPr="009A2206">
              <w:rPr>
                <w:rFonts w:ascii="Times New Roman" w:eastAsia="Times New Roman" w:hAnsi="Times New Roman" w:cs="Times New Roman"/>
                <w:i/>
                <w:iCs/>
                <w:color w:val="000000"/>
                <w:sz w:val="20"/>
                <w:szCs w:val="20"/>
                <w:lang w:val="en-FI" w:eastAsia="en-GB" w:bidi="ar-SA"/>
              </w:rPr>
              <w:lastRenderedPageBreak/>
              <w:t>Present</w:t>
            </w:r>
          </w:p>
        </w:tc>
        <w:tc>
          <w:tcPr>
            <w:tcW w:w="619" w:type="pct"/>
            <w:tcBorders>
              <w:top w:val="nil"/>
              <w:left w:val="nil"/>
              <w:bottom w:val="double" w:sz="6" w:space="0" w:color="auto"/>
              <w:right w:val="nil"/>
            </w:tcBorders>
            <w:shd w:val="clear" w:color="auto" w:fill="auto"/>
            <w:noWrap/>
            <w:vAlign w:val="bottom"/>
            <w:hideMark/>
          </w:tcPr>
          <w:p w14:paraId="27BFDCE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-0,0196</w:t>
            </w:r>
          </w:p>
        </w:tc>
        <w:tc>
          <w:tcPr>
            <w:tcW w:w="619" w:type="pct"/>
            <w:tcBorders>
              <w:top w:val="nil"/>
              <w:left w:val="nil"/>
              <w:bottom w:val="double" w:sz="6" w:space="0" w:color="auto"/>
              <w:right w:val="nil"/>
            </w:tcBorders>
            <w:shd w:val="clear" w:color="auto" w:fill="auto"/>
            <w:noWrap/>
            <w:vAlign w:val="bottom"/>
            <w:hideMark/>
          </w:tcPr>
          <w:p w14:paraId="068B1BDC"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0,0363</w:t>
            </w:r>
          </w:p>
        </w:tc>
        <w:tc>
          <w:tcPr>
            <w:tcW w:w="619" w:type="pct"/>
            <w:tcBorders>
              <w:top w:val="nil"/>
              <w:left w:val="nil"/>
              <w:bottom w:val="double" w:sz="6" w:space="0" w:color="auto"/>
              <w:right w:val="nil"/>
            </w:tcBorders>
            <w:shd w:val="clear" w:color="auto" w:fill="auto"/>
            <w:noWrap/>
            <w:vAlign w:val="bottom"/>
            <w:hideMark/>
          </w:tcPr>
          <w:p w14:paraId="21B87D66" w14:textId="77777777" w:rsidR="009A2206" w:rsidRPr="009A2206" w:rsidRDefault="009A2206" w:rsidP="009A2206">
            <w:pPr>
              <w:widowControl/>
              <w:suppressAutoHyphens w:val="0"/>
              <w:jc w:val="right"/>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-0,0301</w:t>
            </w:r>
          </w:p>
        </w:tc>
        <w:tc>
          <w:tcPr>
            <w:tcW w:w="619" w:type="pct"/>
            <w:tcBorders>
              <w:top w:val="nil"/>
              <w:left w:val="nil"/>
              <w:bottom w:val="double" w:sz="6" w:space="0" w:color="auto"/>
              <w:right w:val="nil"/>
            </w:tcBorders>
            <w:shd w:val="clear" w:color="auto" w:fill="auto"/>
            <w:noWrap/>
            <w:vAlign w:val="bottom"/>
            <w:hideMark/>
          </w:tcPr>
          <w:p w14:paraId="3DAF678E"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double" w:sz="6" w:space="0" w:color="auto"/>
              <w:right w:val="nil"/>
            </w:tcBorders>
            <w:shd w:val="clear" w:color="auto" w:fill="auto"/>
            <w:noWrap/>
            <w:vAlign w:val="bottom"/>
            <w:hideMark/>
          </w:tcPr>
          <w:p w14:paraId="0D248097"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c>
          <w:tcPr>
            <w:tcW w:w="619" w:type="pct"/>
            <w:tcBorders>
              <w:top w:val="nil"/>
              <w:left w:val="nil"/>
              <w:bottom w:val="double" w:sz="6" w:space="0" w:color="auto"/>
              <w:right w:val="nil"/>
            </w:tcBorders>
            <w:shd w:val="clear" w:color="auto" w:fill="auto"/>
            <w:noWrap/>
            <w:vAlign w:val="bottom"/>
            <w:hideMark/>
          </w:tcPr>
          <w:p w14:paraId="4C65D7B4"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 </w:t>
            </w:r>
          </w:p>
        </w:tc>
      </w:tr>
      <w:tr w:rsidR="009A2206" w:rsidRPr="009A2206" w14:paraId="7B61E541" w14:textId="77777777" w:rsidTr="00B3354C">
        <w:trPr>
          <w:trHeight w:val="340"/>
        </w:trPr>
        <w:tc>
          <w:tcPr>
            <w:tcW w:w="3143" w:type="pct"/>
            <w:gridSpan w:val="4"/>
            <w:tcBorders>
              <w:top w:val="nil"/>
              <w:left w:val="nil"/>
              <w:bottom w:val="nil"/>
              <w:right w:val="nil"/>
            </w:tcBorders>
            <w:shd w:val="clear" w:color="auto" w:fill="auto"/>
            <w:noWrap/>
            <w:vAlign w:val="bottom"/>
            <w:hideMark/>
          </w:tcPr>
          <w:p w14:paraId="7656A1B0"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r w:rsidRPr="009A2206">
              <w:rPr>
                <w:rFonts w:ascii="Times New Roman" w:eastAsia="Times New Roman" w:hAnsi="Times New Roman" w:cs="Times New Roman"/>
                <w:color w:val="000000"/>
                <w:sz w:val="20"/>
                <w:szCs w:val="20"/>
                <w:lang w:val="en-FI" w:eastAsia="en-GB" w:bidi="ar-SA"/>
              </w:rPr>
              <w:t>Signif. codes:  0 ‘***’ 0.001 ‘**’ 0.01 ‘*’ 0.05 ‘.’ 0.1 ‘ ’ 1</w:t>
            </w:r>
          </w:p>
        </w:tc>
        <w:tc>
          <w:tcPr>
            <w:tcW w:w="619" w:type="pct"/>
            <w:tcBorders>
              <w:top w:val="nil"/>
              <w:left w:val="nil"/>
              <w:bottom w:val="nil"/>
              <w:right w:val="nil"/>
            </w:tcBorders>
            <w:shd w:val="clear" w:color="auto" w:fill="auto"/>
            <w:noWrap/>
            <w:vAlign w:val="bottom"/>
            <w:hideMark/>
          </w:tcPr>
          <w:p w14:paraId="7485E262" w14:textId="77777777" w:rsidR="009A2206" w:rsidRPr="009A2206" w:rsidRDefault="009A2206" w:rsidP="009A2206">
            <w:pPr>
              <w:widowControl/>
              <w:suppressAutoHyphens w:val="0"/>
              <w:rPr>
                <w:rFonts w:ascii="Times New Roman" w:eastAsia="Times New Roman" w:hAnsi="Times New Roman" w:cs="Times New Roman"/>
                <w:color w:val="000000"/>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4F4AB6C5"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c>
          <w:tcPr>
            <w:tcW w:w="619" w:type="pct"/>
            <w:tcBorders>
              <w:top w:val="nil"/>
              <w:left w:val="nil"/>
              <w:bottom w:val="nil"/>
              <w:right w:val="nil"/>
            </w:tcBorders>
            <w:shd w:val="clear" w:color="auto" w:fill="auto"/>
            <w:noWrap/>
            <w:vAlign w:val="bottom"/>
            <w:hideMark/>
          </w:tcPr>
          <w:p w14:paraId="00529670" w14:textId="77777777" w:rsidR="009A2206" w:rsidRPr="009A2206" w:rsidRDefault="009A2206" w:rsidP="009A2206">
            <w:pPr>
              <w:widowControl/>
              <w:suppressAutoHyphens w:val="0"/>
              <w:rPr>
                <w:rFonts w:ascii="Times New Roman" w:eastAsia="Times New Roman" w:hAnsi="Times New Roman" w:cs="Times New Roman"/>
                <w:sz w:val="20"/>
                <w:szCs w:val="20"/>
                <w:lang w:val="en-FI" w:eastAsia="en-GB" w:bidi="ar-SA"/>
              </w:rPr>
            </w:pPr>
          </w:p>
        </w:tc>
      </w:tr>
    </w:tbl>
    <w:p w14:paraId="188F4F0E" w14:textId="77777777" w:rsidR="009A2206" w:rsidRDefault="009A2206">
      <w:pPr>
        <w:rPr>
          <w:rFonts w:ascii="Times New Roman" w:eastAsia="Times New Roman" w:hAnsi="Times New Roman"/>
          <w:color w:val="000000"/>
          <w:sz w:val="20"/>
          <w:szCs w:val="20"/>
          <w:lang w:eastAsia="en-GB"/>
        </w:rPr>
      </w:pPr>
    </w:p>
    <w:sectPr w:rsidR="009A2206">
      <w:type w:val="continuous"/>
      <w:pgSz w:w="11906" w:h="16838"/>
      <w:pgMar w:top="1417" w:right="1701" w:bottom="2190" w:left="1701" w:header="0" w:footer="1417" w:gutter="0"/>
      <w:lnNumType w:countBy="1" w:distance="397" w:restart="continuous"/>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za, Caio G" w:date="2024-01-12T13:57:00Z" w:initials="CR">
    <w:p w14:paraId="29B83F98" w14:textId="77777777" w:rsidR="00014664" w:rsidRDefault="00014664" w:rsidP="00014664">
      <w:r>
        <w:rPr>
          <w:rStyle w:val="CommentReference"/>
        </w:rPr>
        <w:annotationRef/>
      </w:r>
      <w:r>
        <w:rPr>
          <w:rFonts w:cs="Mangal"/>
          <w:color w:val="000000"/>
          <w:sz w:val="20"/>
          <w:szCs w:val="18"/>
        </w:rPr>
        <w:t xml:space="preserve">I was trying to do this, but I think it will take me an hour, while only 5 minutes for you. </w:t>
      </w:r>
    </w:p>
  </w:comment>
  <w:comment w:id="1" w:author="Roza, Caio G" w:date="2024-01-12T12:50:00Z" w:initials="CR">
    <w:p w14:paraId="171A5A92" w14:textId="7DC837CD" w:rsidR="00AD2183" w:rsidRDefault="00AD2183" w:rsidP="00AD2183">
      <w:r>
        <w:rPr>
          <w:rStyle w:val="CommentReference"/>
        </w:rPr>
        <w:annotationRef/>
      </w:r>
      <w:r>
        <w:rPr>
          <w:rFonts w:cs="Mangal"/>
          <w:color w:val="000000"/>
          <w:sz w:val="20"/>
          <w:szCs w:val="18"/>
        </w:rPr>
        <w:t>New addition</w:t>
      </w:r>
    </w:p>
  </w:comment>
  <w:comment w:id="2" w:author="Roza, Caio G" w:date="2024-01-12T12:50:00Z" w:initials="CR">
    <w:p w14:paraId="12413B6B" w14:textId="77777777" w:rsidR="00EC228A" w:rsidRDefault="00EC228A" w:rsidP="00EC228A">
      <w:r>
        <w:rPr>
          <w:rStyle w:val="CommentReference"/>
        </w:rPr>
        <w:annotationRef/>
      </w:r>
      <w:r>
        <w:rPr>
          <w:rFonts w:cs="Mangal"/>
          <w:color w:val="000000"/>
          <w:sz w:val="20"/>
          <w:szCs w:val="18"/>
        </w:rPr>
        <w:t>New addition</w:t>
      </w:r>
    </w:p>
  </w:comment>
  <w:comment w:id="3" w:author="Roza, Caio G" w:date="2024-01-15T11:34:00Z" w:initials="RCG">
    <w:p w14:paraId="0B152831" w14:textId="77777777" w:rsidR="002B56BD" w:rsidRDefault="002B56BD" w:rsidP="002B56BD">
      <w:r>
        <w:rPr>
          <w:rStyle w:val="CommentReference"/>
        </w:rPr>
        <w:annotationRef/>
      </w:r>
      <w:r>
        <w:rPr>
          <w:rFonts w:cs="Mangal"/>
          <w:sz w:val="20"/>
          <w:szCs w:val="18"/>
        </w:rPr>
        <w:t>Add this for Rev 2?</w:t>
      </w:r>
    </w:p>
  </w:comment>
  <w:comment w:id="4" w:author="Roza, Caio G" w:date="2024-01-12T13:53:00Z" w:initials="CR">
    <w:p w14:paraId="0AD7375A" w14:textId="6EEA2B73" w:rsidR="00014664" w:rsidRDefault="00014664" w:rsidP="00014664">
      <w:r>
        <w:rPr>
          <w:rStyle w:val="CommentReference"/>
        </w:rPr>
        <w:annotationRef/>
      </w:r>
      <w:r>
        <w:rPr>
          <w:rFonts w:cs="Mangal"/>
          <w:color w:val="000000"/>
          <w:sz w:val="20"/>
          <w:szCs w:val="18"/>
        </w:rPr>
        <w:t>I added this so Ref 2 gets happy</w:t>
      </w:r>
    </w:p>
  </w:comment>
  <w:comment w:id="6" w:author="Roza, Caio G" w:date="2024-01-15T12:05:00Z" w:initials="RCG">
    <w:p w14:paraId="50DF997A" w14:textId="77777777" w:rsidR="005A435F" w:rsidRDefault="005A435F" w:rsidP="005A435F">
      <w:r>
        <w:rPr>
          <w:rStyle w:val="CommentReference"/>
        </w:rPr>
        <w:annotationRef/>
      </w:r>
      <w:r>
        <w:rPr>
          <w:rFonts w:cs="Mangal"/>
          <w:sz w:val="20"/>
          <w:szCs w:val="18"/>
        </w:rPr>
        <w:t>We need to see whether this figure will stay here, and if yes we need to renumber other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83F98" w15:done="0"/>
  <w15:commentEx w15:paraId="171A5A92" w15:done="0"/>
  <w15:commentEx w15:paraId="12413B6B" w15:done="0"/>
  <w15:commentEx w15:paraId="0B152831" w15:done="0"/>
  <w15:commentEx w15:paraId="0AD7375A" w15:done="0"/>
  <w15:commentEx w15:paraId="50DF99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B25AB28" w16cex:dateUtc="2024-01-12T11:57:00Z"/>
  <w16cex:commentExtensible w16cex:durableId="6FD5E617" w16cex:dateUtc="2024-01-12T10:50:00Z"/>
  <w16cex:commentExtensible w16cex:durableId="7CAAC891" w16cex:dateUtc="2024-01-12T10:50:00Z"/>
  <w16cex:commentExtensible w16cex:durableId="4BF40F76" w16cex:dateUtc="2024-01-15T09:34:00Z"/>
  <w16cex:commentExtensible w16cex:durableId="0D51FA61" w16cex:dateUtc="2024-01-12T11:53:00Z"/>
  <w16cex:commentExtensible w16cex:durableId="18A500F1" w16cex:dateUtc="2024-01-15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83F98" w16cid:durableId="4B25AB28"/>
  <w16cid:commentId w16cid:paraId="171A5A92" w16cid:durableId="6FD5E617"/>
  <w16cid:commentId w16cid:paraId="12413B6B" w16cid:durableId="7CAAC891"/>
  <w16cid:commentId w16cid:paraId="0B152831" w16cid:durableId="4BF40F76"/>
  <w16cid:commentId w16cid:paraId="0AD7375A" w16cid:durableId="0D51FA61"/>
  <w16cid:commentId w16cid:paraId="50DF997A" w16cid:durableId="18A50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A6616" w14:textId="77777777" w:rsidR="009970E4" w:rsidRDefault="009970E4">
      <w:r>
        <w:separator/>
      </w:r>
    </w:p>
  </w:endnote>
  <w:endnote w:type="continuationSeparator" w:id="0">
    <w:p w14:paraId="38800E24" w14:textId="77777777" w:rsidR="009970E4" w:rsidRDefault="00997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FA04" w14:textId="77777777" w:rsidR="00CA0D74" w:rsidRDefault="00CA0D74">
    <w:pPr>
      <w:pStyle w:val="LO-normal0"/>
      <w:tabs>
        <w:tab w:val="center" w:pos="4252"/>
        <w:tab w:val="right" w:pos="8504"/>
      </w:tabs>
      <w:jc w:val="center"/>
    </w:pPr>
  </w:p>
  <w:p w14:paraId="70CC6403" w14:textId="77777777" w:rsidR="00CA0D74" w:rsidRDefault="00CA0D74">
    <w:pPr>
      <w:pStyle w:val="LO-normal0"/>
      <w:tabs>
        <w:tab w:val="center" w:pos="4252"/>
        <w:tab w:val="right" w:pos="8504"/>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FE6B" w14:textId="77777777" w:rsidR="009970E4" w:rsidRDefault="009970E4">
      <w:r>
        <w:separator/>
      </w:r>
    </w:p>
  </w:footnote>
  <w:footnote w:type="continuationSeparator" w:id="0">
    <w:p w14:paraId="3D7EFF16" w14:textId="77777777" w:rsidR="009970E4" w:rsidRDefault="009970E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za, Caio G">
    <w15:presenceInfo w15:providerId="AD" w15:userId="S::caioroza@ad.helsinki.fi::c09fbd28-64f5-428c-9276-641be624bc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74"/>
    <w:rsid w:val="00014664"/>
    <w:rsid w:val="00131D40"/>
    <w:rsid w:val="00146DAE"/>
    <w:rsid w:val="001F1634"/>
    <w:rsid w:val="002B56BD"/>
    <w:rsid w:val="003329CE"/>
    <w:rsid w:val="00353E1A"/>
    <w:rsid w:val="00374A59"/>
    <w:rsid w:val="003A78C4"/>
    <w:rsid w:val="0059076F"/>
    <w:rsid w:val="005A435F"/>
    <w:rsid w:val="005E3C33"/>
    <w:rsid w:val="0064206B"/>
    <w:rsid w:val="008747A6"/>
    <w:rsid w:val="009970E4"/>
    <w:rsid w:val="009A2206"/>
    <w:rsid w:val="00A616EC"/>
    <w:rsid w:val="00AD2183"/>
    <w:rsid w:val="00B3354C"/>
    <w:rsid w:val="00B73BEA"/>
    <w:rsid w:val="00CA0D74"/>
    <w:rsid w:val="00CB19BC"/>
    <w:rsid w:val="00D8495E"/>
    <w:rsid w:val="00E052A0"/>
    <w:rsid w:val="00E70F3D"/>
    <w:rsid w:val="00EC228A"/>
    <w:rsid w:val="00EC22F8"/>
    <w:rsid w:val="00EF0762"/>
    <w:rsid w:val="00F63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DB29"/>
  <w15:docId w15:val="{58921C28-E4A2-1749-BDEE-D1A39B1B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LO-normal0"/>
    <w:next w:val="LO-normal0"/>
    <w:uiPriority w:val="9"/>
    <w:qFormat/>
    <w:pPr>
      <w:keepNext/>
      <w:keepLines/>
      <w:spacing w:before="480" w:after="120" w:line="240" w:lineRule="auto"/>
      <w:outlineLvl w:val="0"/>
    </w:pPr>
    <w:rPr>
      <w:b/>
      <w:sz w:val="48"/>
      <w:szCs w:val="48"/>
    </w:rPr>
  </w:style>
  <w:style w:type="paragraph" w:styleId="Heading2">
    <w:name w:val="heading 2"/>
    <w:basedOn w:val="LO-normal0"/>
    <w:next w:val="LO-normal0"/>
    <w:uiPriority w:val="9"/>
    <w:semiHidden/>
    <w:unhideWhenUsed/>
    <w:qFormat/>
    <w:pPr>
      <w:keepNext/>
      <w:spacing w:before="200" w:after="120" w:line="240" w:lineRule="auto"/>
      <w:outlineLvl w:val="1"/>
    </w:pPr>
    <w:rPr>
      <w:rFonts w:ascii="Liberation Serif" w:eastAsia="Liberation Serif" w:hAnsi="Liberation Serif" w:cs="Liberation Serif"/>
      <w:b/>
      <w:sz w:val="36"/>
      <w:szCs w:val="36"/>
    </w:rPr>
  </w:style>
  <w:style w:type="paragraph" w:styleId="Heading3">
    <w:name w:val="heading 3"/>
    <w:basedOn w:val="LO-normal0"/>
    <w:next w:val="LO-normal0"/>
    <w:uiPriority w:val="9"/>
    <w:semiHidden/>
    <w:unhideWhenUsed/>
    <w:qFormat/>
    <w:pPr>
      <w:keepNext/>
      <w:spacing w:before="140" w:after="120" w:line="240" w:lineRule="auto"/>
      <w:outlineLvl w:val="2"/>
    </w:pPr>
    <w:rPr>
      <w:rFonts w:ascii="Liberation Serif" w:eastAsia="Liberation Serif" w:hAnsi="Liberation Serif" w:cs="Liberation Serif"/>
      <w:b/>
      <w:sz w:val="28"/>
      <w:szCs w:val="28"/>
    </w:rPr>
  </w:style>
  <w:style w:type="paragraph" w:styleId="Heading4">
    <w:name w:val="heading 4"/>
    <w:basedOn w:val="LO-normal0"/>
    <w:next w:val="LO-normal0"/>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0"/>
    <w:next w:val="LO-normal0"/>
    <w:uiPriority w:val="9"/>
    <w:semiHidden/>
    <w:unhideWhenUsed/>
    <w:qFormat/>
    <w:pPr>
      <w:keepNext/>
      <w:keepLines/>
      <w:spacing w:before="220" w:after="40" w:line="240" w:lineRule="auto"/>
      <w:outlineLvl w:val="4"/>
    </w:pPr>
    <w:rPr>
      <w:b/>
    </w:rPr>
  </w:style>
  <w:style w:type="paragraph" w:styleId="Heading6">
    <w:name w:val="heading 6"/>
    <w:basedOn w:val="LO-normal0"/>
    <w:next w:val="LO-normal0"/>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0">
    <w:name w:val="LO-normal0"/>
    <w:qFormat/>
    <w:pPr>
      <w:spacing w:after="200" w:line="276" w:lineRule="auto"/>
    </w:pPr>
  </w:style>
  <w:style w:type="paragraph" w:styleId="Title">
    <w:name w:val="Title"/>
    <w:basedOn w:val="LO-normal0"/>
    <w:next w:val="LO-normal0"/>
    <w:uiPriority w:val="10"/>
    <w:qFormat/>
    <w:pPr>
      <w:keepNext/>
      <w:keepLines/>
      <w:spacing w:before="480" w:after="120" w:line="240" w:lineRule="auto"/>
    </w:pPr>
    <w:rPr>
      <w:b/>
      <w:sz w:val="72"/>
      <w:szCs w:val="72"/>
    </w:rPr>
  </w:style>
  <w:style w:type="paragraph" w:styleId="Subtitle">
    <w:name w:val="Subtitle"/>
    <w:basedOn w:val="LO-normal0"/>
    <w:next w:val="LO-normal0"/>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 w:type="paragraph" w:customStyle="1" w:styleId="TableContents">
    <w:name w:val="Table Contents"/>
    <w:basedOn w:val="Normal"/>
    <w:qFormat/>
    <w:pPr>
      <w:suppressLineNumbers/>
    </w:pPr>
  </w:style>
  <w:style w:type="paragraph" w:styleId="Header">
    <w:name w:val="header"/>
    <w:basedOn w:val="HeaderandFooter"/>
    <w:pPr>
      <w:tabs>
        <w:tab w:val="center" w:pos="4252"/>
        <w:tab w:val="right" w:pos="8504"/>
      </w:tabs>
    </w:pPr>
  </w:style>
  <w:style w:type="paragraph" w:customStyle="1" w:styleId="LO-normal">
    <w:name w:val="LO-normal"/>
    <w:qFormat/>
    <w:pPr>
      <w:spacing w:after="200" w:line="276" w:lineRule="auto"/>
    </w:pPr>
  </w:style>
  <w:style w:type="paragraph" w:customStyle="1" w:styleId="TableHeading">
    <w:name w:val="Table Heading"/>
    <w:basedOn w:val="TableContents"/>
    <w:qFormat/>
    <w:pPr>
      <w:jc w:val="center"/>
    </w:pPr>
    <w:rPr>
      <w:b/>
      <w:bCs/>
    </w:rPr>
  </w:style>
  <w:style w:type="character" w:styleId="CommentReference">
    <w:name w:val="annotation reference"/>
    <w:basedOn w:val="DefaultParagraphFont"/>
    <w:uiPriority w:val="99"/>
    <w:semiHidden/>
    <w:unhideWhenUsed/>
    <w:rsid w:val="00AD2183"/>
    <w:rPr>
      <w:sz w:val="16"/>
      <w:szCs w:val="16"/>
    </w:rPr>
  </w:style>
  <w:style w:type="paragraph" w:styleId="CommentText">
    <w:name w:val="annotation text"/>
    <w:basedOn w:val="Normal"/>
    <w:link w:val="CommentTextChar"/>
    <w:uiPriority w:val="99"/>
    <w:semiHidden/>
    <w:unhideWhenUsed/>
    <w:rsid w:val="00AD2183"/>
    <w:rPr>
      <w:rFonts w:cs="Mangal"/>
      <w:sz w:val="20"/>
      <w:szCs w:val="18"/>
    </w:rPr>
  </w:style>
  <w:style w:type="character" w:customStyle="1" w:styleId="CommentTextChar">
    <w:name w:val="Comment Text Char"/>
    <w:basedOn w:val="DefaultParagraphFont"/>
    <w:link w:val="CommentText"/>
    <w:uiPriority w:val="99"/>
    <w:semiHidden/>
    <w:rsid w:val="00AD2183"/>
    <w:rPr>
      <w:rFonts w:cs="Mangal"/>
      <w:sz w:val="20"/>
      <w:szCs w:val="18"/>
    </w:rPr>
  </w:style>
  <w:style w:type="paragraph" w:styleId="CommentSubject">
    <w:name w:val="annotation subject"/>
    <w:basedOn w:val="CommentText"/>
    <w:next w:val="CommentText"/>
    <w:link w:val="CommentSubjectChar"/>
    <w:uiPriority w:val="99"/>
    <w:semiHidden/>
    <w:unhideWhenUsed/>
    <w:rsid w:val="00AD2183"/>
    <w:rPr>
      <w:b/>
      <w:bCs/>
    </w:rPr>
  </w:style>
  <w:style w:type="character" w:customStyle="1" w:styleId="CommentSubjectChar">
    <w:name w:val="Comment Subject Char"/>
    <w:basedOn w:val="CommentTextChar"/>
    <w:link w:val="CommentSubject"/>
    <w:uiPriority w:val="99"/>
    <w:semiHidden/>
    <w:rsid w:val="00AD2183"/>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83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jpe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29</Pages>
  <Words>8963</Words>
  <Characters>51094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59938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Roza, Caio G</dc:creator>
  <dc:description/>
  <cp:lastModifiedBy>Roza, Caio G</cp:lastModifiedBy>
  <cp:revision>22</cp:revision>
  <dcterms:created xsi:type="dcterms:W3CDTF">2024-01-15T09:05:00Z</dcterms:created>
  <dcterms:modified xsi:type="dcterms:W3CDTF">2024-01-15T10:24:00Z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http://www.zotero.org/styles/ecology-letters</vt:lpwstr>
  </property>
  <property fmtid="{D5CDD505-2E9C-101B-9397-08002B2CF9AE}" pid="3" name="Mendeley Document_1">
    <vt:lpwstr>True</vt:lpwstr>
  </property>
  <property fmtid="{D5CDD505-2E9C-101B-9397-08002B2CF9AE}" pid="4" name="Mendeley Unique User Id_1">
    <vt:lpwstr>b38fcbfb-dc47-336e-8834-5f21b43d6b98</vt:lpwstr>
  </property>
</Properties>
</file>