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8D106E" w14:textId="77777777" w:rsidR="00AD6828" w:rsidRPr="001B29BF" w:rsidRDefault="00AD6828" w:rsidP="003C1175">
      <w:pPr>
        <w:autoSpaceDE w:val="0"/>
        <w:autoSpaceDN w:val="0"/>
        <w:adjustRightInd w:val="0"/>
        <w:spacing w:after="0" w:line="360" w:lineRule="auto"/>
        <w:rPr>
          <w:rFonts w:ascii="Times New Roman" w:hAnsi="Times New Roman" w:cs="Times New Roman"/>
          <w:b/>
          <w:bCs/>
          <w:color w:val="FF0000"/>
          <w:sz w:val="24"/>
          <w:szCs w:val="24"/>
          <w:u w:val="single"/>
          <w:lang w:val="en-IE"/>
        </w:rPr>
      </w:pPr>
      <w:r w:rsidRPr="001B29BF">
        <w:rPr>
          <w:rFonts w:ascii="Times New Roman" w:hAnsi="Times New Roman" w:cs="Times New Roman"/>
          <w:b/>
          <w:bCs/>
          <w:color w:val="FF0000"/>
          <w:sz w:val="24"/>
          <w:szCs w:val="24"/>
          <w:u w:val="single"/>
          <w:lang w:val="en-IE"/>
        </w:rPr>
        <w:t xml:space="preserve">Research territory definition </w:t>
      </w:r>
    </w:p>
    <w:p w14:paraId="1AFA57DD" w14:textId="77B360FD" w:rsidR="00AD6828" w:rsidRPr="001B29BF" w:rsidRDefault="00AD6828" w:rsidP="003C1175">
      <w:pPr>
        <w:pStyle w:val="Default"/>
        <w:spacing w:line="360" w:lineRule="auto"/>
        <w:rPr>
          <w:rFonts w:ascii="Times New Roman" w:hAnsi="Times New Roman" w:cs="Times New Roman"/>
          <w:color w:val="FF0000"/>
          <w:u w:val="single"/>
          <w:lang w:val="en-IE"/>
        </w:rPr>
      </w:pPr>
      <w:r w:rsidRPr="001B29BF">
        <w:rPr>
          <w:rFonts w:ascii="Times New Roman" w:hAnsi="Times New Roman" w:cs="Times New Roman"/>
          <w:color w:val="FF0000"/>
          <w:u w:val="single"/>
          <w:lang w:val="en-IE"/>
        </w:rPr>
        <w:t xml:space="preserve">A few sentences laying out the broadest possible context for the work </w:t>
      </w:r>
    </w:p>
    <w:p w14:paraId="48195AC1" w14:textId="7D185ADF" w:rsidR="001B29BF" w:rsidRDefault="001B29BF" w:rsidP="003C1175">
      <w:pPr>
        <w:pStyle w:val="Default"/>
        <w:spacing w:line="360" w:lineRule="auto"/>
        <w:rPr>
          <w:rFonts w:ascii="Times New Roman" w:hAnsi="Times New Roman" w:cs="Times New Roman"/>
          <w:lang w:val="en-IE"/>
        </w:rPr>
      </w:pPr>
      <w:r w:rsidRPr="001B29BF">
        <w:rPr>
          <w:rFonts w:ascii="Times New Roman" w:hAnsi="Times New Roman" w:cs="Times New Roman"/>
          <w:lang w:val="en-IE"/>
        </w:rPr>
        <w:t>The global number of international migrants has grown significantly, from 75 million in 1965 to around 272 million in 2019 (World Migration Report, 2020). Europe has emerged as one of the primary global destinations (Haas et al., 2019). Economic inequality, demographic pressures, and environmental crises are just some of the drivers of migration (Richmond, 2002). In Europe, opinions about immigration are heterogeneous. In Western Europe, short-term increases in immigration can lead to more negative attitudes, particularly when immigrants are from non-EU countries. However, regions with a higher share of foreign-born populations tend to be less anti-immigrant (Dražanová &amp; Gonnot, 2023). Differences between countries often reflect economic conditions, for example the severity of a current recession (Hatton, 2016). Polarization refers to the divergence of opinions or attitudes within a society, often leading to the formation of distinct and opposing groups (Williams, 2018). In the context of immigration, polarization can manifest as stark differences or subtle distinctions in attitudes towards migrants, ranging from acceptance and support to scepticism and opposition.</w:t>
      </w:r>
      <w:r w:rsidR="002044F5">
        <w:rPr>
          <w:rFonts w:ascii="Times New Roman" w:hAnsi="Times New Roman" w:cs="Times New Roman"/>
          <w:lang w:val="en-IE"/>
        </w:rPr>
        <w:t xml:space="preserve"> </w:t>
      </w:r>
    </w:p>
    <w:p w14:paraId="2551C4B0" w14:textId="076B1EF2" w:rsidR="001B29BF" w:rsidRDefault="001B29BF" w:rsidP="003C1175">
      <w:pPr>
        <w:pStyle w:val="Default"/>
        <w:spacing w:line="360" w:lineRule="auto"/>
        <w:rPr>
          <w:rFonts w:ascii="Times New Roman" w:hAnsi="Times New Roman" w:cs="Times New Roman"/>
          <w:lang w:val="en-IE"/>
        </w:rPr>
      </w:pPr>
    </w:p>
    <w:p w14:paraId="338EE9D4" w14:textId="0079D470" w:rsidR="00C71F66" w:rsidRDefault="00C71F66" w:rsidP="003C1175">
      <w:pPr>
        <w:pStyle w:val="Default"/>
        <w:spacing w:line="360" w:lineRule="auto"/>
        <w:rPr>
          <w:rFonts w:ascii="Times New Roman" w:hAnsi="Times New Roman" w:cs="Times New Roman"/>
          <w:color w:val="FF0000"/>
          <w:lang w:val="en-IE"/>
        </w:rPr>
      </w:pPr>
      <w:r w:rsidRPr="00C71F66">
        <w:rPr>
          <w:rFonts w:ascii="Times New Roman" w:hAnsi="Times New Roman" w:cs="Times New Roman"/>
          <w:color w:val="FF0000"/>
          <w:lang w:val="en-IE"/>
        </w:rPr>
        <w:t>POLARIZATION IN GENERAL</w:t>
      </w:r>
    </w:p>
    <w:p w14:paraId="56CA85CD" w14:textId="54C80569" w:rsidR="002044F5" w:rsidRDefault="002044F5" w:rsidP="002044F5">
      <w:pPr>
        <w:pStyle w:val="Default"/>
        <w:spacing w:line="360" w:lineRule="auto"/>
        <w:rPr>
          <w:rFonts w:ascii="Times New Roman" w:hAnsi="Times New Roman" w:cs="Times New Roman"/>
          <w:lang w:val="en-IE"/>
        </w:rPr>
      </w:pPr>
      <w:r>
        <w:rPr>
          <w:rFonts w:ascii="Times New Roman" w:hAnsi="Times New Roman" w:cs="Times New Roman"/>
          <w:lang w:val="en-IE"/>
        </w:rPr>
        <w:t>While media reports often report somewhat loosely about a “polarized Europe” (</w:t>
      </w:r>
      <w:r w:rsidRPr="002044F5">
        <w:rPr>
          <w:rFonts w:ascii="Times New Roman" w:hAnsi="Times New Roman" w:cs="Times New Roman"/>
          <w:color w:val="FF0000"/>
          <w:lang w:val="en-IE"/>
        </w:rPr>
        <w:t>SOURCE</w:t>
      </w:r>
      <w:r>
        <w:rPr>
          <w:rFonts w:ascii="Times New Roman" w:hAnsi="Times New Roman" w:cs="Times New Roman"/>
          <w:lang w:val="en-IE"/>
        </w:rPr>
        <w:t xml:space="preserve">), in the academic literature </w:t>
      </w:r>
      <w:r w:rsidRPr="002044F5">
        <w:rPr>
          <w:rFonts w:ascii="Times New Roman" w:hAnsi="Times New Roman" w:cs="Times New Roman"/>
          <w:lang w:val="en-IE"/>
        </w:rPr>
        <w:t>researchers have approached the</w:t>
      </w:r>
      <w:r>
        <w:rPr>
          <w:rFonts w:ascii="Times New Roman" w:hAnsi="Times New Roman" w:cs="Times New Roman"/>
          <w:lang w:val="en-IE"/>
        </w:rPr>
        <w:t xml:space="preserve"> </w:t>
      </w:r>
      <w:r w:rsidRPr="002044F5">
        <w:rPr>
          <w:rFonts w:ascii="Times New Roman" w:hAnsi="Times New Roman" w:cs="Times New Roman"/>
          <w:lang w:val="en-IE"/>
        </w:rPr>
        <w:t>topic in several different contexts</w:t>
      </w:r>
      <w:r>
        <w:rPr>
          <w:rFonts w:ascii="Times New Roman" w:hAnsi="Times New Roman" w:cs="Times New Roman"/>
          <w:lang w:val="en-IE"/>
        </w:rPr>
        <w:t xml:space="preserve"> using diverse methodologies.</w:t>
      </w:r>
    </w:p>
    <w:p w14:paraId="188479F1" w14:textId="77777777" w:rsidR="002044F5" w:rsidRPr="002044F5" w:rsidRDefault="002044F5" w:rsidP="002044F5">
      <w:pPr>
        <w:pStyle w:val="Default"/>
        <w:spacing w:line="360" w:lineRule="auto"/>
        <w:rPr>
          <w:rFonts w:ascii="Times New Roman" w:hAnsi="Times New Roman" w:cs="Times New Roman"/>
          <w:lang w:val="en-IE"/>
        </w:rPr>
      </w:pPr>
    </w:p>
    <w:p w14:paraId="23980901" w14:textId="1EE4B20E" w:rsidR="00661BEB" w:rsidRDefault="00661BEB" w:rsidP="00661BEB">
      <w:pPr>
        <w:pStyle w:val="Default"/>
        <w:spacing w:line="360" w:lineRule="auto"/>
        <w:rPr>
          <w:rFonts w:ascii="Times New Roman" w:hAnsi="Times New Roman" w:cs="Times New Roman"/>
          <w:color w:val="FF0000"/>
          <w:lang w:val="en-IE"/>
        </w:rPr>
      </w:pPr>
      <w:r w:rsidRPr="00661BEB">
        <w:rPr>
          <w:rFonts w:ascii="Times New Roman" w:hAnsi="Times New Roman" w:cs="Times New Roman"/>
          <w:color w:val="FF0000"/>
          <w:lang w:val="en-IE"/>
        </w:rPr>
        <w:t>Social psychology provides the</w:t>
      </w:r>
      <w:r>
        <w:rPr>
          <w:rFonts w:ascii="Times New Roman" w:hAnsi="Times New Roman" w:cs="Times New Roman"/>
          <w:color w:val="FF0000"/>
          <w:lang w:val="en-IE"/>
        </w:rPr>
        <w:t xml:space="preserve"> </w:t>
      </w:r>
      <w:r w:rsidRPr="00661BEB">
        <w:rPr>
          <w:rFonts w:ascii="Times New Roman" w:hAnsi="Times New Roman" w:cs="Times New Roman"/>
          <w:color w:val="FF0000"/>
          <w:lang w:val="en-IE"/>
        </w:rPr>
        <w:t>concept of group polarization, a phenomenon where “members of a deliberating group move</w:t>
      </w:r>
      <w:r>
        <w:rPr>
          <w:rFonts w:ascii="Times New Roman" w:hAnsi="Times New Roman" w:cs="Times New Roman"/>
          <w:color w:val="FF0000"/>
          <w:lang w:val="en-IE"/>
        </w:rPr>
        <w:t xml:space="preserve"> </w:t>
      </w:r>
      <w:r w:rsidRPr="00661BEB">
        <w:rPr>
          <w:rFonts w:ascii="Times New Roman" w:hAnsi="Times New Roman" w:cs="Times New Roman"/>
          <w:color w:val="FF0000"/>
          <w:lang w:val="en-IE"/>
        </w:rPr>
        <w:t>toward a more extreme point in whatever direction is indicated by the members’</w:t>
      </w:r>
      <w:r>
        <w:rPr>
          <w:rFonts w:ascii="Times New Roman" w:hAnsi="Times New Roman" w:cs="Times New Roman"/>
          <w:color w:val="FF0000"/>
          <w:lang w:val="en-IE"/>
        </w:rPr>
        <w:t xml:space="preserve"> </w:t>
      </w:r>
      <w:r w:rsidRPr="00661BEB">
        <w:rPr>
          <w:rFonts w:ascii="Times New Roman" w:hAnsi="Times New Roman" w:cs="Times New Roman"/>
          <w:color w:val="FF0000"/>
          <w:lang w:val="en-IE"/>
        </w:rPr>
        <w:t>predeliberation tendency” (Sunstein, 2003, p. 81).</w:t>
      </w:r>
    </w:p>
    <w:p w14:paraId="356259B9" w14:textId="77777777" w:rsidR="00661BEB" w:rsidRDefault="00661BEB" w:rsidP="003C1175">
      <w:pPr>
        <w:pStyle w:val="Default"/>
        <w:spacing w:line="360" w:lineRule="auto"/>
        <w:rPr>
          <w:rFonts w:ascii="Times New Roman" w:hAnsi="Times New Roman" w:cs="Times New Roman"/>
          <w:color w:val="FF0000"/>
          <w:lang w:val="en-IE"/>
        </w:rPr>
      </w:pPr>
    </w:p>
    <w:p w14:paraId="3C124285" w14:textId="638AF7BE" w:rsidR="00661BEB" w:rsidRDefault="000D43C5" w:rsidP="000D43C5">
      <w:pPr>
        <w:pStyle w:val="Default"/>
        <w:spacing w:line="360" w:lineRule="auto"/>
        <w:rPr>
          <w:rFonts w:ascii="Times New Roman" w:hAnsi="Times New Roman" w:cs="Times New Roman"/>
          <w:color w:val="FF0000"/>
          <w:lang w:val="en-IE"/>
        </w:rPr>
      </w:pPr>
      <w:r w:rsidRPr="000D43C5">
        <w:rPr>
          <w:rFonts w:ascii="Times New Roman" w:hAnsi="Times New Roman" w:cs="Times New Roman"/>
          <w:color w:val="FF0000"/>
          <w:lang w:val="en-IE"/>
        </w:rPr>
        <w:t>In politics, polarization describes a</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phenomenon of accentuated differences in larger groups or societies. Political scientists</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distinguish between elite and mass polarization. Whereas elite polarization looks at the</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polarization of parties or elected officials (Druckman et al., 2013), mass polarization refers to</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polarization of the general public (although the pertinent literature disagrees on the exact</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definition of the concept, Silva, 2018). Another distinction is made between affective</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polarization and opinion polarization (sometimes called attitude polarization). Affective</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polarization refers to “a tendency among party supporters (partisans) to view other</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party/parties as a disliked outgroup(s) while holding positive ingroup feelings for one’s own</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 xml:space="preserve">party” (Reiljan, 2020, p. 1). Opinion polarization looks at the “distributional </w:t>
      </w:r>
      <w:r w:rsidRPr="000D43C5">
        <w:rPr>
          <w:rFonts w:ascii="Times New Roman" w:hAnsi="Times New Roman" w:cs="Times New Roman"/>
          <w:color w:val="FF0000"/>
          <w:lang w:val="en-IE"/>
        </w:rPr>
        <w:lastRenderedPageBreak/>
        <w:t>properties of</w:t>
      </w:r>
      <w:r>
        <w:rPr>
          <w:rFonts w:ascii="Times New Roman" w:hAnsi="Times New Roman" w:cs="Times New Roman"/>
          <w:color w:val="FF0000"/>
          <w:lang w:val="en-IE"/>
        </w:rPr>
        <w:t xml:space="preserve"> </w:t>
      </w:r>
      <w:r w:rsidRPr="000D43C5">
        <w:rPr>
          <w:rFonts w:ascii="Times New Roman" w:hAnsi="Times New Roman" w:cs="Times New Roman"/>
          <w:color w:val="FF0000"/>
          <w:lang w:val="en-IE"/>
        </w:rPr>
        <w:t>public opinion” (DiMaggio et al, 1996, p. 691) regarding certain socio-political topics. Th</w:t>
      </w:r>
      <w:r>
        <w:rPr>
          <w:rFonts w:ascii="Times New Roman" w:hAnsi="Times New Roman" w:cs="Times New Roman"/>
          <w:color w:val="FF0000"/>
          <w:lang w:val="en-IE"/>
        </w:rPr>
        <w:t>is thesis</w:t>
      </w:r>
      <w:r w:rsidRPr="000D43C5">
        <w:rPr>
          <w:rFonts w:ascii="Times New Roman" w:hAnsi="Times New Roman" w:cs="Times New Roman"/>
          <w:color w:val="FF0000"/>
          <w:lang w:val="en-IE"/>
        </w:rPr>
        <w:t xml:space="preserve"> </w:t>
      </w:r>
      <w:r>
        <w:rPr>
          <w:rFonts w:ascii="Times New Roman" w:hAnsi="Times New Roman" w:cs="Times New Roman"/>
          <w:color w:val="FF0000"/>
          <w:lang w:val="en-IE"/>
        </w:rPr>
        <w:t>investigated</w:t>
      </w:r>
      <w:r w:rsidRPr="000D43C5">
        <w:rPr>
          <w:rFonts w:ascii="Times New Roman" w:hAnsi="Times New Roman" w:cs="Times New Roman"/>
          <w:color w:val="FF0000"/>
          <w:lang w:val="en-IE"/>
        </w:rPr>
        <w:t xml:space="preserve"> opinion polarization on three migration-related issues.</w:t>
      </w:r>
    </w:p>
    <w:p w14:paraId="41FD4E27" w14:textId="77777777" w:rsidR="00661BEB" w:rsidRDefault="00661BEB" w:rsidP="003C1175">
      <w:pPr>
        <w:pStyle w:val="Default"/>
        <w:spacing w:line="360" w:lineRule="auto"/>
        <w:rPr>
          <w:rFonts w:ascii="Times New Roman" w:hAnsi="Times New Roman" w:cs="Times New Roman"/>
          <w:color w:val="FF0000"/>
          <w:lang w:val="en-IE"/>
        </w:rPr>
      </w:pPr>
    </w:p>
    <w:p w14:paraId="013C0129" w14:textId="182C8FF9" w:rsidR="00E2006F" w:rsidRDefault="00E2006F" w:rsidP="003C1175">
      <w:pPr>
        <w:pStyle w:val="Default"/>
        <w:spacing w:line="360" w:lineRule="auto"/>
        <w:rPr>
          <w:rFonts w:ascii="Times New Roman" w:hAnsi="Times New Roman" w:cs="Times New Roman"/>
          <w:color w:val="FF0000"/>
          <w:lang w:val="en-IE"/>
        </w:rPr>
      </w:pPr>
    </w:p>
    <w:p w14:paraId="009BF284" w14:textId="79B36820" w:rsidR="000D43C5" w:rsidRDefault="000D43C5" w:rsidP="003C1175">
      <w:pPr>
        <w:pStyle w:val="Default"/>
        <w:spacing w:line="360" w:lineRule="auto"/>
        <w:rPr>
          <w:rFonts w:ascii="Times New Roman" w:hAnsi="Times New Roman" w:cs="Times New Roman"/>
          <w:color w:val="FF0000"/>
          <w:lang w:val="en-IE"/>
        </w:rPr>
      </w:pPr>
    </w:p>
    <w:p w14:paraId="72AE79FA" w14:textId="2A8A55D8" w:rsidR="000D43C5" w:rsidRDefault="000D43C5" w:rsidP="003C1175">
      <w:pPr>
        <w:pStyle w:val="Default"/>
        <w:spacing w:line="360" w:lineRule="auto"/>
        <w:rPr>
          <w:rFonts w:ascii="Times New Roman" w:hAnsi="Times New Roman" w:cs="Times New Roman"/>
          <w:color w:val="FF0000"/>
          <w:lang w:val="en-IE"/>
        </w:rPr>
      </w:pPr>
    </w:p>
    <w:p w14:paraId="180C1A36" w14:textId="23563BD2" w:rsidR="000D43C5" w:rsidRDefault="000D43C5" w:rsidP="003C1175">
      <w:pPr>
        <w:pStyle w:val="Default"/>
        <w:spacing w:line="360" w:lineRule="auto"/>
        <w:rPr>
          <w:rFonts w:ascii="Times New Roman" w:hAnsi="Times New Roman" w:cs="Times New Roman"/>
          <w:color w:val="FF0000"/>
          <w:lang w:val="en-IE"/>
        </w:rPr>
      </w:pPr>
    </w:p>
    <w:p w14:paraId="294DD9A0" w14:textId="7376C40D" w:rsidR="000D43C5" w:rsidRDefault="00134CB5" w:rsidP="003C1175">
      <w:pPr>
        <w:pStyle w:val="Default"/>
        <w:spacing w:line="360" w:lineRule="auto"/>
        <w:rPr>
          <w:rFonts w:ascii="Times New Roman" w:hAnsi="Times New Roman" w:cs="Times New Roman"/>
          <w:color w:val="FF0000"/>
          <w:lang w:val="en-IE"/>
        </w:rPr>
      </w:pPr>
      <w:r>
        <w:rPr>
          <w:rFonts w:ascii="Times New Roman" w:hAnsi="Times New Roman" w:cs="Times New Roman"/>
          <w:color w:val="FF0000"/>
          <w:lang w:val="en-IE"/>
        </w:rPr>
        <w:t>THIS IS A TEST</w:t>
      </w:r>
    </w:p>
    <w:p w14:paraId="389892AF" w14:textId="504026DB" w:rsidR="000D43C5" w:rsidRDefault="000D43C5" w:rsidP="003C1175">
      <w:pPr>
        <w:pStyle w:val="Default"/>
        <w:spacing w:line="360" w:lineRule="auto"/>
        <w:rPr>
          <w:rFonts w:ascii="Times New Roman" w:hAnsi="Times New Roman" w:cs="Times New Roman"/>
          <w:color w:val="FF0000"/>
          <w:lang w:val="en-IE"/>
        </w:rPr>
      </w:pPr>
    </w:p>
    <w:p w14:paraId="481F6CE2" w14:textId="78A10552" w:rsidR="000D43C5" w:rsidRDefault="000D43C5" w:rsidP="003C1175">
      <w:pPr>
        <w:pStyle w:val="Default"/>
        <w:spacing w:line="360" w:lineRule="auto"/>
        <w:rPr>
          <w:rFonts w:ascii="Times New Roman" w:hAnsi="Times New Roman" w:cs="Times New Roman"/>
          <w:color w:val="FF0000"/>
          <w:lang w:val="en-IE"/>
        </w:rPr>
      </w:pPr>
    </w:p>
    <w:p w14:paraId="54561838" w14:textId="77777777" w:rsidR="000D43C5" w:rsidRDefault="000D43C5" w:rsidP="003C1175">
      <w:pPr>
        <w:pStyle w:val="Default"/>
        <w:spacing w:line="360" w:lineRule="auto"/>
        <w:rPr>
          <w:rFonts w:ascii="Times New Roman" w:hAnsi="Times New Roman" w:cs="Times New Roman"/>
          <w:color w:val="FF0000"/>
          <w:lang w:val="en-IE"/>
        </w:rPr>
      </w:pPr>
    </w:p>
    <w:p w14:paraId="3E9E690D" w14:textId="77777777" w:rsidR="00E2006F" w:rsidRPr="00C71F66" w:rsidRDefault="00E2006F" w:rsidP="003C1175">
      <w:pPr>
        <w:pStyle w:val="Default"/>
        <w:spacing w:line="360" w:lineRule="auto"/>
        <w:rPr>
          <w:rFonts w:ascii="Times New Roman" w:hAnsi="Times New Roman" w:cs="Times New Roman"/>
          <w:color w:val="FF0000"/>
          <w:lang w:val="en-IE"/>
        </w:rPr>
      </w:pPr>
    </w:p>
    <w:p w14:paraId="6B97E9DC" w14:textId="4955ED35" w:rsidR="00052CDF" w:rsidRPr="00052CDF" w:rsidRDefault="00E2006F" w:rsidP="003C1175">
      <w:pPr>
        <w:pStyle w:val="Default"/>
        <w:spacing w:line="360" w:lineRule="auto"/>
        <w:rPr>
          <w:rFonts w:ascii="Times New Roman" w:hAnsi="Times New Roman" w:cs="Times New Roman"/>
          <w:color w:val="FF0000"/>
          <w:lang w:val="en-IE"/>
        </w:rPr>
      </w:pPr>
      <w:r>
        <w:rPr>
          <w:rFonts w:ascii="Times New Roman" w:hAnsi="Times New Roman" w:cs="Times New Roman"/>
          <w:color w:val="FF0000"/>
          <w:lang w:val="en-IE"/>
        </w:rPr>
        <w:t>ISSUE ALIGNMENT</w:t>
      </w:r>
    </w:p>
    <w:p w14:paraId="445474DE" w14:textId="77777777" w:rsidR="001B29BF" w:rsidRPr="001B29BF" w:rsidRDefault="001B29BF" w:rsidP="001B29BF">
      <w:pPr>
        <w:pStyle w:val="Default"/>
        <w:spacing w:line="360" w:lineRule="auto"/>
        <w:rPr>
          <w:rFonts w:ascii="Times New Roman" w:hAnsi="Times New Roman" w:cs="Times New Roman"/>
          <w:lang w:val="en-IE"/>
        </w:rPr>
      </w:pPr>
      <w:r w:rsidRPr="001B29BF">
        <w:rPr>
          <w:rFonts w:ascii="Times New Roman" w:hAnsi="Times New Roman" w:cs="Times New Roman"/>
          <w:lang w:val="en-IE"/>
        </w:rPr>
        <w:t>One aspect of polarization is issue alignment. Issue alignment refers to the process by which people's attitudes, beliefs, or preferences on one set of issues become correlated or aligned with their attitudes on other issues, often due to shared ideological, partisan, or social factors. This concept is commonly studied in political science, sociology, and psychology to understand how individuals or groups develop cohesive worldviews or political identities. Issue alignment is associated with increased negative political affect, particularly towards out-groups. This alignment of issue attitudes can exacerbate political hostility, as individuals perceive others with differing issue alignments as more ideologically distant (Bougher, 2017). Investigating issue alignment regarding immigration opinions in Europe is an important topic because it sheds light on how attitudes toward immigration are connected to broader political, social, and cultural dynamics, with significant implications for understanding public opinion, policy-making, and social cohesion.</w:t>
      </w:r>
    </w:p>
    <w:p w14:paraId="56692B2B" w14:textId="77777777" w:rsidR="001B29BF" w:rsidRPr="003C1175" w:rsidRDefault="001B29BF" w:rsidP="003C1175">
      <w:pPr>
        <w:pStyle w:val="Default"/>
        <w:spacing w:line="360" w:lineRule="auto"/>
        <w:rPr>
          <w:rFonts w:ascii="Times New Roman" w:hAnsi="Times New Roman" w:cs="Times New Roman"/>
          <w:u w:val="single"/>
          <w:lang w:val="en-IE"/>
        </w:rPr>
      </w:pPr>
    </w:p>
    <w:p w14:paraId="54A4A0F1" w14:textId="30367E3C" w:rsidR="00AD6828" w:rsidRDefault="00AD6828" w:rsidP="003C1175">
      <w:pPr>
        <w:autoSpaceDE w:val="0"/>
        <w:autoSpaceDN w:val="0"/>
        <w:adjustRightInd w:val="0"/>
        <w:spacing w:after="0" w:line="360" w:lineRule="auto"/>
        <w:rPr>
          <w:rFonts w:ascii="Times New Roman" w:hAnsi="Times New Roman" w:cs="Times New Roman"/>
          <w:color w:val="000000"/>
          <w:sz w:val="24"/>
          <w:szCs w:val="24"/>
          <w:u w:val="single"/>
          <w:lang w:val="en-IE"/>
        </w:rPr>
      </w:pPr>
    </w:p>
    <w:p w14:paraId="35958A6B" w14:textId="44EBF90F" w:rsidR="00052CDF" w:rsidRDefault="00052CDF" w:rsidP="003C1175">
      <w:pPr>
        <w:autoSpaceDE w:val="0"/>
        <w:autoSpaceDN w:val="0"/>
        <w:adjustRightInd w:val="0"/>
        <w:spacing w:after="0" w:line="360" w:lineRule="auto"/>
        <w:rPr>
          <w:rFonts w:ascii="Times New Roman" w:hAnsi="Times New Roman" w:cs="Times New Roman"/>
          <w:color w:val="000000"/>
          <w:sz w:val="24"/>
          <w:szCs w:val="24"/>
          <w:u w:val="single"/>
          <w:lang w:val="en-IE"/>
        </w:rPr>
      </w:pPr>
    </w:p>
    <w:p w14:paraId="2BBE8FDD" w14:textId="48A1DBD7" w:rsidR="00052CDF" w:rsidRDefault="00052CDF" w:rsidP="003C1175">
      <w:pPr>
        <w:autoSpaceDE w:val="0"/>
        <w:autoSpaceDN w:val="0"/>
        <w:adjustRightInd w:val="0"/>
        <w:spacing w:after="0" w:line="360" w:lineRule="auto"/>
        <w:rPr>
          <w:rFonts w:ascii="Times New Roman" w:hAnsi="Times New Roman" w:cs="Times New Roman"/>
          <w:color w:val="000000"/>
          <w:sz w:val="24"/>
          <w:szCs w:val="24"/>
          <w:u w:val="single"/>
          <w:lang w:val="en-IE"/>
        </w:rPr>
      </w:pPr>
    </w:p>
    <w:p w14:paraId="047B96AF" w14:textId="77777777" w:rsidR="00052CDF" w:rsidRDefault="00052CDF" w:rsidP="003C1175">
      <w:pPr>
        <w:autoSpaceDE w:val="0"/>
        <w:autoSpaceDN w:val="0"/>
        <w:adjustRightInd w:val="0"/>
        <w:spacing w:after="0" w:line="360" w:lineRule="auto"/>
        <w:rPr>
          <w:rFonts w:ascii="Times New Roman" w:hAnsi="Times New Roman" w:cs="Times New Roman"/>
          <w:color w:val="000000"/>
          <w:sz w:val="24"/>
          <w:szCs w:val="24"/>
          <w:u w:val="single"/>
          <w:lang w:val="en-IE"/>
        </w:rPr>
      </w:pPr>
    </w:p>
    <w:p w14:paraId="4ABF0DCC" w14:textId="77777777" w:rsidR="00AD6828" w:rsidRPr="001B29BF" w:rsidRDefault="00AD6828" w:rsidP="003C1175">
      <w:pPr>
        <w:autoSpaceDE w:val="0"/>
        <w:autoSpaceDN w:val="0"/>
        <w:adjustRightInd w:val="0"/>
        <w:spacing w:after="0" w:line="360" w:lineRule="auto"/>
        <w:rPr>
          <w:rFonts w:ascii="Times New Roman" w:hAnsi="Times New Roman" w:cs="Times New Roman"/>
          <w:b/>
          <w:bCs/>
          <w:color w:val="FF0000"/>
          <w:sz w:val="24"/>
          <w:szCs w:val="24"/>
          <w:u w:val="single"/>
          <w:lang w:val="en-IE"/>
        </w:rPr>
      </w:pPr>
      <w:r w:rsidRPr="001B29BF">
        <w:rPr>
          <w:rFonts w:ascii="Times New Roman" w:hAnsi="Times New Roman" w:cs="Times New Roman"/>
          <w:b/>
          <w:bCs/>
          <w:color w:val="FF0000"/>
          <w:sz w:val="24"/>
          <w:szCs w:val="24"/>
          <w:u w:val="single"/>
          <w:lang w:val="en-IE"/>
        </w:rPr>
        <w:t xml:space="preserve">Niche establishment within research territory </w:t>
      </w:r>
    </w:p>
    <w:p w14:paraId="08117D3F" w14:textId="21FE7E87" w:rsidR="00AD6828" w:rsidRPr="001B29BF" w:rsidRDefault="00AD6828" w:rsidP="003C1175">
      <w:pPr>
        <w:pStyle w:val="Default"/>
        <w:spacing w:line="360" w:lineRule="auto"/>
        <w:rPr>
          <w:rFonts w:ascii="Times New Roman" w:hAnsi="Times New Roman" w:cs="Times New Roman"/>
          <w:color w:val="FF0000"/>
          <w:u w:val="single"/>
          <w:lang w:val="en-IE"/>
        </w:rPr>
      </w:pPr>
      <w:r w:rsidRPr="001B29BF">
        <w:rPr>
          <w:rFonts w:ascii="Times New Roman" w:hAnsi="Times New Roman" w:cs="Times New Roman"/>
          <w:color w:val="FF0000"/>
          <w:u w:val="single"/>
          <w:lang w:val="en-IE"/>
        </w:rPr>
        <w:t xml:space="preserve">A concrete and narrow open problem within the research territory </w:t>
      </w:r>
    </w:p>
    <w:p w14:paraId="0D3F37EC" w14:textId="77777777" w:rsidR="00AD6828" w:rsidRPr="001B29BF" w:rsidRDefault="00AD6828" w:rsidP="003C1175">
      <w:pPr>
        <w:autoSpaceDE w:val="0"/>
        <w:autoSpaceDN w:val="0"/>
        <w:adjustRightInd w:val="0"/>
        <w:spacing w:after="0"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 xml:space="preserve">Pointing out a gap in the knowledge of some topic </w:t>
      </w:r>
    </w:p>
    <w:p w14:paraId="7C2A5CA8" w14:textId="38D2C1D8" w:rsidR="00AD6828" w:rsidRPr="001B29BF" w:rsidRDefault="00AD6828" w:rsidP="003C1175">
      <w:pPr>
        <w:autoSpaceDE w:val="0"/>
        <w:autoSpaceDN w:val="0"/>
        <w:adjustRightInd w:val="0"/>
        <w:spacing w:after="164"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lastRenderedPageBreak/>
        <w:t xml:space="preserve">Noting an apparent contradiction in the literature or a published claim that is vulnerable to new data </w:t>
      </w:r>
    </w:p>
    <w:p w14:paraId="00318648" w14:textId="65A44B2E" w:rsidR="00AD6828" w:rsidRPr="001B29BF" w:rsidRDefault="00AD6828" w:rsidP="003C1175">
      <w:pPr>
        <w:autoSpaceDE w:val="0"/>
        <w:autoSpaceDN w:val="0"/>
        <w:adjustRightInd w:val="0"/>
        <w:spacing w:after="164"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 xml:space="preserve">Identifying rival theoretical models that can be distinguished by new data </w:t>
      </w:r>
    </w:p>
    <w:p w14:paraId="06F92558" w14:textId="70B43B4D" w:rsidR="00AD6828" w:rsidRPr="001B29BF" w:rsidRDefault="00AD6828" w:rsidP="003C1175">
      <w:pPr>
        <w:autoSpaceDE w:val="0"/>
        <w:autoSpaceDN w:val="0"/>
        <w:adjustRightInd w:val="0"/>
        <w:spacing w:after="0"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 xml:space="preserve">Suggesting an entirely novel way of thinking about a research area </w:t>
      </w:r>
    </w:p>
    <w:p w14:paraId="68EEF984" w14:textId="77777777" w:rsidR="003C1175" w:rsidRPr="001B29BF" w:rsidRDefault="003C1175" w:rsidP="003C1175">
      <w:pPr>
        <w:autoSpaceDE w:val="0"/>
        <w:autoSpaceDN w:val="0"/>
        <w:adjustRightInd w:val="0"/>
        <w:spacing w:after="0"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 xml:space="preserve">clearly and specifically state the central research question </w:t>
      </w:r>
    </w:p>
    <w:p w14:paraId="5E89CC62" w14:textId="32E73690" w:rsidR="00AD6828" w:rsidRPr="001B29BF" w:rsidRDefault="00AD6828" w:rsidP="003C1175">
      <w:pPr>
        <w:spacing w:line="360" w:lineRule="auto"/>
        <w:rPr>
          <w:rFonts w:ascii="Times New Roman" w:hAnsi="Times New Roman" w:cs="Times New Roman"/>
          <w:color w:val="FF0000"/>
          <w:sz w:val="24"/>
          <w:szCs w:val="24"/>
          <w:u w:val="single"/>
          <w:lang w:val="en-IE"/>
        </w:rPr>
      </w:pPr>
    </w:p>
    <w:p w14:paraId="12A85D2A" w14:textId="77777777" w:rsidR="003C1175" w:rsidRPr="001B29BF" w:rsidRDefault="003C1175" w:rsidP="003C1175">
      <w:pPr>
        <w:autoSpaceDE w:val="0"/>
        <w:autoSpaceDN w:val="0"/>
        <w:adjustRightInd w:val="0"/>
        <w:spacing w:after="0" w:line="360" w:lineRule="auto"/>
        <w:rPr>
          <w:rFonts w:ascii="Times New Roman" w:hAnsi="Times New Roman" w:cs="Times New Roman"/>
          <w:b/>
          <w:bCs/>
          <w:color w:val="FF0000"/>
          <w:sz w:val="24"/>
          <w:szCs w:val="24"/>
          <w:u w:val="single"/>
          <w:lang w:val="en-IE"/>
        </w:rPr>
      </w:pPr>
      <w:r w:rsidRPr="001B29BF">
        <w:rPr>
          <w:rFonts w:ascii="Times New Roman" w:hAnsi="Times New Roman" w:cs="Times New Roman"/>
          <w:b/>
          <w:bCs/>
          <w:color w:val="FF0000"/>
          <w:sz w:val="24"/>
          <w:szCs w:val="24"/>
          <w:u w:val="single"/>
          <w:lang w:val="en-IE"/>
        </w:rPr>
        <w:t xml:space="preserve">Niche occupation </w:t>
      </w:r>
    </w:p>
    <w:p w14:paraId="63956786" w14:textId="04BFD845" w:rsidR="003C1175" w:rsidRPr="001B29BF" w:rsidRDefault="003C1175" w:rsidP="003C1175">
      <w:pPr>
        <w:spacing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how we occupied the niche we just identified</w:t>
      </w:r>
    </w:p>
    <w:p w14:paraId="15F63424" w14:textId="56DF9534" w:rsidR="003C1175" w:rsidRPr="001B29BF" w:rsidRDefault="003C1175" w:rsidP="003C1175">
      <w:pPr>
        <w:spacing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 xml:space="preserve">outline the approach </w:t>
      </w:r>
    </w:p>
    <w:p w14:paraId="2ACBD1C1" w14:textId="77777777" w:rsidR="003C1175" w:rsidRPr="001B29BF" w:rsidRDefault="003C1175" w:rsidP="003C1175">
      <w:pPr>
        <w:spacing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Observations and / or executed theory</w:t>
      </w:r>
    </w:p>
    <w:p w14:paraId="5ACC495D" w14:textId="26C69195" w:rsidR="003C1175" w:rsidRPr="001B29BF" w:rsidRDefault="003C1175" w:rsidP="003C1175">
      <w:pPr>
        <w:spacing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 xml:space="preserve">General form of the data (what quantities and how we measured them) </w:t>
      </w:r>
    </w:p>
    <w:p w14:paraId="6A276D1E" w14:textId="7847B72C" w:rsidR="003C1175" w:rsidRPr="001B29BF" w:rsidRDefault="003C1175" w:rsidP="003C1175">
      <w:pPr>
        <w:spacing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 xml:space="preserve">How analyses of the data can can answer the central research question </w:t>
      </w:r>
    </w:p>
    <w:p w14:paraId="00A934BD" w14:textId="6F3758B7" w:rsidR="003C1175" w:rsidRPr="001B29BF" w:rsidRDefault="003C1175" w:rsidP="003C1175">
      <w:pPr>
        <w:spacing w:line="360" w:lineRule="auto"/>
        <w:rPr>
          <w:rFonts w:ascii="Times New Roman" w:hAnsi="Times New Roman" w:cs="Times New Roman"/>
          <w:color w:val="FF0000"/>
          <w:sz w:val="24"/>
          <w:szCs w:val="24"/>
          <w:u w:val="single"/>
          <w:lang w:val="en-IE"/>
        </w:rPr>
      </w:pPr>
      <w:r w:rsidRPr="001B29BF">
        <w:rPr>
          <w:rFonts w:ascii="Times New Roman" w:hAnsi="Times New Roman" w:cs="Times New Roman"/>
          <w:color w:val="FF0000"/>
          <w:sz w:val="24"/>
          <w:szCs w:val="24"/>
          <w:u w:val="single"/>
          <w:lang w:val="en-IE"/>
        </w:rPr>
        <w:t xml:space="preserve">Maybe end the introduction with a short summary of our main results and conclusion (even if they are already stated in the abstract) </w:t>
      </w:r>
    </w:p>
    <w:p w14:paraId="4F0FC200" w14:textId="77777777" w:rsidR="003C1175" w:rsidRPr="003C1175" w:rsidRDefault="003C1175" w:rsidP="003C1175">
      <w:pPr>
        <w:pStyle w:val="Default"/>
        <w:spacing w:line="360" w:lineRule="auto"/>
        <w:rPr>
          <w:rFonts w:ascii="Times New Roman" w:hAnsi="Times New Roman" w:cs="Times New Roman"/>
          <w:lang w:val="en-IE"/>
        </w:rPr>
      </w:pPr>
    </w:p>
    <w:p w14:paraId="6B250495" w14:textId="77777777" w:rsidR="003C1175" w:rsidRPr="003C1175" w:rsidRDefault="003C1175" w:rsidP="003C1175">
      <w:pPr>
        <w:spacing w:line="360" w:lineRule="auto"/>
        <w:rPr>
          <w:rFonts w:ascii="Times New Roman" w:hAnsi="Times New Roman" w:cs="Times New Roman"/>
          <w:sz w:val="24"/>
          <w:szCs w:val="24"/>
          <w:lang w:val="en-IE"/>
        </w:rPr>
      </w:pPr>
    </w:p>
    <w:sectPr w:rsidR="003C1175" w:rsidRPr="003C1175" w:rsidSect="00A12AF8">
      <w:pgSz w:w="11906" w:h="17338"/>
      <w:pgMar w:top="1849" w:right="1171" w:bottom="1331" w:left="161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828"/>
    <w:rsid w:val="00020A25"/>
    <w:rsid w:val="00052CDF"/>
    <w:rsid w:val="000D43C5"/>
    <w:rsid w:val="00134CB5"/>
    <w:rsid w:val="001B29BF"/>
    <w:rsid w:val="002044F5"/>
    <w:rsid w:val="003865C2"/>
    <w:rsid w:val="003C1175"/>
    <w:rsid w:val="004F3716"/>
    <w:rsid w:val="00661BEB"/>
    <w:rsid w:val="00AD6828"/>
    <w:rsid w:val="00C201A7"/>
    <w:rsid w:val="00C71F66"/>
    <w:rsid w:val="00D7534B"/>
    <w:rsid w:val="00E2006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0F876"/>
  <w15:chartTrackingRefBased/>
  <w15:docId w15:val="{261F0E2B-5844-49F0-BEBC-30D69EA8B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efault">
    <w:name w:val="Default"/>
    <w:rsid w:val="00AD6828"/>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655</Words>
  <Characters>4131</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Pinto</dc:creator>
  <cp:keywords/>
  <dc:description/>
  <cp:lastModifiedBy>Pinto, Stefano Giuliano</cp:lastModifiedBy>
  <cp:revision>9</cp:revision>
  <dcterms:created xsi:type="dcterms:W3CDTF">2025-04-03T23:30:00Z</dcterms:created>
  <dcterms:modified xsi:type="dcterms:W3CDTF">2025-04-05T16:31:00Z</dcterms:modified>
</cp:coreProperties>
</file>