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3C6A0062"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r w:rsidR="00267450">
        <w:rPr>
          <w:rFonts w:ascii="Times New Roman" w:hAnsi="Times New Roman" w:cs="Times New Roman"/>
          <w:lang w:val="en-IE"/>
        </w:rPr>
        <w:t xml:space="preserve"> In the context of opinion dynamics, p</w:t>
      </w:r>
      <w:r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3C124285" w14:textId="13D8099B" w:rsidR="00661BEB"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M</w:t>
      </w:r>
      <w:r w:rsidR="002044F5">
        <w:rPr>
          <w:rFonts w:ascii="Times New Roman" w:hAnsi="Times New Roman" w:cs="Times New Roman"/>
          <w:lang w:val="en-IE"/>
        </w:rPr>
        <w:t>edia reports often report somewhat loosely about a “polarized Europe” (</w:t>
      </w:r>
      <w:r w:rsidR="002044F5" w:rsidRPr="002044F5">
        <w:rPr>
          <w:rFonts w:ascii="Times New Roman" w:hAnsi="Times New Roman" w:cs="Times New Roman"/>
          <w:color w:val="FF0000"/>
          <w:lang w:val="en-IE"/>
        </w:rPr>
        <w:t>SOURCE</w:t>
      </w:r>
      <w:r w:rsidR="002044F5">
        <w:rPr>
          <w:rFonts w:ascii="Times New Roman" w:hAnsi="Times New Roman" w:cs="Times New Roman"/>
          <w:lang w:val="en-IE"/>
        </w:rPr>
        <w:t>)</w:t>
      </w:r>
      <w:r>
        <w:rPr>
          <w:rFonts w:ascii="Times New Roman" w:hAnsi="Times New Roman" w:cs="Times New Roman"/>
          <w:lang w:val="en-IE"/>
        </w:rPr>
        <w:t>. I</w:t>
      </w:r>
      <w:r w:rsidR="002044F5">
        <w:rPr>
          <w:rFonts w:ascii="Times New Roman" w:hAnsi="Times New Roman" w:cs="Times New Roman"/>
          <w:lang w:val="en-IE"/>
        </w:rPr>
        <w:t>n the academic literature</w:t>
      </w:r>
      <w:r>
        <w:rPr>
          <w:rFonts w:ascii="Times New Roman" w:hAnsi="Times New Roman" w:cs="Times New Roman"/>
          <w:lang w:val="en-IE"/>
        </w:rPr>
        <w:t>, however,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 Opinion polarization looks at the “distributional properties of public opinion” (DiMaggio et al, 1996) regarding certain socio-political topics. This thesis investigated opinion polarization on three migration-related issues.</w:t>
      </w:r>
    </w:p>
    <w:p w14:paraId="61F54810" w14:textId="720C1B49" w:rsidR="00976713" w:rsidRPr="00D102BD" w:rsidRDefault="00976713" w:rsidP="000D43C5">
      <w:pPr>
        <w:pStyle w:val="Default"/>
        <w:spacing w:line="360" w:lineRule="auto"/>
        <w:rPr>
          <w:rFonts w:ascii="Times New Roman" w:eastAsia="Times New Roman" w:hAnsi="Times New Roman" w:cs="Times New Roman"/>
          <w:color w:val="FF0000"/>
          <w:u w:val="single"/>
          <w:lang w:val="en-US" w:eastAsia="de-DE"/>
        </w:rPr>
      </w:pPr>
      <w:r w:rsidRPr="00D102BD">
        <w:rPr>
          <w:rFonts w:ascii="Times New Roman" w:eastAsia="Times New Roman" w:hAnsi="Times New Roman" w:cs="Times New Roman"/>
          <w:color w:val="FF0000"/>
          <w:u w:val="single"/>
          <w:lang w:val="en-US" w:eastAsia="de-DE"/>
        </w:rPr>
        <w:lastRenderedPageBreak/>
        <w:t>need to argue for the need for clearer metrics</w:t>
      </w:r>
    </w:p>
    <w:p w14:paraId="01BACDAD" w14:textId="6EB39491" w:rsidR="009C7339" w:rsidRDefault="00D91860" w:rsidP="000D43C5">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designs, scaling techniques, and statistical </w:t>
      </w:r>
      <w:proofErr w:type="spellStart"/>
      <w:r w:rsidRPr="00D91860">
        <w:rPr>
          <w:rFonts w:ascii="Times New Roman" w:hAnsi="Times New Roman" w:cs="Times New Roman"/>
          <w:color w:val="auto"/>
          <w:lang w:val="en-IE"/>
        </w:rPr>
        <w:t>modeling</w:t>
      </w:r>
      <w:proofErr w:type="spellEnd"/>
      <w:r w:rsidRPr="00D91860">
        <w:rPr>
          <w:rFonts w:ascii="Times New Roman" w:hAnsi="Times New Roman" w:cs="Times New Roman"/>
          <w:color w:val="auto"/>
          <w:lang w:val="en-IE"/>
        </w:rPr>
        <w:t xml:space="preserve"> approaches, each with its own strengths 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Despite the richness of quantitative approaches, there is a growing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Developing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7A5778CE" w14:textId="08C27A0A" w:rsidR="00EE392E" w:rsidRDefault="00EE392E" w:rsidP="000D43C5">
      <w:pPr>
        <w:pStyle w:val="Default"/>
        <w:spacing w:line="360" w:lineRule="auto"/>
        <w:rPr>
          <w:rFonts w:ascii="Times New Roman" w:hAnsi="Times New Roman" w:cs="Times New Roman"/>
          <w:color w:val="auto"/>
          <w:lang w:val="en-IE"/>
        </w:rPr>
      </w:pPr>
    </w:p>
    <w:p w14:paraId="27D08735" w14:textId="77777777" w:rsidR="00EE392E" w:rsidRPr="009C7339" w:rsidRDefault="00EE392E" w:rsidP="000D43C5">
      <w:pPr>
        <w:pStyle w:val="Default"/>
        <w:spacing w:line="360" w:lineRule="auto"/>
        <w:rPr>
          <w:rFonts w:ascii="Times New Roman" w:hAnsi="Times New Roman" w:cs="Times New Roman"/>
          <w:color w:val="FF0000"/>
          <w:lang w:val="en-IE"/>
        </w:rPr>
      </w:pPr>
    </w:p>
    <w:p w14:paraId="471EBE48" w14:textId="2997439E" w:rsidR="00D102BD" w:rsidRPr="00EE392E" w:rsidRDefault="00D102BD" w:rsidP="009C7339">
      <w:pPr>
        <w:shd w:val="clear" w:color="auto" w:fill="FFFFFF"/>
        <w:spacing w:after="0" w:line="240" w:lineRule="auto"/>
        <w:textAlignment w:val="baseline"/>
        <w:rPr>
          <w:rFonts w:ascii="Times New Roman" w:eastAsia="Times New Roman" w:hAnsi="Times New Roman" w:cs="Times New Roman"/>
          <w:color w:val="000000"/>
          <w:sz w:val="24"/>
          <w:szCs w:val="24"/>
          <w:lang w:val="en-IE" w:eastAsia="de-DE"/>
        </w:rPr>
      </w:pPr>
    </w:p>
    <w:p w14:paraId="2B09C0CB" w14:textId="5C118898" w:rsidR="00374B13" w:rsidRPr="00374B13" w:rsidRDefault="00374B13" w:rsidP="009C7339">
      <w:pPr>
        <w:shd w:val="clear" w:color="auto" w:fill="FFFFFF"/>
        <w:spacing w:after="0" w:line="240" w:lineRule="auto"/>
        <w:textAlignment w:val="baseline"/>
        <w:rPr>
          <w:rFonts w:ascii="Times New Roman" w:eastAsia="Times New Roman" w:hAnsi="Times New Roman" w:cs="Times New Roman"/>
          <w:color w:val="000000"/>
          <w:sz w:val="24"/>
          <w:szCs w:val="24"/>
          <w:u w:val="single"/>
          <w:lang w:val="en-IE" w:eastAsia="de-DE"/>
        </w:rPr>
      </w:pPr>
      <w:r w:rsidRPr="00374B13">
        <w:rPr>
          <w:rFonts w:ascii="Times New Roman" w:eastAsia="Times New Roman" w:hAnsi="Times New Roman" w:cs="Times New Roman"/>
          <w:color w:val="000000"/>
          <w:sz w:val="24"/>
          <w:szCs w:val="24"/>
          <w:u w:val="single"/>
          <w:lang w:val="en-IE" w:eastAsia="de-DE"/>
        </w:rPr>
        <w:t>Different aspects of opinion polarization</w:t>
      </w:r>
    </w:p>
    <w:p w14:paraId="27B204DD" w14:textId="77777777" w:rsidR="00374B13" w:rsidRPr="00374B13" w:rsidRDefault="00374B13" w:rsidP="009C7339">
      <w:pPr>
        <w:shd w:val="clear" w:color="auto" w:fill="FFFFFF"/>
        <w:spacing w:after="0" w:line="240" w:lineRule="auto"/>
        <w:textAlignment w:val="baseline"/>
        <w:rPr>
          <w:rFonts w:ascii="Times New Roman" w:eastAsia="Times New Roman" w:hAnsi="Times New Roman" w:cs="Times New Roman"/>
          <w:color w:val="000000"/>
          <w:sz w:val="24"/>
          <w:szCs w:val="24"/>
          <w:lang w:val="en-IE" w:eastAsia="de-DE"/>
        </w:rPr>
      </w:pPr>
    </w:p>
    <w:p w14:paraId="201184BD" w14:textId="77777777" w:rsidR="00374B13" w:rsidRPr="00374B13" w:rsidRDefault="00374B13" w:rsidP="009C7339">
      <w:pPr>
        <w:shd w:val="clear" w:color="auto" w:fill="FFFFFF"/>
        <w:spacing w:after="0" w:line="240" w:lineRule="auto"/>
        <w:textAlignment w:val="baseline"/>
        <w:rPr>
          <w:rFonts w:ascii="Times New Roman" w:eastAsia="Times New Roman" w:hAnsi="Times New Roman" w:cs="Times New Roman"/>
          <w:color w:val="000000"/>
          <w:sz w:val="24"/>
          <w:szCs w:val="24"/>
          <w:lang w:val="en-IE" w:eastAsia="de-DE"/>
        </w:rPr>
      </w:pPr>
    </w:p>
    <w:p w14:paraId="400B5151" w14:textId="77777777" w:rsidR="00D102BD" w:rsidRPr="00374B13" w:rsidRDefault="00D102BD" w:rsidP="009C7339">
      <w:pPr>
        <w:shd w:val="clear" w:color="auto" w:fill="FFFFFF"/>
        <w:spacing w:after="0" w:line="240" w:lineRule="auto"/>
        <w:textAlignment w:val="baseline"/>
        <w:rPr>
          <w:rFonts w:ascii="Times New Roman" w:eastAsia="Times New Roman" w:hAnsi="Times New Roman" w:cs="Times New Roman"/>
          <w:color w:val="000000"/>
          <w:sz w:val="24"/>
          <w:szCs w:val="24"/>
          <w:lang w:val="en-IE" w:eastAsia="de-DE"/>
        </w:rPr>
      </w:pPr>
    </w:p>
    <w:p w14:paraId="36C1179F" w14:textId="257CE2DE"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Each metric should reflect one aspect of polarization</w:t>
      </w:r>
    </w:p>
    <w:p w14:paraId="43181E30" w14:textId="32A24D2B"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E.g., “non-neutrality reflects …. Meaning a high value or increasing trend indicates…</w:t>
      </w:r>
    </w:p>
    <w:p w14:paraId="177743B7" w14:textId="3D8A8B71"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Dispersion reflects</w:t>
      </w:r>
      <w:proofErr w:type="gramStart"/>
      <w:r>
        <w:rPr>
          <w:rFonts w:ascii="Times New Roman" w:hAnsi="Times New Roman" w:cs="Times New Roman"/>
          <w:color w:val="FF0000"/>
          <w:lang w:val="en-IE"/>
        </w:rPr>
        <w:t>…..</w:t>
      </w:r>
      <w:proofErr w:type="gramEnd"/>
    </w:p>
    <w:p w14:paraId="0352DD43" w14:textId="7FDA1CD9"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The explained variance of PC1 indicates issue alignment</w:t>
      </w:r>
    </w:p>
    <w:p w14:paraId="6D91A21F" w14:textId="4CAAF501" w:rsidR="00EF03E9" w:rsidRPr="00410310" w:rsidRDefault="00EF03E9"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 xml:space="preserve">Paste formula into </w:t>
      </w:r>
      <w:proofErr w:type="spellStart"/>
      <w:r>
        <w:rPr>
          <w:rFonts w:ascii="Times New Roman" w:hAnsi="Times New Roman" w:cs="Times New Roman"/>
          <w:color w:val="FF0000"/>
          <w:lang w:val="en-IE"/>
        </w:rPr>
        <w:t>chatgpt</w:t>
      </w:r>
      <w:proofErr w:type="spellEnd"/>
      <w:r>
        <w:rPr>
          <w:rFonts w:ascii="Times New Roman" w:hAnsi="Times New Roman" w:cs="Times New Roman"/>
          <w:color w:val="FF0000"/>
          <w:lang w:val="en-IE"/>
        </w:rPr>
        <w:t>, ask for sociological interpretation</w:t>
      </w: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6B97E9DC" w14:textId="4F2545A6" w:rsidR="00052CDF" w:rsidRPr="00052CDF" w:rsidRDefault="00374B13"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lastRenderedPageBreak/>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5515BA93" w14:textId="38170A78" w:rsidR="003756B2" w:rsidRPr="00C87D2F" w:rsidRDefault="00AD6828" w:rsidP="003C1175">
      <w:pPr>
        <w:pStyle w:val="Default"/>
        <w:spacing w:line="360" w:lineRule="auto"/>
        <w:rPr>
          <w:rFonts w:ascii="Times New Roman" w:hAnsi="Times New Roman" w:cs="Times New Roman"/>
          <w:color w:val="auto"/>
          <w:u w:val="single"/>
          <w:lang w:val="en-IE"/>
        </w:rPr>
      </w:pPr>
      <w:r w:rsidRPr="00C87D2F">
        <w:rPr>
          <w:rFonts w:ascii="Times New Roman" w:hAnsi="Times New Roman" w:cs="Times New Roman"/>
          <w:color w:val="auto"/>
          <w:u w:val="single"/>
          <w:lang w:val="en-IE"/>
        </w:rPr>
        <w:t>A concrete and narrow open problem within the research territory</w:t>
      </w:r>
    </w:p>
    <w:p w14:paraId="2C60B429" w14:textId="217F47B0" w:rsidR="00B1587C" w:rsidRPr="00B1587C" w:rsidRDefault="00B1587C" w:rsidP="003C1175">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Prior research in this domain frequently adopts a singular methodological lens to quantify polarization. In contrast, this thesis advances the field by integrating multiple established metrics, each capturing distinct facets of polarization, to provide a more comprehensive and nuanced understanding of immigration-related opinion dynamics across Europe. Furthermore, we introduce an innovative approach to quantifying issue alignment. Departing from conventional single-variable measures, our methodology incorporates several attitudinal variables simultaneously, offering a richer and potentially more accurate assessment of how opinions on different aspects of immigration cohere within individuals.</w:t>
      </w:r>
    </w:p>
    <w:p w14:paraId="25EEE77E" w14:textId="77777777" w:rsidR="00B1587C" w:rsidRDefault="00B1587C" w:rsidP="003C1175">
      <w:pPr>
        <w:pStyle w:val="Default"/>
        <w:spacing w:line="360" w:lineRule="auto"/>
        <w:rPr>
          <w:rFonts w:ascii="Times New Roman" w:hAnsi="Times New Roman" w:cs="Times New Roman"/>
          <w:color w:val="FF0000"/>
          <w:u w:val="single"/>
          <w:lang w:val="en-IE"/>
        </w:rPr>
      </w:pPr>
    </w:p>
    <w:p w14:paraId="0D3F37EC" w14:textId="4E9A97E4"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102BAA45" w14:textId="5C7630A5" w:rsidR="00B1587C" w:rsidRPr="00B1587C" w:rsidRDefault="00B1587C" w:rsidP="003C1175">
      <w:pPr>
        <w:autoSpaceDE w:val="0"/>
        <w:autoSpaceDN w:val="0"/>
        <w:adjustRightInd w:val="0"/>
        <w:spacing w:after="0" w:line="360" w:lineRule="auto"/>
        <w:rPr>
          <w:rFonts w:ascii="Times New Roman" w:hAnsi="Times New Roman" w:cs="Times New Roman"/>
          <w:sz w:val="24"/>
          <w:szCs w:val="24"/>
          <w:lang w:val="en-IE"/>
        </w:rPr>
      </w:pPr>
      <w:r w:rsidRPr="00B1587C">
        <w:rPr>
          <w:rFonts w:ascii="Times New Roman" w:hAnsi="Times New Roman" w:cs="Times New Roman"/>
          <w:sz w:val="24"/>
          <w:szCs w:val="24"/>
          <w:lang w:val="en-IE"/>
        </w:rPr>
        <w:t xml:space="preserve">to my knowledge, there is no existing systematic, Europe-wide study that comprehensively </w:t>
      </w:r>
      <w:proofErr w:type="spellStart"/>
      <w:r w:rsidRPr="00B1587C">
        <w:rPr>
          <w:rFonts w:ascii="Times New Roman" w:hAnsi="Times New Roman" w:cs="Times New Roman"/>
          <w:sz w:val="24"/>
          <w:szCs w:val="24"/>
          <w:lang w:val="en-IE"/>
        </w:rPr>
        <w:t>analyzes</w:t>
      </w:r>
      <w:proofErr w:type="spellEnd"/>
      <w:r w:rsidRPr="00B1587C">
        <w:rPr>
          <w:rFonts w:ascii="Times New Roman" w:hAnsi="Times New Roman" w:cs="Times New Roman"/>
          <w:sz w:val="24"/>
          <w:szCs w:val="24"/>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w:t>
      </w:r>
      <w:r w:rsidRPr="00B1587C">
        <w:rPr>
          <w:rFonts w:ascii="Times New Roman" w:hAnsi="Times New Roman" w:cs="Times New Roman"/>
          <w:sz w:val="24"/>
          <w:szCs w:val="24"/>
          <w:lang w:val="en-IE"/>
        </w:rPr>
        <w:lastRenderedPageBreak/>
        <w:t>computational social science. This comprehensive approach would offer a more nuanced and in-depth understanding of the complex landscape of opinion dynamics related to immigration in Europe.</w:t>
      </w:r>
    </w:p>
    <w:p w14:paraId="12672DCC" w14:textId="77777777" w:rsidR="00B1587C" w:rsidRDefault="00B1587C" w:rsidP="003C1175">
      <w:pPr>
        <w:autoSpaceDE w:val="0"/>
        <w:autoSpaceDN w:val="0"/>
        <w:adjustRightInd w:val="0"/>
        <w:spacing w:after="0" w:line="360" w:lineRule="auto"/>
        <w:rPr>
          <w:rFonts w:ascii="Times New Roman" w:hAnsi="Times New Roman" w:cs="Times New Roman"/>
          <w:color w:val="FF0000"/>
          <w:sz w:val="24"/>
          <w:szCs w:val="24"/>
          <w:u w:val="single"/>
          <w:lang w:val="en-IE"/>
        </w:rPr>
      </w:pP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73F1CD22" w14:textId="77777777" w:rsidR="00190657" w:rsidRDefault="00190657"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p>
    <w:p w14:paraId="12A85D2A" w14:textId="429547D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61240143" w14:textId="3DF02DD4" w:rsidR="00190657" w:rsidRPr="00190657" w:rsidRDefault="00190657" w:rsidP="003C1175">
      <w:pPr>
        <w:spacing w:line="360" w:lineRule="auto"/>
        <w:rPr>
          <w:rFonts w:ascii="Times New Roman" w:hAnsi="Times New Roman" w:cs="Times New Roman"/>
          <w:sz w:val="24"/>
          <w:szCs w:val="24"/>
          <w:lang w:val="en-IE"/>
        </w:rPr>
      </w:pPr>
      <w:r w:rsidRPr="00190657">
        <w:rPr>
          <w:rFonts w:ascii="Times New Roman" w:hAnsi="Times New Roman" w:cs="Times New Roman"/>
          <w:sz w:val="24"/>
          <w:szCs w:val="24"/>
          <w:lang w:val="en-IE"/>
        </w:rPr>
        <w:t xml:space="preserve">Drawing upon data from the European Social Survey (ESS), </w:t>
      </w:r>
      <w:r>
        <w:rPr>
          <w:rFonts w:ascii="Times New Roman" w:hAnsi="Times New Roman" w:cs="Times New Roman"/>
          <w:sz w:val="24"/>
          <w:szCs w:val="24"/>
          <w:lang w:val="en-IE"/>
        </w:rPr>
        <w:t>this</w:t>
      </w:r>
      <w:r w:rsidRPr="00190657">
        <w:rPr>
          <w:rFonts w:ascii="Times New Roman" w:hAnsi="Times New Roman" w:cs="Times New Roman"/>
          <w:sz w:val="24"/>
          <w:szCs w:val="24"/>
          <w:lang w:val="en-IE"/>
        </w:rPr>
        <w:t xml:space="preserve"> investigation delved into the multifaceted nature of opinion polarization across Europe. </w:t>
      </w: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4C253ECC"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49EFB001" w14:textId="56DBCF84" w:rsidR="002627D0" w:rsidRPr="002627D0" w:rsidRDefault="002627D0" w:rsidP="002627D0">
      <w:pPr>
        <w:spacing w:line="360" w:lineRule="auto"/>
        <w:rPr>
          <w:rFonts w:ascii="Times New Roman" w:hAnsi="Times New Roman" w:cs="Times New Roman"/>
          <w:sz w:val="24"/>
          <w:szCs w:val="24"/>
          <w:u w:val="single"/>
          <w:lang w:val="en-IE"/>
        </w:rPr>
      </w:pPr>
      <w:r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50C1ABFF" w:rsid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30F04129" w14:textId="50941677" w:rsidR="00F61027" w:rsidRPr="00F61027" w:rsidRDefault="00F61027" w:rsidP="003C1175">
      <w:pPr>
        <w:spacing w:line="360" w:lineRule="auto"/>
        <w:rPr>
          <w:rFonts w:ascii="Times New Roman" w:hAnsi="Times New Roman" w:cs="Times New Roman"/>
          <w:sz w:val="24"/>
          <w:szCs w:val="24"/>
          <w:lang w:val="en-IE"/>
        </w:rPr>
      </w:pPr>
      <w:r w:rsidRPr="00F61027">
        <w:rPr>
          <w:rFonts w:ascii="Times New Roman" w:hAnsi="Times New Roman" w:cs="Times New Roman"/>
          <w:sz w:val="24"/>
          <w:szCs w:val="24"/>
          <w:lang w:val="en-IE"/>
        </w:rPr>
        <w:t xml:space="preserve">Our analysis utilized the weighted survey data provided by ESS, spanning the period from its inception in 2002 up to the most recent available wave in 2022. </w:t>
      </w:r>
      <w:r>
        <w:rPr>
          <w:rFonts w:ascii="Times New Roman" w:hAnsi="Times New Roman" w:cs="Times New Roman"/>
          <w:sz w:val="24"/>
          <w:szCs w:val="24"/>
          <w:lang w:val="en-IE"/>
        </w:rPr>
        <w:t xml:space="preserve">Including these </w:t>
      </w:r>
      <w:r w:rsidRPr="00F61027">
        <w:rPr>
          <w:rFonts w:ascii="Times New Roman" w:hAnsi="Times New Roman" w:cs="Times New Roman"/>
          <w:sz w:val="24"/>
          <w:szCs w:val="24"/>
          <w:lang w:val="en-IE"/>
        </w:rPr>
        <w:t>weights ensured that our findings are representative of the national populations surveyed across this twenty-year timeframe.</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6B250495" w14:textId="432D63CC" w:rsidR="003C1175" w:rsidRPr="003C1175" w:rsidRDefault="002627D0" w:rsidP="00EB7243">
      <w:pPr>
        <w:spacing w:line="360" w:lineRule="auto"/>
        <w:ind w:left="60"/>
        <w:rPr>
          <w:rFonts w:ascii="Times New Roman" w:hAnsi="Times New Roman" w:cs="Times New Roman"/>
          <w:sz w:val="24"/>
          <w:szCs w:val="24"/>
          <w:lang w:val="en-IE"/>
        </w:rPr>
      </w:pPr>
      <w:r w:rsidRPr="002627D0">
        <w:rPr>
          <w:rFonts w:ascii="Times New Roman" w:hAnsi="Times New Roman" w:cs="Times New Roman"/>
          <w:sz w:val="24"/>
          <w:szCs w:val="24"/>
          <w:lang w:val="en-IE"/>
        </w:rPr>
        <w:t xml:space="preserve">By </w:t>
      </w:r>
      <w:proofErr w:type="spellStart"/>
      <w:r w:rsidRPr="002627D0">
        <w:rPr>
          <w:rFonts w:ascii="Times New Roman" w:hAnsi="Times New Roman" w:cs="Times New Roman"/>
          <w:sz w:val="24"/>
          <w:szCs w:val="24"/>
          <w:lang w:val="en-IE"/>
        </w:rPr>
        <w:t>analyzing</w:t>
      </w:r>
      <w:proofErr w:type="spellEnd"/>
      <w:r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90657"/>
    <w:rsid w:val="001B29BF"/>
    <w:rsid w:val="002044F5"/>
    <w:rsid w:val="00243DF5"/>
    <w:rsid w:val="002627D0"/>
    <w:rsid w:val="00267450"/>
    <w:rsid w:val="002D63D0"/>
    <w:rsid w:val="00300C7B"/>
    <w:rsid w:val="00374B13"/>
    <w:rsid w:val="003756B2"/>
    <w:rsid w:val="003865C2"/>
    <w:rsid w:val="003C1175"/>
    <w:rsid w:val="00410310"/>
    <w:rsid w:val="004F3716"/>
    <w:rsid w:val="00661BEB"/>
    <w:rsid w:val="006E74EB"/>
    <w:rsid w:val="00873446"/>
    <w:rsid w:val="0097329F"/>
    <w:rsid w:val="00976713"/>
    <w:rsid w:val="009C7339"/>
    <w:rsid w:val="00AB748E"/>
    <w:rsid w:val="00AD6828"/>
    <w:rsid w:val="00B13C64"/>
    <w:rsid w:val="00B1587C"/>
    <w:rsid w:val="00C201A7"/>
    <w:rsid w:val="00C71F66"/>
    <w:rsid w:val="00C87D2F"/>
    <w:rsid w:val="00D102BD"/>
    <w:rsid w:val="00D6524F"/>
    <w:rsid w:val="00D7534B"/>
    <w:rsid w:val="00D91860"/>
    <w:rsid w:val="00DD0E36"/>
    <w:rsid w:val="00E2006F"/>
    <w:rsid w:val="00E409DC"/>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8201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28</cp:revision>
  <dcterms:created xsi:type="dcterms:W3CDTF">2025-04-03T23:30:00Z</dcterms:created>
  <dcterms:modified xsi:type="dcterms:W3CDTF">2025-04-06T17:47:00Z</dcterms:modified>
</cp:coreProperties>
</file>