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rsidP="00736838">
      <w:pPr>
        <w:spacing w:line="360" w:lineRule="auto"/>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0560C832" w14:textId="525A07DF" w:rsidR="00A24ADF" w:rsidRPr="00371C7E" w:rsidRDefault="00A24ADF" w:rsidP="00736838">
      <w:pPr>
        <w:spacing w:line="360" w:lineRule="auto"/>
        <w:rPr>
          <w:rFonts w:ascii="Times New Roman" w:hAnsi="Times New Roman" w:cs="Times New Roman"/>
          <w:color w:val="FF0000"/>
          <w:sz w:val="24"/>
          <w:szCs w:val="24"/>
        </w:rPr>
      </w:pPr>
      <w:r w:rsidRPr="00371C7E">
        <w:rPr>
          <w:rFonts w:ascii="Times New Roman" w:hAnsi="Times New Roman" w:cs="Times New Roman"/>
          <w:color w:val="FF0000"/>
          <w:sz w:val="24"/>
          <w:szCs w:val="24"/>
        </w:rPr>
        <w:t xml:space="preserve">ESS </w:t>
      </w:r>
      <w:proofErr w:type="spellStart"/>
      <w:r w:rsidRPr="00371C7E">
        <w:rPr>
          <w:rFonts w:ascii="Times New Roman" w:hAnsi="Times New Roman" w:cs="Times New Roman"/>
          <w:color w:val="FF0000"/>
          <w:sz w:val="24"/>
          <w:szCs w:val="24"/>
        </w:rPr>
        <w:t>data</w:t>
      </w:r>
      <w:proofErr w:type="spellEnd"/>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w:t>
      </w:r>
      <w:proofErr w:type="spellStart"/>
      <w:r w:rsidRPr="009A5883">
        <w:rPr>
          <w:rFonts w:ascii="Times New Roman" w:hAnsi="Times New Roman" w:cs="Times New Roman"/>
          <w:sz w:val="24"/>
          <w:szCs w:val="24"/>
          <w:lang w:val="en-IE" w:eastAsia="de-DE"/>
        </w:rPr>
        <w:t>labeled</w:t>
      </w:r>
      <w:proofErr w:type="spellEnd"/>
      <w:r w:rsidRPr="009A5883">
        <w:rPr>
          <w:rFonts w:ascii="Times New Roman" w:hAnsi="Times New Roman" w:cs="Times New Roman"/>
          <w:sz w:val="24"/>
          <w:szCs w:val="24"/>
          <w:lang w:val="en-IE" w:eastAsia="de-DE"/>
        </w:rPr>
        <w:t xml:space="preserve">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proofErr w:type="spellStart"/>
      <w:r w:rsidRPr="003607CA">
        <w:rPr>
          <w:rFonts w:ascii="Courier New" w:hAnsi="Courier New" w:cs="Courier New"/>
          <w:sz w:val="24"/>
          <w:szCs w:val="24"/>
          <w:lang w:val="en-IE" w:eastAsia="de-DE"/>
        </w:rPr>
        <w:t>imwbcnt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proofErr w:type="spellStart"/>
      <w:r w:rsidRPr="003607CA">
        <w:rPr>
          <w:rFonts w:ascii="Courier New" w:hAnsi="Courier New" w:cs="Courier New"/>
          <w:sz w:val="24"/>
          <w:szCs w:val="24"/>
          <w:lang w:val="en-IE" w:eastAsia="de-DE"/>
        </w:rPr>
        <w:t>imueclt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proofErr w:type="spellStart"/>
      <w:r w:rsidRPr="003607CA">
        <w:rPr>
          <w:rFonts w:ascii="Courier New" w:hAnsi="Courier New" w:cs="Courier New"/>
          <w:sz w:val="24"/>
          <w:szCs w:val="24"/>
          <w:lang w:val="en-IE" w:eastAsia="de-DE"/>
        </w:rPr>
        <w:t>imgbeco</w:t>
      </w:r>
      <w:proofErr w:type="spellEnd"/>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55FB4FAE"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Some groups within the population may be over-represented or under-represented in the sample due to factors like</w:t>
      </w:r>
      <w:r w:rsidRPr="009E0DF9">
        <w:rPr>
          <w:rFonts w:ascii="Times New Roman" w:hAnsi="Times New Roman" w:cs="Times New Roman"/>
          <w:sz w:val="24"/>
          <w:szCs w:val="24"/>
          <w:lang w:val="en-IE" w:eastAsia="de-DE"/>
        </w:rPr>
        <w:t xml:space="preserve"> s</w:t>
      </w:r>
      <w:r w:rsidRPr="009E0DF9">
        <w:rPr>
          <w:rFonts w:ascii="Times New Roman" w:hAnsi="Times New Roman" w:cs="Times New Roman"/>
          <w:sz w:val="24"/>
          <w:szCs w:val="24"/>
          <w:lang w:val="en-IE" w:eastAsia="de-DE"/>
        </w:rPr>
        <w:t>ampling design</w:t>
      </w:r>
      <w:r w:rsidRPr="009E0DF9">
        <w:rPr>
          <w:rFonts w:ascii="Times New Roman" w:hAnsi="Times New Roman" w:cs="Times New Roman"/>
          <w:sz w:val="24"/>
          <w:szCs w:val="24"/>
          <w:lang w:val="en-IE" w:eastAsia="de-DE"/>
        </w:rPr>
        <w:t xml:space="preserve"> and responsiveness </w:t>
      </w:r>
      <w:r w:rsidRPr="009E0DF9">
        <w:rPr>
          <w:rFonts w:ascii="Times New Roman" w:hAnsi="Times New Roman" w:cs="Times New Roman"/>
          <w:sz w:val="24"/>
          <w:szCs w:val="24"/>
          <w:lang w:val="en-IE" w:eastAsia="de-DE"/>
        </w:rPr>
        <w:t>(some people chosen for the survey don't participate).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w:t>
      </w:r>
      <w:proofErr w:type="gramStart"/>
      <w:r w:rsidR="001A04DD" w:rsidRPr="001A04DD">
        <w:rPr>
          <w:rFonts w:ascii="Times New Roman" w:hAnsi="Times New Roman" w:cs="Times New Roman"/>
          <w:sz w:val="24"/>
          <w:szCs w:val="24"/>
          <w:lang w:val="en-IE" w:eastAsia="de-DE"/>
        </w:rPr>
        <w:t xml:space="preserve">ESS </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proofErr w:type="gramEnd"/>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1BB84D21" w:rsid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lastRenderedPageBreak/>
        <w:t>Polarization metrics</w:t>
      </w:r>
    </w:p>
    <w:p w14:paraId="277DD5E2" w14:textId="7836ECEF" w:rsidR="003607CA" w:rsidRPr="003607CA" w:rsidRDefault="00907E03" w:rsidP="00736838">
      <w:pPr>
        <w:spacing w:line="360" w:lineRule="auto"/>
        <w:rPr>
          <w:rFonts w:ascii="Times New Roman" w:hAnsi="Times New Roman" w:cs="Times New Roman"/>
          <w:sz w:val="24"/>
          <w:szCs w:val="24"/>
          <w:u w:val="single"/>
          <w:lang w:val="en-IE"/>
        </w:rPr>
      </w:pPr>
      <w:proofErr w:type="spellStart"/>
      <w:r w:rsidRPr="003607CA">
        <w:rPr>
          <w:rFonts w:ascii="Courier New" w:hAnsi="Courier New" w:cs="Courier New"/>
          <w:i/>
          <w:iCs/>
          <w:sz w:val="24"/>
          <w:szCs w:val="24"/>
          <w:lang w:val="en-IE"/>
        </w:rPr>
        <w:t>imbgeco</w:t>
      </w:r>
      <w:proofErr w:type="spellEnd"/>
      <w:r w:rsidRPr="00D53DD8">
        <w:rPr>
          <w:rFonts w:ascii="Times New Roman" w:hAnsi="Times New Roman" w:cs="Times New Roman"/>
          <w:sz w:val="24"/>
          <w:szCs w:val="24"/>
          <w:lang w:val="en-IE"/>
        </w:rPr>
        <w:t xml:space="preserve">, </w:t>
      </w:r>
      <w:proofErr w:type="spellStart"/>
      <w:r w:rsidRPr="003607CA">
        <w:rPr>
          <w:rFonts w:ascii="Courier New" w:hAnsi="Courier New" w:cs="Courier New"/>
          <w:i/>
          <w:iCs/>
          <w:sz w:val="24"/>
          <w:szCs w:val="24"/>
          <w:lang w:val="en-IE"/>
        </w:rPr>
        <w:t>imueclt</w:t>
      </w:r>
      <w:proofErr w:type="spellEnd"/>
      <w:r w:rsidRPr="00D53DD8">
        <w:rPr>
          <w:rFonts w:ascii="Times New Roman" w:hAnsi="Times New Roman" w:cs="Times New Roman"/>
          <w:sz w:val="24"/>
          <w:szCs w:val="24"/>
          <w:lang w:val="en-IE"/>
        </w:rPr>
        <w:t xml:space="preserve"> and </w:t>
      </w:r>
      <w:proofErr w:type="spellStart"/>
      <w:r w:rsidRPr="003607CA">
        <w:rPr>
          <w:rFonts w:ascii="Courier New" w:hAnsi="Courier New" w:cs="Courier New"/>
          <w:i/>
          <w:iCs/>
          <w:sz w:val="24"/>
          <w:szCs w:val="24"/>
          <w:lang w:val="en-IE"/>
        </w:rPr>
        <w:t>imwbcnt</w:t>
      </w:r>
      <w:proofErr w:type="spellEnd"/>
      <w:r w:rsidRPr="00D53DD8">
        <w:rPr>
          <w:rFonts w:ascii="Times New Roman" w:hAnsi="Times New Roman" w:cs="Times New Roman"/>
          <w:sz w:val="24"/>
          <w:szCs w:val="24"/>
          <w:lang w:val="en-IE"/>
        </w:rPr>
        <w:t xml:space="preserve"> all range from 0 (extremely negative) to 10 (extremely positive), with 5 being a neutral stance</w:t>
      </w:r>
      <w:r w:rsidR="006D32B8">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0</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10</m:t>
            </m:r>
          </m:sub>
        </m:sSub>
      </m:oMath>
      <w:r w:rsidR="006D32B8">
        <w:rPr>
          <w:rFonts w:ascii="Times New Roman" w:hAnsi="Times New Roman" w:cs="Times New Roman"/>
          <w:sz w:val="24"/>
          <w:szCs w:val="24"/>
          <w:lang w:val="en-IE"/>
        </w:rPr>
        <w:t xml:space="preserve"> </w:t>
      </w:r>
      <w:r w:rsidR="00B757CC">
        <w:rPr>
          <w:rFonts w:ascii="Times New Roman" w:hAnsi="Times New Roman" w:cs="Times New Roman"/>
          <w:sz w:val="24"/>
          <w:szCs w:val="24"/>
          <w:lang w:val="en-IE"/>
        </w:rPr>
        <w:t xml:space="preserve">had to be calculated first as the </w:t>
      </w:r>
      <w:r w:rsidR="003607CA">
        <w:rPr>
          <w:rFonts w:ascii="Times New Roman" w:hAnsi="Times New Roman" w:cs="Times New Roman"/>
          <w:sz w:val="24"/>
          <w:szCs w:val="24"/>
          <w:lang w:val="en-IE"/>
        </w:rPr>
        <w:t>relative proportion</w:t>
      </w:r>
      <w:r w:rsidR="00FD3953">
        <w:rPr>
          <w:rFonts w:ascii="Times New Roman" w:hAnsi="Times New Roman" w:cs="Times New Roman"/>
          <w:sz w:val="24"/>
          <w:szCs w:val="24"/>
          <w:lang w:val="en-IE"/>
        </w:rPr>
        <w:t>s</w:t>
      </w:r>
      <w:r w:rsidR="006D32B8">
        <w:rPr>
          <w:rFonts w:ascii="Times New Roman" w:hAnsi="Times New Roman" w:cs="Times New Roman"/>
          <w:sz w:val="24"/>
          <w:szCs w:val="24"/>
          <w:lang w:val="en-IE"/>
        </w:rPr>
        <w:t xml:space="preserve"> of (</w:t>
      </w:r>
      <w:r w:rsidR="006D32B8" w:rsidRPr="006D32B8">
        <w:rPr>
          <w:rFonts w:ascii="Times New Roman" w:hAnsi="Times New Roman" w:cs="Times New Roman"/>
          <w:sz w:val="24"/>
          <w:szCs w:val="24"/>
          <w:lang w:val="en-IE"/>
        </w:rPr>
        <w:t>valid</w:t>
      </w:r>
      <w:r w:rsidR="006D32B8">
        <w:rPr>
          <w:rFonts w:ascii="Times New Roman" w:hAnsi="Times New Roman" w:cs="Times New Roman"/>
          <w:sz w:val="24"/>
          <w:szCs w:val="24"/>
          <w:lang w:val="en-IE"/>
        </w:rPr>
        <w:t>)</w:t>
      </w:r>
      <w:r w:rsidR="006D32B8" w:rsidRPr="006D32B8">
        <w:rPr>
          <w:rFonts w:ascii="Times New Roman" w:hAnsi="Times New Roman" w:cs="Times New Roman"/>
          <w:sz w:val="24"/>
          <w:szCs w:val="24"/>
          <w:lang w:val="en-IE"/>
        </w:rPr>
        <w:t xml:space="preserve"> answers for the options zero to ten regarding the </w:t>
      </w:r>
      <w:r w:rsidR="00B757CC">
        <w:rPr>
          <w:rFonts w:ascii="Times New Roman" w:hAnsi="Times New Roman" w:cs="Times New Roman"/>
          <w:sz w:val="24"/>
          <w:szCs w:val="24"/>
          <w:lang w:val="en-IE"/>
        </w:rPr>
        <w:t xml:space="preserve">survey </w:t>
      </w:r>
      <w:r w:rsidR="00B757CC" w:rsidRPr="003607CA">
        <w:rPr>
          <w:rFonts w:ascii="Times New Roman" w:hAnsi="Times New Roman" w:cs="Times New Roman"/>
          <w:sz w:val="24"/>
          <w:szCs w:val="24"/>
          <w:lang w:val="en-IE"/>
        </w:rPr>
        <w:t xml:space="preserve">variable in </w:t>
      </w:r>
      <w:r w:rsidR="006D32B8" w:rsidRPr="003607CA">
        <w:rPr>
          <w:rFonts w:ascii="Times New Roman" w:hAnsi="Times New Roman" w:cs="Times New Roman"/>
          <w:sz w:val="24"/>
          <w:szCs w:val="24"/>
          <w:lang w:val="en-IE"/>
        </w:rPr>
        <w:t>question</w:t>
      </w:r>
      <w:r w:rsidR="00B757CC" w:rsidRPr="003607CA">
        <w:rPr>
          <w:rFonts w:ascii="Times New Roman" w:hAnsi="Times New Roman" w:cs="Times New Roman"/>
          <w:sz w:val="24"/>
          <w:szCs w:val="24"/>
          <w:lang w:val="en-IE"/>
        </w:rPr>
        <w:t>.</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A</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p</w:t>
      </w:r>
      <w:r w:rsidR="003607CA" w:rsidRPr="003607CA">
        <w:rPr>
          <w:rFonts w:ascii="Times New Roman" w:hAnsi="Times New Roman" w:cs="Times New Roman"/>
          <w:sz w:val="24"/>
          <w:szCs w:val="24"/>
          <w:lang w:val="en-IE"/>
        </w:rPr>
        <w:t>roportion compares a part to the whole. It indicates what fraction of the total a particular part represents</w:t>
      </w:r>
      <w:r w:rsidR="003607CA" w:rsidRPr="003607CA">
        <w:rPr>
          <w:rFonts w:ascii="Times New Roman" w:hAnsi="Times New Roman" w:cs="Times New Roman"/>
          <w:sz w:val="24"/>
          <w:szCs w:val="24"/>
          <w:lang w:val="en-IE"/>
        </w:rPr>
        <w:t xml:space="preserve"> and thus ranges from 0 to 1. The </w:t>
      </w:r>
      <w:r w:rsidR="003607CA" w:rsidRPr="003607CA">
        <w:rPr>
          <w:rFonts w:ascii="Times New Roman" w:hAnsi="Times New Roman" w:cs="Times New Roman"/>
          <w:sz w:val="24"/>
          <w:szCs w:val="24"/>
          <w:lang w:val="en-IE"/>
        </w:rPr>
        <w:t>weighted proportions of</w:t>
      </w:r>
      <w:r w:rsidR="003607CA">
        <w:rPr>
          <w:rFonts w:ascii="Times New Roman" w:hAnsi="Times New Roman" w:cs="Times New Roman"/>
          <w:sz w:val="24"/>
          <w:szCs w:val="24"/>
          <w:lang w:val="en-IE"/>
        </w:rPr>
        <w:t xml:space="preserve"> each level of </w:t>
      </w:r>
      <w:proofErr w:type="spellStart"/>
      <w:r w:rsidR="003607CA" w:rsidRPr="003607CA">
        <w:rPr>
          <w:rFonts w:ascii="Courier New" w:hAnsi="Courier New" w:cs="Courier New"/>
          <w:i/>
          <w:iCs/>
          <w:sz w:val="24"/>
          <w:szCs w:val="24"/>
          <w:lang w:val="en-IE"/>
        </w:rPr>
        <w:t>imbgeco</w:t>
      </w:r>
      <w:proofErr w:type="spellEnd"/>
      <w:r w:rsidR="003607CA" w:rsidRPr="00D53DD8">
        <w:rPr>
          <w:rFonts w:ascii="Times New Roman" w:hAnsi="Times New Roman" w:cs="Times New Roman"/>
          <w:sz w:val="24"/>
          <w:szCs w:val="24"/>
          <w:lang w:val="en-IE"/>
        </w:rPr>
        <w:t xml:space="preserve">, </w:t>
      </w:r>
      <w:proofErr w:type="spellStart"/>
      <w:r w:rsidR="003607CA" w:rsidRPr="003607CA">
        <w:rPr>
          <w:rFonts w:ascii="Courier New" w:hAnsi="Courier New" w:cs="Courier New"/>
          <w:i/>
          <w:iCs/>
          <w:sz w:val="24"/>
          <w:szCs w:val="24"/>
          <w:lang w:val="en-IE"/>
        </w:rPr>
        <w:t>imueclt</w:t>
      </w:r>
      <w:proofErr w:type="spellEnd"/>
      <w:r w:rsidR="003607CA" w:rsidRPr="00D53DD8">
        <w:rPr>
          <w:rFonts w:ascii="Times New Roman" w:hAnsi="Times New Roman" w:cs="Times New Roman"/>
          <w:sz w:val="24"/>
          <w:szCs w:val="24"/>
          <w:lang w:val="en-IE"/>
        </w:rPr>
        <w:t xml:space="preserve"> and </w:t>
      </w:r>
      <w:proofErr w:type="spellStart"/>
      <w:r w:rsidR="003607CA" w:rsidRPr="003607CA">
        <w:rPr>
          <w:rFonts w:ascii="Courier New" w:hAnsi="Courier New" w:cs="Courier New"/>
          <w:i/>
          <w:iCs/>
          <w:sz w:val="24"/>
          <w:szCs w:val="24"/>
          <w:lang w:val="en-IE"/>
        </w:rPr>
        <w:t>imwbcnt</w:t>
      </w:r>
      <w:proofErr w:type="spellEnd"/>
      <w:r w:rsidR="003607CA">
        <w:rPr>
          <w:rFonts w:ascii="Times New Roman" w:hAnsi="Times New Roman" w:cs="Times New Roman"/>
          <w:sz w:val="24"/>
          <w:szCs w:val="24"/>
          <w:lang w:val="en-IE"/>
        </w:rPr>
        <w:t xml:space="preserve"> were calculated</w:t>
      </w:r>
      <w:r w:rsidR="003607CA" w:rsidRPr="003607CA">
        <w:rPr>
          <w:rFonts w:ascii="Times New Roman" w:hAnsi="Times New Roman" w:cs="Times New Roman"/>
          <w:sz w:val="24"/>
          <w:szCs w:val="24"/>
          <w:lang w:val="en-IE"/>
        </w:rPr>
        <w:t xml:space="preserve">, taking into account </w:t>
      </w:r>
      <w:r w:rsidR="003607CA" w:rsidRPr="003607CA">
        <w:rPr>
          <w:rFonts w:ascii="Times New Roman" w:hAnsi="Times New Roman" w:cs="Times New Roman"/>
          <w:sz w:val="24"/>
          <w:szCs w:val="24"/>
          <w:lang w:val="en-IE"/>
        </w:rPr>
        <w:t>the aforementioned</w:t>
      </w:r>
      <w:r w:rsidR="003607CA" w:rsidRPr="003607CA">
        <w:rPr>
          <w:rFonts w:ascii="Times New Roman" w:hAnsi="Times New Roman" w:cs="Times New Roman"/>
          <w:sz w:val="24"/>
          <w:szCs w:val="24"/>
          <w:lang w:val="en-IE"/>
        </w:rPr>
        <w:t xml:space="preserve"> weight</w:t>
      </w:r>
      <w:r w:rsidR="003607CA" w:rsidRPr="003607CA">
        <w:rPr>
          <w:rFonts w:ascii="Times New Roman" w:hAnsi="Times New Roman" w:cs="Times New Roman"/>
          <w:sz w:val="24"/>
          <w:szCs w:val="24"/>
          <w:lang w:val="en-IE"/>
        </w:rPr>
        <w:t>ing</w:t>
      </w:r>
      <w:r w:rsidR="003607CA" w:rsidRPr="003607CA">
        <w:rPr>
          <w:rFonts w:ascii="Times New Roman" w:hAnsi="Times New Roman" w:cs="Times New Roman"/>
          <w:sz w:val="24"/>
          <w:szCs w:val="24"/>
          <w:lang w:val="en-IE"/>
        </w:rPr>
        <w:t xml:space="preserve"> variable </w:t>
      </w:r>
      <w:proofErr w:type="spellStart"/>
      <w:r w:rsidR="003607CA" w:rsidRPr="003607CA">
        <w:rPr>
          <w:rStyle w:val="HTMLCode"/>
          <w:rFonts w:eastAsiaTheme="minorHAnsi"/>
          <w:sz w:val="24"/>
          <w:szCs w:val="24"/>
          <w:lang w:val="en-IE"/>
        </w:rPr>
        <w:t>anweight</w:t>
      </w:r>
      <w:proofErr w:type="spellEnd"/>
      <w:r w:rsidR="003607CA" w:rsidRPr="00FD3953">
        <w:rPr>
          <w:rStyle w:val="HTMLCode"/>
          <w:rFonts w:ascii="Times New Roman" w:eastAsiaTheme="minorHAnsi" w:hAnsi="Times New Roman" w:cs="Times New Roman"/>
          <w:sz w:val="24"/>
          <w:szCs w:val="24"/>
          <w:lang w:val="en-IE"/>
        </w:rPr>
        <w:t>.</w:t>
      </w:r>
    </w:p>
    <w:p w14:paraId="3AD144B6" w14:textId="77777777" w:rsidR="003607CA" w:rsidRDefault="003607CA" w:rsidP="00736838">
      <w:pPr>
        <w:spacing w:line="360" w:lineRule="auto"/>
        <w:rPr>
          <w:rFonts w:ascii="Times New Roman" w:hAnsi="Times New Roman" w:cs="Times New Roman"/>
          <w:sz w:val="24"/>
          <w:szCs w:val="24"/>
          <w:u w:val="single"/>
          <w:lang w:val="en-IE"/>
        </w:rPr>
      </w:pP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This assesses polarization in a very basic sense by 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proofErr w:type="gramStart"/>
      <w:r w:rsidRPr="00736838">
        <w:rPr>
          <w:rFonts w:ascii="Times New Roman" w:eastAsiaTheme="minorEastAsia"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It also </w:t>
      </w:r>
      <w:r w:rsidRPr="007626FC">
        <w:rPr>
          <w:rFonts w:ascii="Times New Roman" w:hAnsi="Times New Roman" w:cs="Times New Roman"/>
          <w:sz w:val="24"/>
          <w:szCs w:val="24"/>
          <w:lang w:val="en-IE"/>
        </w:rPr>
        <w:lastRenderedPageBreak/>
        <w:t>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0CD95274" w14:textId="77777777" w:rsidR="004547C7" w:rsidRPr="007626FC" w:rsidRDefault="004547C7" w:rsidP="004547C7">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Is measured by its mean absolute deviation. This is a good basic measure of polarization for typical survey response distributions on bounded scales (0-10 in the ESS). 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 xml:space="preserve">by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p>
    <w:p w14:paraId="28F652F5" w14:textId="77777777" w:rsidR="004547C7" w:rsidRDefault="004547C7" w:rsidP="00736838">
      <w:pPr>
        <w:spacing w:line="360" w:lineRule="auto"/>
        <w:rPr>
          <w:rFonts w:ascii="Times New Roman" w:eastAsiaTheme="minorEastAsia" w:hAnsi="Times New Roman" w:cs="Times New Roman"/>
          <w:iCs/>
          <w:sz w:val="24"/>
          <w:szCs w:val="24"/>
          <w:vertAlign w:val="superscript"/>
          <w:lang w:val="en-IE"/>
        </w:rPr>
      </w:pPr>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m:t>
          </m:r>
          <m:r>
            <m:rPr>
              <m:sty m:val="p"/>
            </m:rPr>
            <w:rPr>
              <w:rFonts w:ascii="Cambria Math" w:hAnsi="Cambria Math" w:cs="Times New Roman"/>
              <w:sz w:val="24"/>
              <w:szCs w:val="24"/>
              <w:vertAlign w:val="superscript"/>
              <w:lang w:val="en-IE"/>
            </w:rPr>
            <m:t xml:space="preserve"> </m:t>
          </m:r>
          <m:r>
            <m:rPr>
              <m:sty m:val="p"/>
            </m:rPr>
            <w:rPr>
              <w:rFonts w:ascii="Cambria Math" w:hAnsi="Cambria Math" w:cs="Times New Roman"/>
              <w:sz w:val="24"/>
              <w:szCs w:val="24"/>
              <w:vertAlign w:val="superscript"/>
              <w:lang w:val="en-IE"/>
            </w:rPr>
            <m:t>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F15A80"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F15A80"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r w:rsidRPr="007626FC">
        <w:rPr>
          <w:rFonts w:ascii="Times New Roman" w:hAnsi="Times New Roman" w:cs="Times New Roman"/>
          <w:color w:val="FF0000"/>
          <w:sz w:val="24"/>
          <w:szCs w:val="24"/>
          <w:lang w:val="en-IE"/>
        </w:rPr>
        <w:t xml:space="preserve"> </w:t>
      </w:r>
      <w:r w:rsidRPr="007626FC">
        <w:rPr>
          <w:rFonts w:ascii="Times New Roman" w:hAnsi="Times New Roman" w:cs="Times New Roman"/>
          <w:color w:val="FF0000"/>
          <w:sz w:val="24"/>
          <w:szCs w:val="24"/>
          <w:lang w:val="en-IE"/>
        </w:rPr>
        <w:t xml:space="preserve">Lorenz (2017) </w:t>
      </w:r>
      <w:r w:rsidRPr="007626FC">
        <w:rPr>
          <w:rFonts w:ascii="Times New Roman" w:hAnsi="Times New Roman" w:cs="Times New Roman"/>
          <w:sz w:val="24"/>
          <w:szCs w:val="24"/>
          <w:lang w:val="en-IE"/>
        </w:rPr>
        <w:t>analysed</w:t>
      </w:r>
      <w:r w:rsidRPr="007626FC">
        <w:rPr>
          <w:rFonts w:ascii="Times New Roman" w:hAnsi="Times New Roman" w:cs="Times New Roman"/>
          <w:sz w:val="24"/>
          <w:szCs w:val="24"/>
          <w:lang w:val="en-IE"/>
        </w:rPr>
        <w:t xml:space="preserve"> the typical characteristics of ESS opinion distributions and pointed to the existence of five </w:t>
      </w:r>
      <w:r w:rsidRPr="007626FC">
        <w:rPr>
          <w:rFonts w:ascii="Times New Roman" w:hAnsi="Times New Roman" w:cs="Times New Roman"/>
          <w:sz w:val="24"/>
          <w:szCs w:val="24"/>
          <w:lang w:val="en-IE"/>
        </w:rPr>
        <w:lastRenderedPageBreak/>
        <w:t>endogenous groups in ESS opinion distributions: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extreme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right</w:t>
      </w:r>
      <w:r w:rsidRPr="007626FC">
        <w:rPr>
          <w:rFonts w:ascii="Times New Roman" w:hAnsi="Times New Roman" w:cs="Times New Roman"/>
          <w:sz w:val="24"/>
          <w:szCs w:val="24"/>
          <w:lang w:val="en-IE"/>
        </w:rPr>
        <w:t xml:space="preserve"> &amp; t</w:t>
      </w:r>
      <w:r w:rsidRPr="007626FC">
        <w:rPr>
          <w:rFonts w:ascii="Times New Roman" w:hAnsi="Times New Roman" w:cs="Times New Roman"/>
          <w:sz w:val="24"/>
          <w:szCs w:val="24"/>
          <w:lang w:val="en-IE"/>
        </w:rPr>
        <w:t>he extreme right</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Per item, we operationalize similar groups, consisting of:</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"full-on acceptors"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0), t</w:t>
      </w:r>
      <w:r w:rsidRPr="007626FC">
        <w:rPr>
          <w:rFonts w:ascii="Times New Roman" w:hAnsi="Times New Roman" w:cs="Times New Roman"/>
          <w:sz w:val="24"/>
          <w:szCs w:val="24"/>
          <w:lang w:val="en-IE"/>
        </w:rPr>
        <w:t>he "moderate accepting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5), t</w:t>
      </w:r>
      <w:r w:rsidRPr="007626FC">
        <w:rPr>
          <w:rFonts w:ascii="Times New Roman" w:hAnsi="Times New Roman" w:cs="Times New Roman"/>
          <w:sz w:val="24"/>
          <w:szCs w:val="24"/>
          <w:lang w:val="en-IE"/>
        </w:rPr>
        <w:t>he "moderate opposing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w:t>
      </w:r>
      <w:r w:rsidRPr="007626FC">
        <w:rPr>
          <w:rFonts w:ascii="Times New Roman" w:hAnsi="Times New Roman" w:cs="Times New Roman"/>
          <w:sz w:val="24"/>
          <w:szCs w:val="24"/>
          <w:lang w:val="en-IE"/>
        </w:rPr>
        <w:t>) &amp; t</w:t>
      </w:r>
      <w:r w:rsidRPr="007626FC">
        <w:rPr>
          <w:rFonts w:ascii="Times New Roman" w:hAnsi="Times New Roman" w:cs="Times New Roman"/>
          <w:sz w:val="24"/>
          <w:szCs w:val="24"/>
          <w:lang w:val="en-IE"/>
        </w:rPr>
        <w: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t>The factor</w:t>
      </w:r>
      <w:r w:rsidRPr="00A86178">
        <w:rPr>
          <w:rFonts w:ascii="Times New Roman" w:hAnsi="Times New Roman" w:cs="Times New Roman"/>
          <w:sz w:val="24"/>
          <w:szCs w:val="24"/>
          <w:lang w:val="en-IE"/>
        </w:rPr>
        <w:t xml:space="preserve">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 xml:space="preserve">oderate </w:t>
      </w:r>
      <w:proofErr w:type="spellStart"/>
      <w:r w:rsidR="00A24ADF" w:rsidRPr="00AD2266">
        <w:rPr>
          <w:rFonts w:ascii="Times New Roman" w:hAnsi="Times New Roman" w:cs="Times New Roman"/>
          <w:sz w:val="24"/>
          <w:szCs w:val="24"/>
          <w:u w:val="single"/>
        </w:rPr>
        <w:t>group</w:t>
      </w:r>
      <w:proofErr w:type="spellEnd"/>
      <w:r w:rsidR="00A24ADF" w:rsidRPr="00AD2266">
        <w:rPr>
          <w:rFonts w:ascii="Times New Roman" w:hAnsi="Times New Roman" w:cs="Times New Roman"/>
          <w:sz w:val="24"/>
          <w:szCs w:val="24"/>
          <w:u w:val="single"/>
        </w:rPr>
        <w:t xml:space="preserve"> </w:t>
      </w:r>
      <w:proofErr w:type="spellStart"/>
      <w:r w:rsidR="00A24ADF" w:rsidRPr="00AD2266">
        <w:rPr>
          <w:rFonts w:ascii="Times New Roman" w:hAnsi="Times New Roman" w:cs="Times New Roman"/>
          <w:sz w:val="24"/>
          <w:szCs w:val="24"/>
          <w:u w:val="single"/>
        </w:rPr>
        <w:t>consensus</w:t>
      </w:r>
      <w:proofErr w:type="spellEnd"/>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736838">
      <w:pPr>
        <w:spacing w:line="360" w:lineRule="auto"/>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eastAsiaTheme="minorEastAsia" w:hAnsi="Times New Roman" w:cs="Times New Roman"/>
          <w:sz w:val="24"/>
          <w:szCs w:val="24"/>
          <w:lang w:val="en-IE"/>
        </w:rPr>
        <w:t xml:space="preserve"> </w:t>
      </w:r>
      <w:r w:rsidR="00F408F5" w:rsidRPr="00EB0D13">
        <w:rPr>
          <w:rFonts w:ascii="Times New Roman" w:eastAsiaTheme="minorEastAsia" w:hAnsi="Times New Roman" w:cs="Times New Roman"/>
          <w:sz w:val="24"/>
          <w:szCs w:val="24"/>
          <w:lang w:val="en-IE"/>
        </w:rPr>
        <w:t>}</w:t>
      </w:r>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The relative size of the smaller group of moderates compared to the larger group. Hereby the mass of the smaller group is divided by the mass of the larger group.</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A size parity of 1 indicates equal size of moderate groups and thereby the maximum possible polarization in the sense of parity. This is a simplified version of the size parity measure proposed by </w:t>
      </w:r>
      <w:proofErr w:type="spellStart"/>
      <w:r w:rsidRPr="00FC13EC">
        <w:rPr>
          <w:rFonts w:ascii="Times New Roman" w:hAnsi="Times New Roman" w:cs="Times New Roman"/>
          <w:color w:val="FF0000"/>
          <w:sz w:val="24"/>
          <w:szCs w:val="24"/>
          <w:lang w:val="en-IE"/>
        </w:rPr>
        <w:t>Bramson</w:t>
      </w:r>
      <w:proofErr w:type="spellEnd"/>
      <w:r w:rsidRPr="00FC13EC">
        <w:rPr>
          <w:rFonts w:ascii="Times New Roman" w:hAnsi="Times New Roman" w:cs="Times New Roman"/>
          <w:color w:val="FF0000"/>
          <w:sz w:val="24"/>
          <w:szCs w:val="24"/>
          <w:lang w:val="en-IE"/>
        </w:rPr>
        <w:t xml:space="preserve"> et al. (2016).</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For public opinion on immigration, increasing moderate size parity means that </w:t>
      </w:r>
      <w:r w:rsidRPr="00FC13EC">
        <w:rPr>
          <w:rFonts w:ascii="Times New Roman" w:hAnsi="Times New Roman" w:cs="Times New Roman"/>
          <w:sz w:val="24"/>
          <w:szCs w:val="24"/>
          <w:lang w:val="en-IE"/>
        </w:rPr>
        <w:lastRenderedPageBreak/>
        <w:t>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0A53B5FE" w14:textId="77777777" w:rsidR="00E90F6A"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Principal Component Analysis (</w:t>
      </w:r>
      <w:r w:rsidR="00C06FC8" w:rsidRPr="00C06FC8">
        <w:rPr>
          <w:rFonts w:ascii="Times New Roman" w:hAnsi="Times New Roman" w:cs="Times New Roman"/>
          <w:sz w:val="24"/>
          <w:szCs w:val="24"/>
          <w:lang w:val="en-IE"/>
        </w:rPr>
        <w:t>PCA</w:t>
      </w:r>
      <w:r>
        <w:rPr>
          <w:rFonts w:ascii="Times New Roman" w:hAnsi="Times New Roman" w:cs="Times New Roman"/>
          <w:sz w:val="24"/>
          <w:szCs w:val="24"/>
          <w:lang w:val="en-IE"/>
        </w:rPr>
        <w:t>)</w:t>
      </w:r>
      <w:r w:rsidR="00C06FC8" w:rsidRPr="00C06FC8">
        <w:rPr>
          <w:rFonts w:ascii="Times New Roman" w:hAnsi="Times New Roman" w:cs="Times New Roman"/>
          <w:sz w:val="24"/>
          <w:szCs w:val="24"/>
          <w:lang w:val="en-IE"/>
        </w:rPr>
        <w:t xml:space="preserve"> transforms a dataset with potentially correlated variables into a new set of uncorrelated variables</w:t>
      </w:r>
      <w:r>
        <w:rPr>
          <w:rFonts w:ascii="Times New Roman" w:hAnsi="Times New Roman" w:cs="Times New Roman"/>
          <w:sz w:val="24"/>
          <w:szCs w:val="24"/>
          <w:lang w:val="en-IE"/>
        </w:rPr>
        <w:t xml:space="preserve"> – the so-</w:t>
      </w:r>
      <w:r w:rsidR="00C06FC8" w:rsidRPr="00C06FC8">
        <w:rPr>
          <w:rFonts w:ascii="Times New Roman" w:hAnsi="Times New Roman" w:cs="Times New Roman"/>
          <w:sz w:val="24"/>
          <w:szCs w:val="24"/>
          <w:lang w:val="en-IE"/>
        </w:rPr>
        <w:t>called principal components.</w:t>
      </w:r>
      <w:r>
        <w:rPr>
          <w:rFonts w:ascii="Times New Roman" w:hAnsi="Times New Roman" w:cs="Times New Roman"/>
          <w:sz w:val="24"/>
          <w:szCs w:val="24"/>
          <w:lang w:val="en-IE"/>
        </w:rPr>
        <w:t xml:space="preserve"> </w:t>
      </w:r>
      <w:r w:rsidR="00C06FC8"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Pr>
          <w:rFonts w:ascii="Times New Roman" w:hAnsi="Times New Roman" w:cs="Times New Roman"/>
          <w:sz w:val="24"/>
          <w:szCs w:val="24"/>
          <w:lang w:val="en-IE"/>
        </w:rPr>
        <w:t xml:space="preserve">, allowing to </w:t>
      </w:r>
      <w:r w:rsidR="00C06FC8"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p>
    <w:p w14:paraId="5C2991D4" w14:textId="287FE99C" w:rsidR="00EB0D13"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the first step of performing PCA, t</w:t>
      </w:r>
      <w:r w:rsidRPr="007F6823">
        <w:rPr>
          <w:rFonts w:ascii="Times New Roman" w:hAnsi="Times New Roman" w:cs="Times New Roman"/>
          <w:sz w:val="24"/>
          <w:szCs w:val="24"/>
          <w:lang w:val="en-IE"/>
        </w:rPr>
        <w:t>he covariance matrix is calculated to understand the relationships between</w:t>
      </w:r>
      <w:r>
        <w:rPr>
          <w:rFonts w:ascii="Times New Roman" w:hAnsi="Times New Roman" w:cs="Times New Roman"/>
          <w:sz w:val="24"/>
          <w:szCs w:val="24"/>
          <w:lang w:val="en-IE"/>
        </w:rPr>
        <w:t xml:space="preserve"> the considered</w:t>
      </w:r>
      <w:r w:rsidRPr="007F6823">
        <w:rPr>
          <w:rFonts w:ascii="Times New Roman" w:hAnsi="Times New Roman" w:cs="Times New Roman"/>
          <w:sz w:val="24"/>
          <w:szCs w:val="24"/>
          <w:lang w:val="en-IE"/>
        </w:rPr>
        <w:t xml:space="preserve"> variables.</w:t>
      </w:r>
      <w:r w:rsidR="00E90F6A">
        <w:rPr>
          <w:rFonts w:ascii="Times New Roman" w:hAnsi="Times New Roman" w:cs="Times New Roman"/>
          <w:sz w:val="24"/>
          <w:szCs w:val="24"/>
          <w:lang w:val="en-IE"/>
        </w:rPr>
        <w:t xml:space="preserve"> Which were </w:t>
      </w:r>
      <w:proofErr w:type="spellStart"/>
      <w:r w:rsidR="00E90F6A" w:rsidRPr="003607CA">
        <w:rPr>
          <w:rFonts w:ascii="Courier New" w:hAnsi="Courier New" w:cs="Courier New"/>
          <w:i/>
          <w:iCs/>
          <w:sz w:val="24"/>
          <w:szCs w:val="24"/>
          <w:lang w:val="en-IE"/>
        </w:rPr>
        <w:t>imbgeco</w:t>
      </w:r>
      <w:proofErr w:type="spellEnd"/>
      <w:r w:rsidR="00E90F6A" w:rsidRPr="00D53DD8">
        <w:rPr>
          <w:rFonts w:ascii="Times New Roman" w:hAnsi="Times New Roman" w:cs="Times New Roman"/>
          <w:sz w:val="24"/>
          <w:szCs w:val="24"/>
          <w:lang w:val="en-IE"/>
        </w:rPr>
        <w:t xml:space="preserve">, </w:t>
      </w:r>
      <w:proofErr w:type="spellStart"/>
      <w:r w:rsidR="00E90F6A" w:rsidRPr="003607CA">
        <w:rPr>
          <w:rFonts w:ascii="Courier New" w:hAnsi="Courier New" w:cs="Courier New"/>
          <w:i/>
          <w:iCs/>
          <w:sz w:val="24"/>
          <w:szCs w:val="24"/>
          <w:lang w:val="en-IE"/>
        </w:rPr>
        <w:t>imueclt</w:t>
      </w:r>
      <w:proofErr w:type="spellEnd"/>
      <w:r w:rsidR="00E90F6A" w:rsidRPr="00D53DD8">
        <w:rPr>
          <w:rFonts w:ascii="Times New Roman" w:hAnsi="Times New Roman" w:cs="Times New Roman"/>
          <w:sz w:val="24"/>
          <w:szCs w:val="24"/>
          <w:lang w:val="en-IE"/>
        </w:rPr>
        <w:t xml:space="preserve"> and </w:t>
      </w:r>
      <w:proofErr w:type="spellStart"/>
      <w:r w:rsidR="00E90F6A" w:rsidRPr="003607CA">
        <w:rPr>
          <w:rFonts w:ascii="Courier New" w:hAnsi="Courier New" w:cs="Courier New"/>
          <w:i/>
          <w:iCs/>
          <w:sz w:val="24"/>
          <w:szCs w:val="24"/>
          <w:lang w:val="en-IE"/>
        </w:rPr>
        <w:t>imwbcnt</w:t>
      </w:r>
      <w:proofErr w:type="spellEnd"/>
      <w:r w:rsidR="00E90F6A">
        <w:rPr>
          <w:rFonts w:ascii="Times New Roman" w:hAnsi="Times New Roman" w:cs="Times New Roman"/>
          <w:sz w:val="24"/>
          <w:szCs w:val="24"/>
          <w:lang w:val="en-IE"/>
        </w:rPr>
        <w:t xml:space="preserve"> in the case of this analysis. </w:t>
      </w:r>
      <w:r w:rsidR="00E90F6A">
        <w:rPr>
          <w:rFonts w:ascii="Times New Roman" w:hAnsi="Times New Roman" w:cs="Times New Roman"/>
          <w:sz w:val="24"/>
          <w:szCs w:val="24"/>
          <w:lang w:val="en-IE"/>
        </w:rPr>
        <w:t>The weights were incorporated by c</w:t>
      </w:r>
      <w:r w:rsidR="00E90F6A" w:rsidRPr="007C0FDA">
        <w:rPr>
          <w:rFonts w:ascii="Times New Roman" w:hAnsi="Times New Roman" w:cs="Times New Roman"/>
          <w:sz w:val="24"/>
          <w:szCs w:val="24"/>
          <w:lang w:val="en-IE"/>
        </w:rPr>
        <w:t>reat</w:t>
      </w:r>
      <w:r w:rsidR="00E90F6A">
        <w:rPr>
          <w:rFonts w:ascii="Times New Roman" w:hAnsi="Times New Roman" w:cs="Times New Roman"/>
          <w:sz w:val="24"/>
          <w:szCs w:val="24"/>
          <w:lang w:val="en-IE"/>
        </w:rPr>
        <w:t>ing</w:t>
      </w:r>
      <w:r w:rsidR="00E90F6A" w:rsidRPr="007C0FDA">
        <w:rPr>
          <w:rFonts w:ascii="Times New Roman" w:hAnsi="Times New Roman" w:cs="Times New Roman"/>
          <w:sz w:val="24"/>
          <w:szCs w:val="24"/>
          <w:lang w:val="en-IE"/>
        </w:rPr>
        <w:t xml:space="preserve"> the correlation matrix using the </w:t>
      </w:r>
      <w:r w:rsidR="00E90F6A">
        <w:rPr>
          <w:rFonts w:ascii="Times New Roman" w:hAnsi="Times New Roman" w:cs="Times New Roman"/>
          <w:sz w:val="24"/>
          <w:szCs w:val="24"/>
          <w:lang w:val="en-IE"/>
        </w:rPr>
        <w:t>analysis weight variable (</w:t>
      </w:r>
      <w:proofErr w:type="spellStart"/>
      <w:r w:rsidR="00E90F6A" w:rsidRPr="003607CA">
        <w:rPr>
          <w:rStyle w:val="HTMLCode"/>
          <w:rFonts w:eastAsiaTheme="minorHAnsi"/>
          <w:sz w:val="24"/>
          <w:szCs w:val="24"/>
          <w:lang w:val="en-IE"/>
        </w:rPr>
        <w:t>anweight</w:t>
      </w:r>
      <w:proofErr w:type="spellEnd"/>
      <w:r w:rsidR="00E90F6A">
        <w:rPr>
          <w:rFonts w:ascii="Times New Roman" w:hAnsi="Times New Roman" w:cs="Times New Roman"/>
          <w:sz w:val="24"/>
          <w:szCs w:val="24"/>
          <w:lang w:val="en-IE"/>
        </w:rPr>
        <w:t>)</w:t>
      </w:r>
      <w:r w:rsidR="00E90F6A" w:rsidRPr="007C0FDA">
        <w:rPr>
          <w:rFonts w:ascii="Times New Roman" w:hAnsi="Times New Roman" w:cs="Times New Roman"/>
          <w:sz w:val="24"/>
          <w:szCs w:val="24"/>
          <w:lang w:val="en-IE"/>
        </w:rPr>
        <w:t>, resulting in the weighted correlation matrix based on which</w:t>
      </w:r>
      <w:r w:rsidR="00E90F6A">
        <w:rPr>
          <w:rFonts w:ascii="Times New Roman" w:hAnsi="Times New Roman" w:cs="Times New Roman"/>
          <w:sz w:val="24"/>
          <w:szCs w:val="24"/>
          <w:lang w:val="en-IE"/>
        </w:rPr>
        <w:t xml:space="preserve"> the following steps of the PCA were done.</w:t>
      </w:r>
      <w:r w:rsidR="00E90F6A">
        <w:rPr>
          <w:rFonts w:ascii="Times New Roman" w:hAnsi="Times New Roman" w:cs="Times New Roman"/>
          <w:sz w:val="24"/>
          <w:szCs w:val="24"/>
          <w:lang w:val="en-IE"/>
        </w:rPr>
        <w:t xml:space="preserve"> Next, t</w:t>
      </w:r>
      <w:r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linear algebra</w:t>
      </w:r>
      <w:r w:rsidRPr="007F6823">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By selecting </w:t>
      </w:r>
      <w:proofErr w:type="gramStart"/>
      <w:r w:rsidRPr="007F6823">
        <w:rPr>
          <w:rFonts w:ascii="Times New Roman" w:hAnsi="Times New Roman" w:cs="Times New Roman"/>
          <w:sz w:val="24"/>
          <w:szCs w:val="24"/>
          <w:lang w:val="en-IE"/>
        </w:rPr>
        <w:t>only</w:t>
      </w:r>
      <w:proofErr w:type="gramEnd"/>
      <w:r w:rsidRPr="007F6823">
        <w:rPr>
          <w:rFonts w:ascii="Times New Roman" w:hAnsi="Times New Roman" w:cs="Times New Roman"/>
          <w:sz w:val="24"/>
          <w:szCs w:val="24"/>
          <w:lang w:val="en-IE"/>
        </w:rPr>
        <w:t xml:space="preserve"> the top few principal components</w:t>
      </w:r>
      <w:r>
        <w:rPr>
          <w:rFonts w:ascii="Times New Roman" w:hAnsi="Times New Roman" w:cs="Times New Roman"/>
          <w:sz w:val="24"/>
          <w:szCs w:val="24"/>
          <w:lang w:val="en-IE"/>
        </w:rPr>
        <w:t xml:space="preserve"> - </w:t>
      </w:r>
      <w:r w:rsidRPr="007F6823">
        <w:rPr>
          <w:rFonts w:ascii="Times New Roman" w:hAnsi="Times New Roman" w:cs="Times New Roman"/>
          <w:sz w:val="24"/>
          <w:szCs w:val="24"/>
          <w:lang w:val="en-IE"/>
        </w:rPr>
        <w:t>those with the highest explained variance</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 </w:t>
      </w:r>
      <w:r>
        <w:rPr>
          <w:rFonts w:ascii="Times New Roman" w:hAnsi="Times New Roman" w:cs="Times New Roman"/>
          <w:sz w:val="24"/>
          <w:szCs w:val="24"/>
          <w:lang w:val="en-IE"/>
        </w:rPr>
        <w:t>it is possible to</w:t>
      </w:r>
      <w:r w:rsidRPr="007F6823">
        <w:rPr>
          <w:rFonts w:ascii="Times New Roman" w:hAnsi="Times New Roman" w:cs="Times New Roman"/>
          <w:sz w:val="24"/>
          <w:szCs w:val="24"/>
          <w:lang w:val="en-IE"/>
        </w:rPr>
        <w:t xml:space="preserve"> reduce the dimensionality of the data</w:t>
      </w:r>
      <w:r w:rsidR="003A5405">
        <w:rPr>
          <w:rFonts w:ascii="Times New Roman" w:hAnsi="Times New Roman" w:cs="Times New Roman"/>
          <w:sz w:val="24"/>
          <w:szCs w:val="24"/>
          <w:lang w:val="en-IE"/>
        </w:rPr>
        <w:t xml:space="preserve"> (</w:t>
      </w:r>
      <w:r w:rsidR="003A5405">
        <w:rPr>
          <w:rFonts w:ascii="Times New Roman" w:hAnsi="Times New Roman" w:cs="Times New Roman"/>
          <w:sz w:val="24"/>
          <w:szCs w:val="24"/>
          <w:lang w:val="en-IE"/>
        </w:rPr>
        <w:t xml:space="preserve">e.g., Abdi &amp; Williams, 2010; </w:t>
      </w:r>
      <w:proofErr w:type="spellStart"/>
      <w:r w:rsidR="003A5405">
        <w:rPr>
          <w:rFonts w:ascii="Times New Roman" w:hAnsi="Times New Roman" w:cs="Times New Roman"/>
          <w:sz w:val="24"/>
          <w:szCs w:val="24"/>
          <w:lang w:val="en-IE"/>
        </w:rPr>
        <w:t>Gewers</w:t>
      </w:r>
      <w:proofErr w:type="spellEnd"/>
      <w:r w:rsidR="003A5405">
        <w:rPr>
          <w:rFonts w:ascii="Times New Roman" w:hAnsi="Times New Roman" w:cs="Times New Roman"/>
          <w:sz w:val="24"/>
          <w:szCs w:val="24"/>
          <w:lang w:val="en-IE"/>
        </w:rPr>
        <w:t xml:space="preserve">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In essence</w:t>
      </w:r>
      <w:r>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Pr="007F6823">
        <w:rPr>
          <w:rFonts w:ascii="Times New Roman" w:hAnsi="Times New Roman" w:cs="Times New Roman"/>
          <w:sz w:val="24"/>
          <w:szCs w:val="24"/>
          <w:lang w:val="en-IE"/>
        </w:rPr>
        <w:t xml:space="preserve"> of a shadow: Imagine shining a light on </w:t>
      </w:r>
      <w:r w:rsidR="004D36A7">
        <w:rPr>
          <w:rFonts w:ascii="Times New Roman" w:hAnsi="Times New Roman" w:cs="Times New Roman"/>
          <w:sz w:val="24"/>
          <w:szCs w:val="24"/>
          <w:lang w:val="en-IE"/>
        </w:rPr>
        <w:t>a</w:t>
      </w:r>
      <w:r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Pr="007F6823">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18EE4382" w14:textId="55648BEE" w:rsidR="007F6823"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 Assuming the that first PC would reflect a general migration attitude, we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p>
    <w:p w14:paraId="34E8540C" w14:textId="4FED106C" w:rsidR="007F6823" w:rsidRDefault="007F6823" w:rsidP="00C06FC8">
      <w:pPr>
        <w:rPr>
          <w:rFonts w:ascii="Times New Roman" w:hAnsi="Times New Roman" w:cs="Times New Roman"/>
          <w:sz w:val="24"/>
          <w:szCs w:val="24"/>
          <w:lang w:val="en-IE"/>
        </w:rPr>
      </w:pPr>
    </w:p>
    <w:p w14:paraId="245CB414" w14:textId="742F891B" w:rsidR="00051562" w:rsidRDefault="007628AC" w:rsidP="00A6037D">
      <w:pPr>
        <w:spacing w:line="360" w:lineRule="auto"/>
        <w:rPr>
          <w:rFonts w:ascii="Times New Roman" w:eastAsiaTheme="minorEastAsia" w:hAnsi="Times New Roman" w:cs="Times New Roman"/>
          <w:sz w:val="24"/>
          <w:szCs w:val="24"/>
          <w:lang w:val="en-IE"/>
        </w:rPr>
      </w:pPr>
      <w:r w:rsidRPr="007628AC">
        <w:rPr>
          <w:rFonts w:ascii="Times New Roman" w:hAnsi="Times New Roman" w:cs="Times New Roman"/>
          <w:sz w:val="24"/>
          <w:szCs w:val="24"/>
          <w:lang w:val="en-IE"/>
        </w:rPr>
        <w:lastRenderedPageBreak/>
        <w:t xml:space="preserve">Linear regression attempts to find a linear relationship between a dependent variable (the variable </w:t>
      </w:r>
      <w:r>
        <w:rPr>
          <w:rFonts w:ascii="Times New Roman" w:hAnsi="Times New Roman" w:cs="Times New Roman"/>
          <w:sz w:val="24"/>
          <w:szCs w:val="24"/>
          <w:lang w:val="en-IE"/>
        </w:rPr>
        <w:t>one</w:t>
      </w:r>
      <w:r w:rsidRPr="007628AC">
        <w:rPr>
          <w:rFonts w:ascii="Times New Roman" w:hAnsi="Times New Roman" w:cs="Times New Roman"/>
          <w:sz w:val="24"/>
          <w:szCs w:val="24"/>
          <w:lang w:val="en-IE"/>
        </w:rPr>
        <w:t xml:space="preserve"> want</w:t>
      </w:r>
      <w:r>
        <w:rPr>
          <w:rFonts w:ascii="Times New Roman" w:hAnsi="Times New Roman" w:cs="Times New Roman"/>
          <w:sz w:val="24"/>
          <w:szCs w:val="24"/>
          <w:lang w:val="en-IE"/>
        </w:rPr>
        <w:t>s</w:t>
      </w:r>
      <w:r w:rsidRPr="007628AC">
        <w:rPr>
          <w:rFonts w:ascii="Times New Roman" w:hAnsi="Times New Roman" w:cs="Times New Roman"/>
          <w:sz w:val="24"/>
          <w:szCs w:val="24"/>
          <w:lang w:val="en-IE"/>
        </w:rPr>
        <w:t xml:space="preserve"> to</w:t>
      </w:r>
      <w:r>
        <w:rPr>
          <w:rFonts w:ascii="Times New Roman" w:hAnsi="Times New Roman" w:cs="Times New Roman"/>
          <w:sz w:val="24"/>
          <w:szCs w:val="24"/>
          <w:lang w:val="en-IE"/>
        </w:rPr>
        <w:t xml:space="preserve"> </w:t>
      </w:r>
      <w:r w:rsidRPr="007628AC">
        <w:rPr>
          <w:rFonts w:ascii="Times New Roman" w:hAnsi="Times New Roman" w:cs="Times New Roman"/>
          <w:sz w:val="24"/>
          <w:szCs w:val="24"/>
          <w:lang w:val="en-IE"/>
        </w:rPr>
        <w:t>predict</w:t>
      </w:r>
      <w:r>
        <w:rPr>
          <w:rFonts w:ascii="Times New Roman" w:hAnsi="Times New Roman" w:cs="Times New Roman"/>
          <w:sz w:val="24"/>
          <w:szCs w:val="24"/>
          <w:lang w:val="en-IE"/>
        </w:rPr>
        <w:t xml:space="preserve"> or model</w:t>
      </w:r>
      <w:r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w:t>
      </w:r>
      <w:proofErr w:type="spellStart"/>
      <w:r w:rsidR="00A52B35">
        <w:rPr>
          <w:rFonts w:ascii="Times New Roman" w:hAnsi="Times New Roman" w:cs="Times New Roman"/>
          <w:sz w:val="24"/>
          <w:szCs w:val="24"/>
          <w:lang w:val="en-IE"/>
        </w:rPr>
        <w:t>Su</w:t>
      </w:r>
      <w:proofErr w:type="spellEnd"/>
      <w:r w:rsidR="00A52B35">
        <w:rPr>
          <w:rFonts w:ascii="Times New Roman" w:hAnsi="Times New Roman" w:cs="Times New Roman"/>
          <w:sz w:val="24"/>
          <w:szCs w:val="24"/>
          <w:lang w:val="en-IE"/>
        </w:rPr>
        <w:t xml:space="preserve">, Yan &amp; Tsai, 2012; Kumari &amp; </w:t>
      </w:r>
      <w:proofErr w:type="spellStart"/>
      <w:r w:rsidR="00A52B35">
        <w:rPr>
          <w:rFonts w:ascii="Times New Roman" w:hAnsi="Times New Roman" w:cs="Times New Roman"/>
          <w:sz w:val="24"/>
          <w:szCs w:val="24"/>
          <w:lang w:val="en-IE"/>
        </w:rPr>
        <w:t>Yadev</w:t>
      </w:r>
      <w:proofErr w:type="spellEnd"/>
      <w:r w:rsidR="00A52B35">
        <w:rPr>
          <w:rFonts w:ascii="Times New Roman" w:hAnsi="Times New Roman" w:cs="Times New Roman"/>
          <w:sz w:val="24"/>
          <w:szCs w:val="24"/>
          <w:lang w:val="en-IE"/>
        </w:rPr>
        <w:t xml:space="preserve">,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eastAsiaTheme="minorEastAsia" w:hAnsi="Times New Roman" w:cs="Times New Roman"/>
          <w:sz w:val="24"/>
          <w:szCs w:val="24"/>
          <w:lang w:val="en-IE"/>
        </w:rPr>
        <w:t xml:space="preserve"> where m is the slope coefficient describing the average change in y for a 1-unit change in x.</w:t>
      </w:r>
    </w:p>
    <w:p w14:paraId="32F3D48B" w14:textId="4F798CE1" w:rsidR="0097231D" w:rsidRDefault="0097231D" w:rsidP="0097231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 xml:space="preserve">For the research question at hand, linear regression was used to model the explained variance of the first principal component over time. </w:t>
      </w:r>
      <w:r w:rsidRPr="0097231D">
        <w:rPr>
          <w:rFonts w:ascii="Times New Roman" w:eastAsiaTheme="minorEastAsia" w:hAnsi="Times New Roman" w:cs="Times New Roman"/>
          <w:sz w:val="24"/>
          <w:szCs w:val="24"/>
          <w:lang w:val="en-IE"/>
        </w:rPr>
        <w:t xml:space="preserve">This, in turn, made it possible to use the </w:t>
      </w:r>
      <w:r>
        <w:rPr>
          <w:rFonts w:ascii="Times New Roman" w:eastAsiaTheme="minorEastAsia" w:hAnsi="Times New Roman" w:cs="Times New Roman"/>
          <w:sz w:val="24"/>
          <w:szCs w:val="24"/>
          <w:lang w:val="en-IE"/>
        </w:rPr>
        <w:t xml:space="preserve">corresponding </w:t>
      </w:r>
      <w:r w:rsidRPr="0097231D">
        <w:rPr>
          <w:rFonts w:ascii="Times New Roman" w:eastAsiaTheme="minorEastAsia" w:hAnsi="Times New Roman" w:cs="Times New Roman"/>
          <w:sz w:val="24"/>
          <w:szCs w:val="24"/>
          <w:lang w:val="en-IE"/>
        </w:rPr>
        <w:t xml:space="preserve">slope </w:t>
      </w:r>
      <w:r>
        <w:rPr>
          <w:rFonts w:ascii="Times New Roman" w:eastAsiaTheme="minorEastAsia" w:hAnsi="Times New Roman" w:cs="Times New Roman"/>
          <w:sz w:val="24"/>
          <w:szCs w:val="24"/>
          <w:lang w:val="en-IE"/>
        </w:rPr>
        <w:t xml:space="preserve">coefficient </w:t>
      </w:r>
      <w:r w:rsidRPr="0097231D">
        <w:rPr>
          <w:rFonts w:ascii="Times New Roman" w:eastAsiaTheme="minorEastAsia"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eastAsiaTheme="minorEastAsia" w:hAnsi="Times New Roman" w:cs="Times New Roman"/>
          <w:sz w:val="24"/>
          <w:szCs w:val="24"/>
          <w:lang w:val="en-IE"/>
        </w:rPr>
        <w:t>s.</w:t>
      </w:r>
    </w:p>
    <w:p w14:paraId="2425A130" w14:textId="77777777" w:rsidR="0097231D" w:rsidRPr="00416DB6" w:rsidRDefault="0097231D" w:rsidP="0097231D">
      <w:pPr>
        <w:spacing w:line="360" w:lineRule="auto"/>
        <w:rPr>
          <w:rFonts w:ascii="Times New Roman" w:hAnsi="Times New Roman" w:cs="Times New Roman"/>
          <w:sz w:val="24"/>
          <w:szCs w:val="24"/>
          <w:lang w:val="en-IE"/>
        </w:rPr>
      </w:pPr>
    </w:p>
    <w:p w14:paraId="2FC54022" w14:textId="3D3A2E5F" w:rsidR="002B532A" w:rsidRDefault="002B532A">
      <w:pPr>
        <w:rPr>
          <w:rFonts w:ascii="Times New Roman" w:hAnsi="Times New Roman" w:cs="Times New Roman"/>
          <w:sz w:val="24"/>
          <w:szCs w:val="24"/>
          <w:lang w:val="en-IE"/>
        </w:rPr>
      </w:pPr>
    </w:p>
    <w:p w14:paraId="7C11BA11" w14:textId="4F1C09EC" w:rsidR="002B532A" w:rsidRDefault="002B532A">
      <w:pPr>
        <w:rPr>
          <w:rFonts w:ascii="Times New Roman" w:hAnsi="Times New Roman" w:cs="Times New Roman"/>
          <w:sz w:val="24"/>
          <w:szCs w:val="24"/>
          <w:lang w:val="en-IE"/>
        </w:rPr>
      </w:pPr>
    </w:p>
    <w:p w14:paraId="01B5845F" w14:textId="77777777" w:rsidR="002B532A" w:rsidRDefault="002B532A">
      <w:pPr>
        <w:rPr>
          <w:rFonts w:ascii="Times New Roman" w:hAnsi="Times New Roman" w:cs="Times New Roman"/>
          <w:sz w:val="24"/>
          <w:szCs w:val="24"/>
          <w:lang w:val="en-IE"/>
        </w:rPr>
      </w:pPr>
    </w:p>
    <w:sectPr w:rsidR="002B5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61D5"/>
    <w:rsid w:val="00166016"/>
    <w:rsid w:val="001A04DD"/>
    <w:rsid w:val="001A3D96"/>
    <w:rsid w:val="001C650B"/>
    <w:rsid w:val="001E0215"/>
    <w:rsid w:val="00212B47"/>
    <w:rsid w:val="002B532A"/>
    <w:rsid w:val="003607CA"/>
    <w:rsid w:val="00371C7E"/>
    <w:rsid w:val="00374C1C"/>
    <w:rsid w:val="003865C2"/>
    <w:rsid w:val="003A5405"/>
    <w:rsid w:val="00416DB6"/>
    <w:rsid w:val="004547C7"/>
    <w:rsid w:val="004D36A7"/>
    <w:rsid w:val="004F3716"/>
    <w:rsid w:val="00543ABB"/>
    <w:rsid w:val="0055246C"/>
    <w:rsid w:val="00585D4D"/>
    <w:rsid w:val="00592CD2"/>
    <w:rsid w:val="005D0003"/>
    <w:rsid w:val="006A5E75"/>
    <w:rsid w:val="006D1B51"/>
    <w:rsid w:val="006D32B8"/>
    <w:rsid w:val="00736838"/>
    <w:rsid w:val="007626FC"/>
    <w:rsid w:val="007628AC"/>
    <w:rsid w:val="007C0FDA"/>
    <w:rsid w:val="007F6823"/>
    <w:rsid w:val="00907E03"/>
    <w:rsid w:val="0097231D"/>
    <w:rsid w:val="009E0DF9"/>
    <w:rsid w:val="00A24ADF"/>
    <w:rsid w:val="00A52B35"/>
    <w:rsid w:val="00A6037D"/>
    <w:rsid w:val="00A86178"/>
    <w:rsid w:val="00AD2266"/>
    <w:rsid w:val="00B757CC"/>
    <w:rsid w:val="00C06FC8"/>
    <w:rsid w:val="00CD2761"/>
    <w:rsid w:val="00CE20F7"/>
    <w:rsid w:val="00D53DD8"/>
    <w:rsid w:val="00E66173"/>
    <w:rsid w:val="00E72C3B"/>
    <w:rsid w:val="00E90F6A"/>
    <w:rsid w:val="00EB0D13"/>
    <w:rsid w:val="00EE259D"/>
    <w:rsid w:val="00F15A80"/>
    <w:rsid w:val="00F408F5"/>
    <w:rsid w:val="00FC13EC"/>
    <w:rsid w:val="00FD39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1880</Words>
  <Characters>11846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35</cp:revision>
  <dcterms:created xsi:type="dcterms:W3CDTF">2025-04-03T15:10:00Z</dcterms:created>
  <dcterms:modified xsi:type="dcterms:W3CDTF">2025-04-03T19:15:00Z</dcterms:modified>
</cp:coreProperties>
</file>