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392C5A" w:rsidRDefault="005D64A8">
      <w:pPr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92C5A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771966F4" w:rsidR="000D287E" w:rsidRPr="000D287E" w:rsidRDefault="000D287E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>, 2. https://doi.org/10.1002/wics.101.</w:t>
      </w:r>
    </w:p>
    <w:p w14:paraId="19994F9F" w14:textId="43D47E4F" w:rsidR="005D64A8" w:rsidRDefault="005D64A8" w:rsidP="005D64A8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Open Source Software, 3(28), 848. </w:t>
      </w:r>
      <w:hyperlink r:id="rId4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4446E496" w14:textId="77777777" w:rsidR="001F0F9C" w:rsidRDefault="001F0F9C" w:rsidP="001F0F9C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r w:rsidRPr="008B2A96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https://doi.org/10.1007/S11109-016-9377-1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4DE43E8" w14:textId="6DA248F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surveys.. Archives of physical medicine and rehabilitation, 87 2, pp. 299-303 . </w:t>
      </w:r>
      <w:hyperlink r:id="rId5" w:history="1">
        <w:r w:rsidR="00CC3CA2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https://doi.org/10.1016/J.APMR.2005.09.021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68EF769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hyperlink r:id="rId6" w:history="1">
        <w:r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6A0837AD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hyperlink r:id="rId7" w:history="1">
        <w:r w:rsidR="00314843" w:rsidRPr="00A3074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https://CRAN.R-project.org/package=shinydashboard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34B7654" w14:textId="77777777" w:rsidR="00314843" w:rsidRDefault="00314843" w:rsidP="00314843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Dražanová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Pr="003F232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5D3C0B78" w14:textId="4E110549" w:rsidR="005D64A8" w:rsidRDefault="005D64A8" w:rsidP="005D64A8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8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51B7F85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9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>, D., &amp; Costa, L., 2018. Principal Component Analysis. ACM Computing Surveys (CSUR), 54, pp. 1 - 34. https://doi.org/10.1145/3447755.</w:t>
      </w:r>
    </w:p>
    <w:p w14:paraId="0F3BB75D" w14:textId="35C06401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hyperlink r:id="rId10" w:history="1">
        <w:r w:rsidR="008D383B" w:rsidRPr="00A3074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https://www.europeansocialsurvey.org/sites/default/files/2023-06/ESS_weighting_data_1_1.pdf</w:t>
        </w:r>
      </w:hyperlink>
    </w:p>
    <w:p w14:paraId="2DDB4C68" w14:textId="77777777" w:rsidR="008D383B" w:rsidRDefault="008D383B" w:rsidP="008D383B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Haas, H.,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-Varela, M. (2019). International Migration: Trends, Determinants, and Policy Effects. Population and Development Review. https://doi.org/10.1111/PADR.12291.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3FCC7FE0" w14:textId="5234180A" w:rsidR="0041620B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2A01BAD3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1A0F691B" w14:textId="77777777" w:rsidR="00392C5A" w:rsidRPr="00AB6FBA" w:rsidRDefault="00392C5A" w:rsidP="00392C5A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Migration and migrants: A global overview. World Migration Report, 2020. https://doi.org/10.1002/wom3.12.</w:t>
      </w:r>
    </w:p>
    <w:p w14:paraId="26C894DE" w14:textId="2AB65E89" w:rsidR="00CC3CA2" w:rsidRP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2756F75F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11" w:history="1">
        <w:r w:rsidR="0041620B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87F4AE3" w14:textId="77777777" w:rsidR="003F6184" w:rsidRDefault="003F6184" w:rsidP="003F6184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AB6FBA">
        <w:rPr>
          <w:rFonts w:ascii="TimesNewRomanPSMT" w:hAnsi="TimesNewRomanPSMT" w:cs="TimesNewRomanPSMT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r w:rsidRPr="00723327">
        <w:rPr>
          <w:rFonts w:ascii="TimesNewRomanPSMT" w:hAnsi="TimesNewRomanPSMT" w:cs="TimesNewRomanPSMT"/>
          <w:sz w:val="24"/>
          <w:szCs w:val="24"/>
          <w:lang w:val="en-IE"/>
        </w:rPr>
        <w:t>https://doi.org/10.1080/0141987022000000231</w:t>
      </w:r>
      <w:r w:rsidRPr="00AB6FBA">
        <w:rPr>
          <w:rFonts w:ascii="TimesNewRomanPSMT" w:hAnsi="TimesNewRomanPSMT" w:cs="TimesNewRomanPSMT"/>
          <w:sz w:val="24"/>
          <w:szCs w:val="24"/>
          <w:lang w:val="en-IE"/>
        </w:rPr>
        <w:t>.</w:t>
      </w:r>
    </w:p>
    <w:p w14:paraId="7D920A8D" w14:textId="68A1A6DD" w:rsidR="0041620B" w:rsidRPr="00B114FC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41620B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Pr="0041620B">
        <w:rPr>
          <w:rFonts w:ascii="Times New Roman" w:hAnsi="Times New Roman" w:cs="Times New Roman"/>
          <w:sz w:val="24"/>
          <w:szCs w:val="24"/>
          <w:lang w:val="en-IE"/>
        </w:rPr>
        <w:t>, X., Yan, X., &amp; Tsai, C., 2012. Linear regression. Wiley Interdisciplinary Reviews: Computational Statistics, 4. https://doi.org/10.1002/wics.1198.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lastRenderedPageBreak/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623E0A7" w14:textId="77777777" w:rsidR="00400004" w:rsidRPr="00F962B0" w:rsidRDefault="00400004" w:rsidP="00400004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Williams, L (2018). Polarization in Contemporary Societies: Causes and Consequences.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F962B0">
        <w:rPr>
          <w:rFonts w:ascii="Times New Roman" w:hAnsi="Times New Roman" w:cs="Times New Roman"/>
          <w:sz w:val="24"/>
          <w:szCs w:val="24"/>
          <w:lang w:eastAsia="de-DE"/>
        </w:rPr>
        <w:t>Routledge</w:t>
      </w: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D287E"/>
    <w:rsid w:val="001F0F9C"/>
    <w:rsid w:val="00314843"/>
    <w:rsid w:val="00316A40"/>
    <w:rsid w:val="003177F5"/>
    <w:rsid w:val="003865C2"/>
    <w:rsid w:val="00392C5A"/>
    <w:rsid w:val="003F6184"/>
    <w:rsid w:val="00400004"/>
    <w:rsid w:val="0041620B"/>
    <w:rsid w:val="004F3716"/>
    <w:rsid w:val="005D64A8"/>
    <w:rsid w:val="007B4C62"/>
    <w:rsid w:val="00852433"/>
    <w:rsid w:val="008D383B"/>
    <w:rsid w:val="008F45E4"/>
    <w:rsid w:val="00B114FC"/>
    <w:rsid w:val="00CC3CA2"/>
    <w:rsid w:val="00E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.sikt.no/en/?Table=over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hinydashboa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shiny" TargetMode="External"/><Relationship Id="rId11" Type="http://schemas.openxmlformats.org/officeDocument/2006/relationships/hyperlink" Target="https://doi.org/10.1177/096228029600500303" TargetMode="External"/><Relationship Id="rId5" Type="http://schemas.openxmlformats.org/officeDocument/2006/relationships/hyperlink" Target="https://doi.org/10.1016/J.APMR.2005.09.021" TargetMode="External"/><Relationship Id="rId10" Type="http://schemas.openxmlformats.org/officeDocument/2006/relationships/hyperlink" Target="https://www.europeansocialsurvey.org/sites/default/files/2023-06/ESS_weighting_data_1_1.pdf" TargetMode="External"/><Relationship Id="rId4" Type="http://schemas.openxmlformats.org/officeDocument/2006/relationships/hyperlink" Target="https://doi.org/10.21105/joss.00848" TargetMode="External"/><Relationship Id="rId9" Type="http://schemas.openxmlformats.org/officeDocument/2006/relationships/hyperlink" Target="https://doi.org/10.51709/19951272/winter2022/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17</cp:revision>
  <dcterms:created xsi:type="dcterms:W3CDTF">2025-04-03T15:31:00Z</dcterms:created>
  <dcterms:modified xsi:type="dcterms:W3CDTF">2025-04-05T14:26:00Z</dcterms:modified>
</cp:coreProperties>
</file>