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Pr="00392C5A" w:rsidRDefault="005D64A8">
      <w:pPr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392C5A">
        <w:rPr>
          <w:rFonts w:ascii="Times New Roman" w:hAnsi="Times New Roman" w:cs="Times New Roman"/>
          <w:sz w:val="24"/>
          <w:szCs w:val="24"/>
          <w:u w:val="single"/>
          <w:lang w:val="en-IE"/>
        </w:rPr>
        <w:t>References</w:t>
      </w:r>
    </w:p>
    <w:p w14:paraId="4305E85C" w14:textId="771966F4" w:rsidR="000D287E" w:rsidRPr="000D287E" w:rsidRDefault="000D287E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0D287E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0D287E">
        <w:rPr>
          <w:rFonts w:ascii="Times New Roman" w:hAnsi="Times New Roman" w:cs="Times New Roman"/>
          <w:sz w:val="24"/>
          <w:szCs w:val="24"/>
          <w:lang w:val="en-IE"/>
        </w:rPr>
        <w:t>, 2. https://doi.org/10.1002/wics.101.</w:t>
      </w:r>
    </w:p>
    <w:p w14:paraId="19994F9F" w14:textId="43D47E4F" w:rsidR="005D64A8" w:rsidRDefault="005D64A8" w:rsidP="005D64A8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Arel-Bundock, V., Enevoldsen, N., &amp; Yetman, C. (2018). countrycode: An R package to convert country names and country codes. Journal of Open Source Software, 3(28), 848. </w:t>
      </w:r>
      <w:hyperlink r:id="rId4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4446E496" w14:textId="77777777" w:rsidR="001F0F9C" w:rsidRDefault="001F0F9C" w:rsidP="001F0F9C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Bougher, L. (2017). The Correlates of Discord: Identity, Issue Alignment, and Political Hostility in Polarized America. Political Behavior, 39, 731-762. </w:t>
      </w:r>
      <w:r w:rsidRPr="008B2A96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https://doi.org/10.1007/S11109-016-9377-1</w:t>
      </w: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74DE43E8" w14:textId="6DA248F7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Ciol, M., Hoffman, J., Dudgeon, B., Shumway-Cook, A., Yorkston, K., &amp; Chan, L., 2006. Understanding the use of weights in the analysis of data from multistage surveys.. Archives of physical medicine and rehabilitation, 87 2, pp. 299-303 . </w:t>
      </w:r>
      <w:hyperlink r:id="rId5" w:history="1">
        <w:r w:rsidR="00CC3CA2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https://doi.org/10.1016/J.APMR.2005.09.021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68EF769F" w:rsid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Schloerke, B., Xie, Y., Allen, J., McPherson, J., Dipert, A. &amp; Borges, B. (2023). shiny: Web Application Framework for R. R package version 1.8.0. Retrieved from </w:t>
      </w:r>
      <w:hyperlink r:id="rId6" w:history="1">
        <w:r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</w:t>
        </w:r>
      </w:hyperlink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81DEA68" w14:textId="2B59E53F" w:rsid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shinydashboard: Create Dashboards with 'Shiny'. R package version 0.7.2. Retrieved from </w:t>
      </w:r>
      <w:hyperlink r:id="rId7" w:history="1">
        <w:r w:rsidR="00314843" w:rsidRPr="00A3074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https://CRAN.R-project.org/package=shinydashboard</w:t>
        </w:r>
      </w:hyperlink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2BC5CA2" w14:textId="33C0554D" w:rsidR="000734E3" w:rsidRPr="000734E3" w:rsidRDefault="000734E3" w:rsidP="000734E3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734E3">
        <w:rPr>
          <w:rFonts w:ascii="Times New Roman" w:hAnsi="Times New Roman" w:cs="Times New Roman"/>
          <w:sz w:val="24"/>
          <w:szCs w:val="24"/>
          <w:lang w:val="en-IE"/>
        </w:rPr>
        <w:t>DiMaggio, P., J.H. Evans, and B. Bryson. 1996. Have American’s social attitudes become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0734E3">
        <w:rPr>
          <w:rFonts w:ascii="Times New Roman" w:hAnsi="Times New Roman" w:cs="Times New Roman"/>
          <w:sz w:val="24"/>
          <w:szCs w:val="24"/>
          <w:lang w:val="en-IE"/>
        </w:rPr>
        <w:t>more polarized? The American Journal of Sociology 102 (3): 690–755.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0734E3">
        <w:rPr>
          <w:rFonts w:ascii="Times New Roman" w:hAnsi="Times New Roman" w:cs="Times New Roman"/>
          <w:sz w:val="24"/>
          <w:szCs w:val="24"/>
          <w:lang w:val="en-IE"/>
        </w:rPr>
        <w:t>https://www.jstor.org/stable/2782461</w:t>
      </w:r>
    </w:p>
    <w:p w14:paraId="634B7654" w14:textId="585E58CC" w:rsidR="00314843" w:rsidRDefault="00314843" w:rsidP="00314843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Dražanová, L., &amp; Gonnot, J. (2023). Attitudes toward immigration in Europe: Cross-regional differences. Open Research Europe, 3. </w:t>
      </w:r>
      <w:hyperlink r:id="rId8" w:history="1">
        <w:r w:rsidR="00854589" w:rsidRPr="008644BF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https://doi.org/10.12688/openreseurope.15691.1</w:t>
        </w:r>
      </w:hyperlink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4FC8D4EF" w14:textId="77777777" w:rsidR="00854589" w:rsidRPr="00854589" w:rsidRDefault="00854589" w:rsidP="00854589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Druckman, J.N., E. Peterson, and R. Slothuus. 2013. How elite partisan polarization affects</w:t>
      </w:r>
    </w:p>
    <w:p w14:paraId="669DB1A9" w14:textId="77777777" w:rsidR="00854589" w:rsidRPr="00854589" w:rsidRDefault="00854589" w:rsidP="00854589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public opinion formation. American Political Science Review 107 (1): 57–79.</w:t>
      </w:r>
    </w:p>
    <w:p w14:paraId="0C75C0DD" w14:textId="4AB57C42" w:rsidR="00854589" w:rsidRDefault="00854589" w:rsidP="00854589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https://doi.org/10.1017/S0003055412000500</w:t>
      </w:r>
    </w:p>
    <w:p w14:paraId="5D3C0B78" w14:textId="4E110549" w:rsidR="005D64A8" w:rsidRDefault="005D64A8" w:rsidP="005D64A8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  <w:r w:rsidR="00314843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9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https://ess.sikt.no/en/?Table=overview</w:t>
        </w:r>
      </w:hyperlink>
    </w:p>
    <w:p w14:paraId="59DE1529" w14:textId="39F0367E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ESS weighting variables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4ACA231A" w14:textId="51B7F85A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hyperlink r:id="rId10" w:history="1">
        <w:r w:rsidR="00B114FC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https://doi.org/10.51709/19951272/winter2022/7</w:t>
        </w:r>
      </w:hyperlink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5A3367E9" w:rsidR="000D287E" w:rsidRPr="000D287E" w:rsidRDefault="000D287E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Gewers, F., Ferreira, G., Arruda, H., Silva, F., Comin, C., Amancio, D., &amp; Costa, L., 2018. Principal Component Analysis. ACM Computing Surveys (CSUR), 54, pp. 1 - 34. https://doi.org/10.1145/3447755.</w:t>
      </w:r>
    </w:p>
    <w:p w14:paraId="0F3BB75D" w14:textId="35C06401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hyperlink r:id="rId11" w:history="1">
        <w:r w:rsidR="008D383B" w:rsidRPr="00A3074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https://www.europeansocialsurvey.org/sites/default/files/2023-06/ESS_weighting_data_1_1.pdf</w:t>
        </w:r>
      </w:hyperlink>
    </w:p>
    <w:p w14:paraId="2DDB4C68" w14:textId="77777777" w:rsidR="008D383B" w:rsidRDefault="008D383B" w:rsidP="008D383B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Haas, H., Czaika, M., Flahaux, M., Mahendra, E., Natter, K., Vezzoli, S., &amp; Villares-Varela, M. (2019). International Migration: Trends, Determinants, and Policy Effects. Population and Development Review. https://doi.org/10.1111/PADR.12291.</w:t>
      </w:r>
    </w:p>
    <w:p w14:paraId="723D6E08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Hester, J. and Bryan, J. (2024) glue: Interpreted String Literals. R package version 1.7.0. Available at: https://CRAN.R-project.org/package=glue.</w:t>
      </w:r>
    </w:p>
    <w:p w14:paraId="3FCC7FE0" w14:textId="5234180A" w:rsidR="0041620B" w:rsidRDefault="0041620B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1620B">
        <w:rPr>
          <w:rFonts w:ascii="Times New Roman" w:hAnsi="Times New Roman" w:cs="Times New Roman"/>
          <w:sz w:val="24"/>
          <w:szCs w:val="24"/>
          <w:lang w:val="en-IE"/>
        </w:rPr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2A01BAD3" w:rsid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 patchwork</w:t>
      </w:r>
    </w:p>
    <w:p w14:paraId="1A0F691B" w14:textId="77777777" w:rsidR="00392C5A" w:rsidRPr="00AB6FBA" w:rsidRDefault="00392C5A" w:rsidP="00392C5A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Migration and migrants: A global overview. World Migration Report, 2020. https://doi.org/10.1002/wom3.12.</w:t>
      </w:r>
    </w:p>
    <w:p w14:paraId="26C894DE" w14:textId="2AB65E89" w:rsidR="00CC3CA2" w:rsidRP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>Perrier, V., Meyer, F. &amp; Granjon, D. (2025). shinyWidgets: Custom Inputs Widgets for Shiny. R package version 0.9.0. Retrieved from https://CRAN.R-project.org/package=shinyWidgets.</w:t>
      </w:r>
    </w:p>
    <w:p w14:paraId="37514F3C" w14:textId="1AC43447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Pfeffermann, D., 1996. The use of sampling weights for survey data analysis. Statistical Methods in Medical Research, 5, pp. 239 - 261. </w:t>
      </w:r>
      <w:hyperlink r:id="rId12" w:history="1">
        <w:r w:rsidR="0041620B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https://doi.org/10.1177/096228029600500303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4164694" w14:textId="04F482BA" w:rsidR="00B65B21" w:rsidRDefault="00B65B21" w:rsidP="00B65B21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65B21">
        <w:rPr>
          <w:rFonts w:ascii="Times New Roman" w:hAnsi="Times New Roman" w:cs="Times New Roman"/>
          <w:sz w:val="24"/>
          <w:szCs w:val="24"/>
          <w:lang w:val="en-IE"/>
        </w:rPr>
        <w:lastRenderedPageBreak/>
        <w:t>Reiljan, A. 2020. ‘Fear and loathing across party lines’ (also) in Europe: Affective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polarisation in European party systems. European Journal of Political Research 59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(2): 376–396. https://doi.org/10.1111/1475-6765.12351</w:t>
      </w:r>
      <w:r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87F4AE3" w14:textId="47E48B5A" w:rsidR="003F6184" w:rsidRDefault="003F6184" w:rsidP="003F6184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  <w:r w:rsidRPr="00AB6FBA">
        <w:rPr>
          <w:rFonts w:ascii="TimesNewRomanPSMT" w:hAnsi="TimesNewRomanPSMT" w:cs="TimesNewRomanPSMT"/>
          <w:sz w:val="24"/>
          <w:szCs w:val="24"/>
          <w:lang w:val="en-IE"/>
        </w:rPr>
        <w:t xml:space="preserve">Richmond, A. (2002). Globalization: implications for immigrants and refugees. Ethnic and Racial Studies, 25, 707 - 727. </w:t>
      </w:r>
      <w:hyperlink r:id="rId13" w:history="1">
        <w:r w:rsidR="00B65B21" w:rsidRPr="008644BF">
          <w:rPr>
            <w:rStyle w:val="Hyperlink"/>
            <w:rFonts w:ascii="TimesNewRomanPSMT" w:hAnsi="TimesNewRomanPSMT" w:cs="TimesNewRomanPSMT"/>
            <w:sz w:val="24"/>
            <w:szCs w:val="24"/>
            <w:lang w:val="en-IE"/>
          </w:rPr>
          <w:t>https://doi.org/10.1080/0141987022000000231</w:t>
        </w:r>
      </w:hyperlink>
      <w:r w:rsidRPr="00AB6FBA">
        <w:rPr>
          <w:rFonts w:ascii="TimesNewRomanPSMT" w:hAnsi="TimesNewRomanPSMT" w:cs="TimesNewRomanPSMT"/>
          <w:sz w:val="24"/>
          <w:szCs w:val="24"/>
          <w:lang w:val="en-IE"/>
        </w:rPr>
        <w:t>.</w:t>
      </w:r>
    </w:p>
    <w:p w14:paraId="4A184F15" w14:textId="23FCEE30" w:rsidR="00B65B21" w:rsidRDefault="00B65B21" w:rsidP="00B65B21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  <w:r w:rsidRPr="00B65B21">
        <w:rPr>
          <w:rFonts w:ascii="TimesNewRomanPSMT" w:hAnsi="TimesNewRomanPSMT" w:cs="TimesNewRomanPSMT"/>
          <w:sz w:val="24"/>
          <w:szCs w:val="24"/>
          <w:lang w:val="en-IE"/>
        </w:rPr>
        <w:t>Silva, B.C. 2018. Populist radical right parties and mass polarization in the Netherlands.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European Political Science Review 10 (2): 219–244.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https://doi.org/10.1017/S1755773917000066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cr/>
      </w:r>
    </w:p>
    <w:p w14:paraId="7D920A8D" w14:textId="7EAF8BA4" w:rsidR="0041620B" w:rsidRDefault="0041620B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1620B">
        <w:rPr>
          <w:rFonts w:ascii="Times New Roman" w:hAnsi="Times New Roman" w:cs="Times New Roman"/>
          <w:sz w:val="24"/>
          <w:szCs w:val="24"/>
          <w:lang w:val="en-IE"/>
        </w:rPr>
        <w:t xml:space="preserve">Su, X., Yan, X., &amp; Tsai, C., 2012. Linear regression. Wiley Interdisciplinary Reviews: Computational Statistics, 4. </w:t>
      </w:r>
      <w:hyperlink r:id="rId14" w:history="1">
        <w:r w:rsidR="007E29E8" w:rsidRPr="008644BF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https://doi.org/10.1002/wics.1198</w:t>
        </w:r>
      </w:hyperlink>
      <w:r w:rsidRPr="0041620B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94EA27F" w14:textId="77777777" w:rsidR="007E29E8" w:rsidRPr="007E29E8" w:rsidRDefault="007E29E8" w:rsidP="007E29E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t>Sunstein, C. 2003. The law of group polarization. In Debating Deliberative Democracy, ed.</w:t>
      </w:r>
    </w:p>
    <w:p w14:paraId="0B6205DB" w14:textId="58BCE855" w:rsidR="007E29E8" w:rsidRPr="00B114FC" w:rsidRDefault="007E29E8" w:rsidP="007E29E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t>J.S. Fishkin, and P. Laslett, 80-101. Blackwell Publishing</w:t>
      </w:r>
    </w:p>
    <w:p w14:paraId="2B784210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 ggrepel</w:t>
      </w:r>
    </w:p>
    <w:p w14:paraId="24450881" w14:textId="16778392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878FE4F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H., François, R., Henry, L., Müller, K. and Vaughan, D. (2023) dplyr: A Grammar of Data Manipulation. R package version 1.1.4. Available at: https://CRAN.R-project.org/package=dplyr.</w:t>
      </w:r>
    </w:p>
    <w:p w14:paraId="61952A89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328DA6D5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623E0A7" w14:textId="77777777" w:rsidR="00400004" w:rsidRPr="00F962B0" w:rsidRDefault="00400004" w:rsidP="00400004">
      <w:pPr>
        <w:spacing w:line="360" w:lineRule="auto"/>
        <w:rPr>
          <w:rFonts w:ascii="Times New Roman" w:hAnsi="Times New Roman" w:cs="Times New Roman"/>
          <w:sz w:val="24"/>
          <w:szCs w:val="24"/>
          <w:lang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Williams, L (2018). Polarization in Contemporary Societies: Causes and Consequences.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F962B0">
        <w:rPr>
          <w:rFonts w:ascii="Times New Roman" w:hAnsi="Times New Roman" w:cs="Times New Roman"/>
          <w:sz w:val="24"/>
          <w:szCs w:val="24"/>
          <w:lang w:eastAsia="de-DE"/>
        </w:rPr>
        <w:t>Routledge</w:t>
      </w: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734E3"/>
    <w:rsid w:val="000D287E"/>
    <w:rsid w:val="001F0F9C"/>
    <w:rsid w:val="00314843"/>
    <w:rsid w:val="00316A40"/>
    <w:rsid w:val="003177F5"/>
    <w:rsid w:val="003865C2"/>
    <w:rsid w:val="00392C5A"/>
    <w:rsid w:val="003F6184"/>
    <w:rsid w:val="00400004"/>
    <w:rsid w:val="0041620B"/>
    <w:rsid w:val="004F3716"/>
    <w:rsid w:val="005D64A8"/>
    <w:rsid w:val="007B4C62"/>
    <w:rsid w:val="007E29E8"/>
    <w:rsid w:val="00852433"/>
    <w:rsid w:val="00854589"/>
    <w:rsid w:val="00877EAF"/>
    <w:rsid w:val="008D383B"/>
    <w:rsid w:val="008F45E4"/>
    <w:rsid w:val="00B114FC"/>
    <w:rsid w:val="00B65B21"/>
    <w:rsid w:val="00CC3CA2"/>
    <w:rsid w:val="00E1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688/openreseurope.15691.1" TargetMode="External"/><Relationship Id="rId13" Type="http://schemas.openxmlformats.org/officeDocument/2006/relationships/hyperlink" Target="https://doi.org/10.1080/01419870220000002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shinydashboard" TargetMode="External"/><Relationship Id="rId12" Type="http://schemas.openxmlformats.org/officeDocument/2006/relationships/hyperlink" Target="https://doi.org/10.1177/09622802960050030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shiny" TargetMode="External"/><Relationship Id="rId11" Type="http://schemas.openxmlformats.org/officeDocument/2006/relationships/hyperlink" Target="https://www.europeansocialsurvey.org/sites/default/files/2023-06/ESS_weighting_data_1_1.pdf" TargetMode="External"/><Relationship Id="rId5" Type="http://schemas.openxmlformats.org/officeDocument/2006/relationships/hyperlink" Target="https://doi.org/10.1016/J.APMR.2005.09.02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51709/19951272/winter2022/7" TargetMode="External"/><Relationship Id="rId4" Type="http://schemas.openxmlformats.org/officeDocument/2006/relationships/hyperlink" Target="https://doi.org/10.21105/joss.00848" TargetMode="External"/><Relationship Id="rId9" Type="http://schemas.openxmlformats.org/officeDocument/2006/relationships/hyperlink" Target="https://ess.sikt.no/en/?Table=overview" TargetMode="External"/><Relationship Id="rId14" Type="http://schemas.openxmlformats.org/officeDocument/2006/relationships/hyperlink" Target="https://doi.org/10.1002/wics.119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22</cp:revision>
  <dcterms:created xsi:type="dcterms:W3CDTF">2025-04-03T15:31:00Z</dcterms:created>
  <dcterms:modified xsi:type="dcterms:W3CDTF">2025-04-05T15:02:00Z</dcterms:modified>
</cp:coreProperties>
</file>