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0C8DAADB" w:rsidR="000D287E" w:rsidRPr="001D06B2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1D06B2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0766178" w14:textId="71DA1D49" w:rsidR="00711A34" w:rsidRPr="001D06B2" w:rsidRDefault="00711A3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Abramowitz, A.I., and K.L. Saunders. 2008. Is polarization a myth? The Journal of Politics 70 (2): 542-555. https://doi.org/10.1017/S0022381608080493</w:t>
      </w:r>
    </w:p>
    <w:p w14:paraId="20F833C4" w14:textId="7756E31F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hyperlink r:id="rId5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https://doi.org/10.1287/moor.1120.0570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CCE9ADB" w14:textId="063ECE7F" w:rsidR="00711A34" w:rsidRPr="001D06B2" w:rsidRDefault="008F65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Adams, J., C.E. de Vries, and D. Leiter. 2011.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Subconstituency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reactions to elite depolarization in the Netherlands: An analysis of the Dutch public’s policy beliefs and partisan loyalties 1986 – 98. British Journal of Political Science 42 (1): 81–105. https://doi.org/10.1017/S0007123411000214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Ademmer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E., and T. </w:t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Stöhr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. 2018. Europeans are more accepting of immigrants today than 15 years ago. Evidence from eight waves of the European Social Survey. MEDAM Policy Brief, October, https://www.stiftung-mercator.de/de/publikationen/europeans-are-more-accepting-of-immigrants-today-than-15-years-ago/. Accessed 06 April 2025.</w:t>
      </w:r>
    </w:p>
    <w:p w14:paraId="3284864D" w14:textId="52EA6D0C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Almustafa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M., 2021. Reframing refugee crisis: A “European crisis of migration” or a “crisis of protection”?. Environment and Planning C: Politics and Space, 40, pp. 1064 - 1082. https://doi.org/10.1177/2399654421989705.</w:t>
      </w:r>
    </w:p>
    <w:p w14:paraId="61D04266" w14:textId="0F7BCF20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799E7DB3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Open Source Software, 3(28), 848. </w:t>
      </w:r>
      <w:hyperlink r:id="rId6" w:history="1">
        <w:r w:rsidR="00F351A2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31F9E5FD" w14:textId="45FAF552" w:rsidR="00F351A2" w:rsidRDefault="00F351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F351A2">
        <w:rPr>
          <w:rFonts w:ascii="Times New Roman" w:hAnsi="Times New Roman" w:cs="Times New Roman"/>
          <w:sz w:val="24"/>
          <w:szCs w:val="24"/>
          <w:lang w:val="en-IE"/>
        </w:rPr>
        <w:t>Bajomi-Lázár</w:t>
      </w:r>
      <w:proofErr w:type="spellEnd"/>
      <w:r w:rsidRPr="00F351A2">
        <w:rPr>
          <w:rFonts w:ascii="Times New Roman" w:hAnsi="Times New Roman" w:cs="Times New Roman"/>
          <w:sz w:val="24"/>
          <w:szCs w:val="24"/>
          <w:lang w:val="en-IE"/>
        </w:rPr>
        <w:t>, P., 2019. An anti-migration campaign and its impact on public opinion: The Hungarian case. European Journal of Communication, 34, pp. 619 - 628. https://doi.org/10.1177/0267323119886152.</w:t>
      </w:r>
    </w:p>
    <w:p w14:paraId="5BDD0E94" w14:textId="53AA1524" w:rsidR="00260D21" w:rsidRPr="00260D21" w:rsidRDefault="00260D21" w:rsidP="00260D21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Barna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I., &amp; </w:t>
      </w: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Koltai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, J., 2019. Attitude Changes towards Immigrants in the Turbulent Years of the 'Migrant Crisis' and Anti-Immigrant Campaign in Hungary. Intersections. https://doi.org/10.17356/IEEJSP.V5I1.501.</w:t>
      </w:r>
    </w:p>
    <w:p w14:paraId="6AD2520F" w14:textId="42A4BC52" w:rsidR="00DC712E" w:rsidRDefault="00DC712E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lastRenderedPageBreak/>
        <w:t xml:space="preserve">Bauer, P.C. 2019. Conceptualizing and measuring polarization: A review. </w:t>
      </w:r>
      <w:proofErr w:type="spellStart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 paper, 12 September, https://doi.org/10.31235/osf.io/e5vp8. Accessed 6 April 2025.</w:t>
      </w:r>
    </w:p>
    <w:p w14:paraId="44D9703A" w14:textId="5C534005" w:rsidR="00EF1738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Bíró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-Nagy, A., 2021.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Orbán’s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political jackpot: migration and the Hungarian electorate. Journal of Ethnic and Migration Studies, 48, pp. 405 - 424. </w:t>
      </w:r>
      <w:hyperlink r:id="rId7" w:history="1">
        <w:r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https://doi.org/10.1080/1369183X.2020.1853905</w:t>
        </w:r>
      </w:hyperlink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C42A04E" w14:textId="46039F39" w:rsidR="00EF1738" w:rsidRPr="001D06B2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Bocskor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Á., 2018. Anti-Immigration Discourses in Hungary during the ‘Crisis’ Year: The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Government’s ‘National Consultation’ Campaign of 2015. Sociology, 52, pp. 551 - 568. https://doi.org/10.1177/0038038518762081.</w:t>
      </w:r>
    </w:p>
    <w:p w14:paraId="4446E496" w14:textId="72186FF2" w:rsidR="001F0F9C" w:rsidRPr="001D06B2" w:rsidRDefault="001F0F9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hyperlink r:id="rId8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https://doi.org/10.1007/S11109-016-9377-1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6157AEC" w14:textId="02EA1A66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Böcskei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Molnár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, C., 2019. The radical right in government? – Jobbik’s pledges in Hungary’s legislation (2010–2014). East European Politics, 35, pp. 1 - 20. https://doi.org/10.1080/21599165.2019.1582414.</w:t>
      </w:r>
    </w:p>
    <w:p w14:paraId="7FBA7810" w14:textId="79AEE1EA" w:rsidR="00BA4559" w:rsidRPr="001D06B2" w:rsidRDefault="00BA455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Bramson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 2016. Disambiguation of social polarization concepts and measures. Journal of Mathematical Sociology 40 (2): 80–111. https://doi.org/10.1080/0022250X.2016.1147443</w:t>
      </w:r>
    </w:p>
    <w:p w14:paraId="74DE43E8" w14:textId="0A120DAF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&amp; Borges, B. (2023). shiny: Web Application Framework for R. R package version 1.8.0. Retrieved from https://CRAN.R-project.org/package=shiny.</w:t>
      </w:r>
    </w:p>
    <w:p w14:paraId="381DEA68" w14:textId="3EF9F845" w:rsidR="00CC3CA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hyperlink r:id="rId9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6B64204" w14:textId="787D1579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Cools, S.,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Finseraas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H.,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Røgeberg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O., 2021. Local Immigration and Support for Anti‐Immigration Parties: A Meta‐Analysis. American Journal of Political Science. https://doi.org/10.1111/AJPS.12613.</w:t>
      </w:r>
    </w:p>
    <w:p w14:paraId="67CE56F0" w14:textId="3969A79D" w:rsidR="00EF1738" w:rsidRPr="001D06B2" w:rsidRDefault="00EF173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1738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De </w:t>
      </w:r>
      <w:proofErr w:type="spellStart"/>
      <w:r w:rsidRPr="00EF1738">
        <w:rPr>
          <w:rFonts w:ascii="Times New Roman" w:hAnsi="Times New Roman" w:cs="Times New Roman"/>
          <w:sz w:val="24"/>
          <w:szCs w:val="24"/>
          <w:lang w:val="en-IE"/>
        </w:rPr>
        <w:t>Coninck</w:t>
      </w:r>
      <w:proofErr w:type="spellEnd"/>
      <w:r w:rsidRPr="00EF1738">
        <w:rPr>
          <w:rFonts w:ascii="Times New Roman" w:hAnsi="Times New Roman" w:cs="Times New Roman"/>
          <w:sz w:val="24"/>
          <w:szCs w:val="24"/>
          <w:lang w:val="en-IE"/>
        </w:rPr>
        <w:t>, D., 2020. Migrant categorizations and European public opinion: diverging attitudes towards immigrants and refugees. Journal of Ethnic and Migration Studies, 46, pp. 1667 - 1686. https://doi.org/10.1080/1369183X.2019.1694406.</w:t>
      </w:r>
    </w:p>
    <w:p w14:paraId="32BC5CA2" w14:textId="3BF1789C" w:rsidR="000734E3" w:rsidRPr="001D06B2" w:rsidRDefault="000734E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DiMaggio, P., J.H. Evans, and B. Bryson. 1996. Have American’s social attitudes become more polarized? The American Journal of Sociology 102 (3): 690–755. </w:t>
      </w:r>
      <w:hyperlink r:id="rId10" w:history="1">
        <w:r w:rsidR="00D7050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https://www.jstor.org/stable/2782461</w:t>
        </w:r>
      </w:hyperlink>
    </w:p>
    <w:p w14:paraId="60633C77" w14:textId="0A75E098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Dochow-Sondershaus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C., 2024. Opinion polarization of immigration and EU attitudes between social classes – the limiting role of working class dissensus. European Societies, 26, pp. 1363-1394. https://doi.org/10.1080/14616696.2024.2312948.</w:t>
      </w:r>
    </w:p>
    <w:p w14:paraId="5ECF5029" w14:textId="6246A663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Duclos, J., J. Esteban, and D. Ray. 2004. Polarization: Concepts, measurement, estimation.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</w:t>
      </w:r>
      <w:hyperlink r:id="rId11" w:history="1">
        <w:r w:rsidR="006731A1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https://www.jstore.org/stable/3598766</w:t>
        </w:r>
      </w:hyperlink>
    </w:p>
    <w:p w14:paraId="3353A89A" w14:textId="77777777" w:rsidR="00A64F05" w:rsidRDefault="006731A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Duffy, B., K. Hewlett, J. McCrae, and J. Hall. 2019. Divided Britain? Polarization and fragmentation trends in the UK. King’s College London research report, September, https://www.kcl.ac.uk/policy-institute/assets/divided-britain.pdf. Accessed 07 February 2022.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</w:p>
    <w:p w14:paraId="16F99ACB" w14:textId="1AAB2914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&amp; Wolfram, M., 2015. Opinion dynamics: inhomogeneous Boltzmann-type equations modelling opinion leadership and political segregation. Proceedings of the Royal Society A: Mathematical, Physical and Engineering Sciences, 471. </w:t>
      </w:r>
      <w:hyperlink r:id="rId12" w:history="1">
        <w:r w:rsidR="004C5EC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https://doi.org/10.1098/rspa.2015.0345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BA3178" w14:textId="2774B3AB" w:rsidR="004C5EC4" w:rsidRPr="001D06B2" w:rsidRDefault="004C5EC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Draca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M., and C. Schwarz.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2021. How polarized are citizens? Measuring ideology from the ground-up. SSRN research paper, 11 May, </w:t>
      </w:r>
      <w:hyperlink r:id="rId13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https://doi.org/10.2139/ssrn.3154431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 Accessed 06 April 2025.</w:t>
      </w:r>
    </w:p>
    <w:p w14:paraId="634B7654" w14:textId="79C7004D" w:rsidR="00314843" w:rsidRPr="001D06B2" w:rsidRDefault="003148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Pr="001D06B2" w:rsidRDefault="0085458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Druckman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Pr="001D06B2" w:rsidRDefault="005D64A8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ESS weighting variables (2024). Retrieved from </w:t>
      </w:r>
      <w:r w:rsidR="00BA4559" w:rsidRPr="001D06B2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62 (4): 819-852. https://www.jstor.org/stable/2951734</w:t>
      </w:r>
    </w:p>
    <w:p w14:paraId="3C757451" w14:textId="24B38EC2" w:rsidR="00BA4559" w:rsidRDefault="00BA4559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Evans, J.H., B. Bryson, and P. DiMaggio. 2001. Opinion polarization: Important contributions, necessary limitations. American Journal of Sociology 10 (4): 944–959. </w:t>
      </w:r>
      <w:hyperlink r:id="rId14" w:history="1">
        <w:r w:rsidR="006829B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https://doi.org/10.1086/320297</w:t>
        </w:r>
      </w:hyperlink>
    </w:p>
    <w:p w14:paraId="177869AB" w14:textId="6906FC79" w:rsidR="00F351A2" w:rsidRPr="00F351A2" w:rsidRDefault="00F351A2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F351A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Farkas, E., 2021. Discussing immigration in an illiberal media environment: Hungarian political scientists about the migration crisis in online public discourses. European Political Science, 21, pp. 95 - 114. https://doi.org/10.1057/s41304-021-00340-y.</w:t>
      </w:r>
    </w:p>
    <w:p w14:paraId="32230874" w14:textId="4833C5DA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Fetzer, J., 2000. Economic self-interest or cultural marginality? Anti-immigration sentiment and nativist political movements in France, Germany and the USA. Journal of Ethnic and Migration Studies, 26, pp. 23 - 5. https://doi.org/10.1080/136918300115615.</w:t>
      </w:r>
    </w:p>
    <w:p w14:paraId="067B3860" w14:textId="2FBAA103" w:rsidR="006829B5" w:rsidRPr="001D06B2" w:rsidRDefault="006829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Fiorina, M.P., and S.J. Abrams. 2008. Political polarization in the American public. Annual Review of Political Science 11: 563–588.  </w:t>
      </w:r>
      <w:hyperlink r:id="rId15" w:history="1">
        <w:r w:rsidR="002D0F4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https://doi.org/10.1146/annurev.polisci.11.053106.153836</w:t>
        </w:r>
      </w:hyperlink>
    </w:p>
    <w:p w14:paraId="1BEE3F04" w14:textId="1F1D5CB6" w:rsidR="002D0F43" w:rsidRPr="001D06B2" w:rsidRDefault="002D0F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Funk, N., 2016. A spectre in Germany: refugees, a ‘welcome culture’ and an ‘integration politics’. Journal of Global Ethics, 12, pp. 289 - 299. https://doi.org/10.1080/17449626.2016.1252785.</w:t>
      </w:r>
    </w:p>
    <w:p w14:paraId="4ACA231A" w14:textId="082B296C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65719208" w:rsidR="000D287E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&amp; Costa, L., 2018. Principal Component Analysis. ACM Computing Surveys (CSUR), 54, pp. 1 - 34. </w:t>
      </w:r>
      <w:hyperlink r:id="rId16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https://doi.org/10.1145/3447755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0FC2D99" w14:textId="2094F704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Giovanis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E.,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Akdede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Ozdamar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O., 2021. Impact of the EU Blue Card programme on cultural participation and subjective well-being of migrants in Germany.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PLoS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ONE, 16. </w:t>
      </w:r>
      <w:hyperlink r:id="rId17" w:history="1">
        <w:r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https://doi.org/10.1371/journal.pone.0253952</w:t>
        </w:r>
      </w:hyperlink>
      <w:r w:rsidRPr="005408F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5D23A" w14:textId="1AF0914D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lastRenderedPageBreak/>
        <w:t>Grajdeanu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A., 2023. The demo-economic effects of Germany's migration.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Culegere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de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lucrari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: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Simpozion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al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tinerilor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cercetatori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vol 1. https://doi.org/10.53486/9789975359023.09.</w:t>
      </w:r>
    </w:p>
    <w:p w14:paraId="21663DB1" w14:textId="3D1207F9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Grdešić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M., 2019. Neoliberalism and Welfare Chauvinism in Germany. German Politics and Society. https://doi.org/10.3167/gps.2019.370201.</w:t>
      </w:r>
    </w:p>
    <w:p w14:paraId="0F3BB75D" w14:textId="0B95BA5D" w:rsidR="00B114FC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Guide to Using Weights and Sample Design Indicators with ESS Data (2024). Retrieved from </w:t>
      </w:r>
      <w:hyperlink r:id="rId18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10CC603C" w:rsidR="008D383B" w:rsidRDefault="008D383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-Varela, M. (2019). International Migration: Trends, Determinants, and Policy Effects. Population and Development Review. </w:t>
      </w:r>
      <w:hyperlink r:id="rId19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https://doi.org/10.1111/PADR.12291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5C9EC739" w14:textId="60CE747A" w:rsidR="00A64F05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Hatton, T., 2016. Immigration, public opinion and the recession in Europe. Economic Policy, 31, pp. 205-246. </w:t>
      </w:r>
      <w:hyperlink r:id="rId20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https://doi.org/10.1093/EPOLIC/EIW004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8E798F1" w14:textId="71ADC627" w:rsidR="00EF1738" w:rsidRDefault="00EF1738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>Heath, A., &amp; Richards, L., 2019. How do Europeans differ in their attitudes to immigration?: Findings from the European Social Survey 2002/03 – 2016/17.</w:t>
      </w:r>
    </w:p>
    <w:p w14:paraId="3297C878" w14:textId="250A8307" w:rsidR="00260D21" w:rsidRPr="001D06B2" w:rsidRDefault="00260D21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Hebenstreit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, J., 2022. Voter Polarisation in Germany: Unpolarised Western but Polarised Eastern Germany?. German Politics, 32, pp. 63 - 84. https://doi.org/10.1080/09644008.2022.2056595.</w:t>
      </w:r>
    </w:p>
    <w:p w14:paraId="225E1C3A" w14:textId="051F3577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Hegedüs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, D., 2019. Rethinking the incumbency effect. Radicalization of governing populist parties in East-Central-Europe. A case study of Hungary. European Politics and Society, 20, pp. 406 - 430. https://doi.org/10.1080/23745118.2019.1569338.</w:t>
      </w:r>
    </w:p>
    <w:p w14:paraId="1719E65F" w14:textId="72F08049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Helbling, M., Jäger, F., Maxwell, R.,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Traunmüller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R., 2023.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Broad and Detailed Agreement: Public Preferences for German Immigration Policy. International Migration Review. https://doi.org/10.1177/01979183231216076.</w:t>
      </w:r>
    </w:p>
    <w:p w14:paraId="723D6E08" w14:textId="1A03074D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hyperlink r:id="rId21" w:history="1">
        <w:r w:rsidR="00A07949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https://CRAN.R-project.org/package=glue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13BD4AA" w14:textId="45521A70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Higgins, M.,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Klitgaard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T., 2019. How Has Germany's Economy Been Affected by the Recent Surge in Immigration?</w:t>
      </w:r>
    </w:p>
    <w:p w14:paraId="2D6473CD" w14:textId="77777777" w:rsidR="00260D21" w:rsidRPr="00260D21" w:rsidRDefault="00260D21" w:rsidP="00260D21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 Publishing. Migration and migrants: A global overview. World Migration Report, 2020. https://doi.org/10.1002/wom3.12.</w:t>
      </w:r>
    </w:p>
    <w:p w14:paraId="1194038C" w14:textId="6CAB8EFC" w:rsidR="00A07949" w:rsidRPr="001D06B2" w:rsidRDefault="00A0794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lastRenderedPageBreak/>
        <w:t>Hutter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Kriesi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H., 2021.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Politicising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 immigration in times of crisis. Journal of Ethnic and Migration Studies, 48, pp. 341 - 365. https://doi.org/10.1080/1369183X.2020.1853902.</w:t>
      </w:r>
    </w:p>
    <w:p w14:paraId="44D57BF8" w14:textId="73D7A2D7" w:rsidR="00151682" w:rsidRPr="001D06B2" w:rsidRDefault="0015168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2012. Affect, not ideology: A social identity perspective on polarization, Public Opinion Quarterly 76 (3): 405-431. </w:t>
      </w:r>
      <w:hyperlink r:id="rId22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https://doi.org/10.1093/poq/nfs038</w:t>
        </w:r>
      </w:hyperlink>
    </w:p>
    <w:p w14:paraId="2BAF4F59" w14:textId="1E86AB44" w:rsidR="002657D0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Izak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 (2021). Changes in the perception of immigration, integration, multiculturalism and threats of Islamic radicalism in certain EU member states. 13, 375-403. </w:t>
      </w:r>
      <w:hyperlink r:id="rId23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https://doi.org/10.4467/20801335PBW.21.017.13574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1D088" w14:textId="60648E08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Kehrberg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J., 2007. Public Opinion on Immigration in Western Europe: Economics, Tolerance, and Exposure. Comparative European Politics, 5, pp. 264-281. https://doi.org/10.1057/PALGRAVE.CEP.6110099.</w:t>
      </w:r>
    </w:p>
    <w:p w14:paraId="3FCC7FE0" w14:textId="5234180A" w:rsidR="0041620B" w:rsidRPr="001D06B2" w:rsidRDefault="0041620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042F8E50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634E05A0" w14:textId="6D105B20" w:rsidR="00A64F05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Lahav, G., 2004. Public Opinion Toward Immigration in the European Union. Comparative Political Studies, 37, pp. 1151 - 1183. https://doi.org/10.1177/0010414004269826.</w:t>
      </w:r>
    </w:p>
    <w:p w14:paraId="27861BA1" w14:textId="0CA9A5E5" w:rsidR="00DF7E7C" w:rsidRPr="001D06B2" w:rsidRDefault="004E12C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 In Advances in social simulation 2015, ed. W. Jager,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G. de Roo, L.</w:t>
      </w:r>
    </w:p>
    <w:p w14:paraId="1366D238" w14:textId="050DDB51" w:rsidR="00574627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Lugosi, N., 2018. Radical right framing of social policy in Hungary: between nationalism and populism. Journal of International and Comparative Social Policy, 34, pp. 210 - 233. https://doi.org/10.1080/21699763.2018.1483256.</w:t>
      </w:r>
      <w:r w:rsidR="004E12CE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0EEE87B5" w14:textId="78C1BC1D" w:rsidR="00260D21" w:rsidRPr="001D06B2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Magistro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Wittstock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, N., 2021. Changing Preferences versus Issue Salience: The Political Success of Anti-immigration Parties in Italy. South European Society and Politics, 26, pp. 383 - 411. https://doi.org/10.1080/13608746.2021.2009107.</w:t>
      </w:r>
    </w:p>
    <w:p w14:paraId="04B4EA31" w14:textId="7E84D488" w:rsidR="00B055BE" w:rsidRPr="001D06B2" w:rsidRDefault="00B055B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eastAsia="de-DE"/>
        </w:rPr>
        <w:t>Neis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eastAsia="de-DE"/>
        </w:rPr>
        <w:t xml:space="preserve">, H., Meier, B.,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eastAsia="de-DE"/>
        </w:rPr>
        <w:t>Furukawazono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eastAsia="de-DE"/>
        </w:rPr>
        <w:t xml:space="preserve">, T., 2018.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Welcome City: Refugees in Three German Cities. Urban Planning. https://doi.org/10.17645/UP.V3I4.1668.</w:t>
      </w:r>
    </w:p>
    <w:p w14:paraId="0A2902CD" w14:textId="38093406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Nordio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C., &amp; Leonardi, E., 2019. Opinion Dynamics on Correlated Subjects in Social Networks. IEEE Transactions on Network Science and Engineering, 7, pp. 1901-1912. </w:t>
      </w:r>
      <w:hyperlink r:id="rId24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https://doi.org/10.1109/TNSE.2019.2956861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26C894DE" w14:textId="36C5EE11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Perrier, V., Meyer, F.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Custom Inputs Widgets for Shiny. R package version 0.9.0. Retrieved from </w:t>
      </w:r>
      <w:hyperlink r:id="rId25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https://CRAN.R-project.org/package=shinyWidgets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1350D8C" w14:textId="27F06B84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Peshkopia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R.,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Bllaca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J. (2018). Individual similarities and regional differences: the impact of 2015 refugee crisis on Europeans’ attitudes toward immigration. European Politics and Society, 23, 660 - 678. https://doi.org/10.1080/23745118.2021.1927375.</w:t>
      </w:r>
    </w:p>
    <w:p w14:paraId="37514F3C" w14:textId="501EE837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26" w:history="1">
        <w:r w:rsidR="00C775C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5FF5F1F" w14:textId="17C71D59" w:rsidR="002657D0" w:rsidRPr="005408FE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Piguet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 (2024). THE ASYLUM MIGRATION CRISIS IN THE BALKANS AND ON THE ROAD TO EUROPE: UNFOLDING THE DRIVERS COMPLEX. The 5th Congress of Slavic Geographers and Ethnographers. </w:t>
      </w:r>
      <w:hyperlink r:id="rId27" w:history="1">
        <w:r w:rsidR="005408FE" w:rsidRPr="005408FE">
          <w:rPr>
            <w:rStyle w:val="Hyperlink"/>
            <w:rFonts w:ascii="Times New Roman" w:hAnsi="Times New Roman" w:cs="Times New Roman"/>
            <w:sz w:val="24"/>
            <w:szCs w:val="24"/>
            <w:lang w:eastAsia="de-DE"/>
          </w:rPr>
          <w:t>https://doi.org/10.46793/csge5.32ep</w:t>
        </w:r>
      </w:hyperlink>
      <w:r w:rsidRPr="005408FE"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498E2840" w14:textId="7B71E6A5" w:rsidR="005408FE" w:rsidRPr="001D06B2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5408FE">
        <w:rPr>
          <w:rFonts w:ascii="Times New Roman" w:hAnsi="Times New Roman" w:cs="Times New Roman"/>
          <w:sz w:val="24"/>
          <w:szCs w:val="24"/>
          <w:lang w:eastAsia="de-DE"/>
        </w:rPr>
        <w:t>Prantl, S., &amp; Spitz-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eastAsia="de-DE"/>
        </w:rPr>
        <w:t>Oener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eastAsia="de-DE"/>
        </w:rPr>
        <w:t xml:space="preserve">, A., 2020. </w:t>
      </w:r>
      <w:r w:rsidRPr="005408FE">
        <w:rPr>
          <w:rFonts w:ascii="Times New Roman" w:hAnsi="Times New Roman" w:cs="Times New Roman"/>
          <w:sz w:val="24"/>
          <w:szCs w:val="24"/>
          <w:lang w:val="en-IE" w:eastAsia="de-DE"/>
        </w:rPr>
        <w:t>The Impact of Immigration on Competing Natives' Wages: Evidence from German Reunification. Review of Economics and Statistics, 102, pp. 79-97. https://doi.org/10.1162/rest_a_00853.</w:t>
      </w:r>
    </w:p>
    <w:p w14:paraId="0A837E9E" w14:textId="77777777" w:rsidR="00C775CC" w:rsidRPr="001D06B2" w:rsidRDefault="00C775C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Rapp, C. 2016. Moral opinion polarization and the erosion of trust. Social Science Research 58: 34–45. </w:t>
      </w:r>
      <w:hyperlink r:id="rId28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https://doi.org/10.1016/j.ssresearch.2016.02.008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74164694" w14:textId="4CB9AF36" w:rsidR="00B65B21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Reiljan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 polarisation in European party systems. European Journal of Political Research 59 (2): 376–396. https://doi.org/10.1111/1475-6765.12351.</w:t>
      </w:r>
    </w:p>
    <w:p w14:paraId="587F4AE3" w14:textId="431A6402" w:rsidR="003F6184" w:rsidRDefault="003F618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hyperlink r:id="rId29" w:history="1">
        <w:r w:rsidR="00260D21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https://doi.org/10.1080/0141987022000000231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9BA769F" w14:textId="5E5062C6" w:rsidR="00260D21" w:rsidRPr="001D06B2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Schmidtke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O., 2024. Migration as a building bloc of middle-class nation-building? The growing rift between Germany’s centre-right and right-wing parties. Journal of Ethnic and Migration Studies, 50, pp. 1677 - 1695. https://doi.org/10.1080/1369183X.2024.2315350.</w:t>
      </w:r>
    </w:p>
    <w:p w14:paraId="14DA1575" w14:textId="31C26E46" w:rsidR="00192A7E" w:rsidRPr="001D06B2" w:rsidRDefault="00F24EDD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97094563"/>
      <w:r w:rsidRPr="001D06B2">
        <w:rPr>
          <w:rFonts w:ascii="Times New Roman" w:hAnsi="Times New Roman" w:cs="Times New Roman"/>
          <w:sz w:val="24"/>
          <w:szCs w:val="24"/>
          <w:lang w:val="en-US"/>
        </w:rPr>
        <w:t>Schmidt-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Catran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A.,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Czymara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bookmarkEnd w:id="0"/>
      <w:r w:rsidRPr="001D06B2">
        <w:rPr>
          <w:rFonts w:ascii="Times New Roman" w:hAnsi="Times New Roman" w:cs="Times New Roman"/>
          <w:sz w:val="24"/>
          <w:szCs w:val="24"/>
          <w:lang w:val="en-US"/>
        </w:rPr>
        <w:t>2022. Political elite discourses polarize attitudes toward immigration along ideological lines. A comparative longitudinal analysis of Europe in the twenty-first century. Journal of Ethnic and Migration Studies, 49, pp. 85 - 109. https://doi.org/10.1080/1369183X.2022.2132222.</w:t>
      </w:r>
    </w:p>
    <w:p w14:paraId="7D920A8D" w14:textId="1C784D80" w:rsidR="0041620B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Silva, B.C. 2018. Populist radical right parties and mass polarization in the Netherlands. European Political Science Review 10 (2): 219–244.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lastRenderedPageBreak/>
        <w:t>https://doi.org/10.1017/S1755773917000066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1D06B2" w:rsidRDefault="007E29E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1D06B2" w:rsidRDefault="007E29E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J.S.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64681C61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0915AA5B" w14:textId="695EB0CC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C., &amp;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Rupieper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L., 2023. A New Social Conflict on Globalisation-Related Issues in Germany? </w:t>
      </w:r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A Longitudinal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Perspective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Kolner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Zeitschrift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Fur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Soziologie Und Sozialpsychologie, pp. 1 - 30. https://doi.org/10.1007/s11577-023-00884-5.</w:t>
      </w:r>
    </w:p>
    <w:p w14:paraId="24450881" w14:textId="0539A0D8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Tierney NANIAR</w:t>
      </w:r>
    </w:p>
    <w:p w14:paraId="0EDC3CD0" w14:textId="3BC1901F" w:rsidR="00675C1F" w:rsidRPr="001D06B2" w:rsidRDefault="00675C1F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Tourangeau, R. 2018. The survey response process from a cognitive viewpoint. Quality Assurance in Education. 26 (2): 169-181. </w:t>
      </w:r>
      <w:hyperlink r:id="rId30" w:history="1">
        <w:r w:rsidR="00266F2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https://doi.org/10.1108/QAE-06-2017-0034</w:t>
        </w:r>
      </w:hyperlink>
    </w:p>
    <w:p w14:paraId="7F0F0298" w14:textId="7EB3856E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Vadhanavisala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>, O., 2020. Radical Right-Wing Politics and Migrants and Refugees in Hungary. European Journal of Social Sciences. https://doi.org/10.26417/ejss-2020.v3i1-89.</w:t>
      </w:r>
    </w:p>
    <w:p w14:paraId="0BC2DB8B" w14:textId="6FA6A37E" w:rsidR="00266F25" w:rsidRDefault="00266F2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Van Der Brug, W.,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Harteveld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E., 2021.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The conditional effects of the refugee crisis on immigration attitudes and nationalism. European Union Politics, 22, pp. 227 - 247. </w:t>
      </w:r>
      <w:hyperlink r:id="rId31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https://doi.org/10.1177/1465116520988905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4E98FF7" w14:textId="77777777" w:rsidR="00A64F05" w:rsidRPr="001D06B2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Van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Hauwaert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Vegetti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F., 2025. Public responsiveness and the macro-origins of immigration opinions across Western Europe. European Political Science Review. https://doi.org/10.1017/s1755773925000037.</w:t>
      </w:r>
    </w:p>
    <w:p w14:paraId="0878FE4F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3A245448" w:rsidR="00400004" w:rsidRPr="001D06B2" w:rsidRDefault="0040000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Williams, L (2018). Polarization in Contemporary Societies: Causes and Consequences. </w:t>
      </w: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Routledge</w:t>
      </w:r>
    </w:p>
    <w:p w14:paraId="27AAE30F" w14:textId="77777777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</w:p>
    <w:p w14:paraId="57528C78" w14:textId="77777777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</w:p>
    <w:p w14:paraId="1EC21E68" w14:textId="61D584BF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lastRenderedPageBreak/>
        <w:t xml:space="preserve">Yaseen,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Ghayoor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S., Hassan,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Jabeen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, F., Hassan, M., &amp; , S. (2025). The Political Dynamics of Refugee Migration in Europe: Analyzing the Impact of Nationalism, EU Solidarity, and the Dublin Regulation Post-2015 Migrant Crisis. The Critical Review of Social Sciences Studies. https://doi.org/10.59075/ma4tcx41.</w:t>
      </w:r>
    </w:p>
    <w:p w14:paraId="3C0BF7A8" w14:textId="2F574229" w:rsidR="005D64A8" w:rsidRPr="001D06B2" w:rsidRDefault="00B055B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Zimmerer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2016. German media on the refugee crisis: how the refugees-welcome campaign has backfired.</w:t>
      </w:r>
    </w:p>
    <w:p w14:paraId="27D83968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1D0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C09C9"/>
    <w:rsid w:val="001D06B2"/>
    <w:rsid w:val="001F0F9C"/>
    <w:rsid w:val="00260D21"/>
    <w:rsid w:val="002657D0"/>
    <w:rsid w:val="00266F25"/>
    <w:rsid w:val="00273146"/>
    <w:rsid w:val="002D0F43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C5EC4"/>
    <w:rsid w:val="004E12CE"/>
    <w:rsid w:val="004F3716"/>
    <w:rsid w:val="004F5CA7"/>
    <w:rsid w:val="005408FE"/>
    <w:rsid w:val="00574627"/>
    <w:rsid w:val="005C72A2"/>
    <w:rsid w:val="005D64A8"/>
    <w:rsid w:val="0060632F"/>
    <w:rsid w:val="006731A1"/>
    <w:rsid w:val="00675C1F"/>
    <w:rsid w:val="006829B5"/>
    <w:rsid w:val="006967A9"/>
    <w:rsid w:val="00705598"/>
    <w:rsid w:val="00711A34"/>
    <w:rsid w:val="007B4C62"/>
    <w:rsid w:val="007E29E8"/>
    <w:rsid w:val="00852433"/>
    <w:rsid w:val="00854589"/>
    <w:rsid w:val="00877EAF"/>
    <w:rsid w:val="008879E6"/>
    <w:rsid w:val="008D383B"/>
    <w:rsid w:val="008F45E4"/>
    <w:rsid w:val="008F65B5"/>
    <w:rsid w:val="009C3839"/>
    <w:rsid w:val="009C7A36"/>
    <w:rsid w:val="009F5FED"/>
    <w:rsid w:val="00A03E17"/>
    <w:rsid w:val="00A07949"/>
    <w:rsid w:val="00A64F05"/>
    <w:rsid w:val="00A7021E"/>
    <w:rsid w:val="00B055BE"/>
    <w:rsid w:val="00B114FC"/>
    <w:rsid w:val="00B65B21"/>
    <w:rsid w:val="00BA4559"/>
    <w:rsid w:val="00C06BA1"/>
    <w:rsid w:val="00C775CC"/>
    <w:rsid w:val="00CC3CA2"/>
    <w:rsid w:val="00D70503"/>
    <w:rsid w:val="00DC712E"/>
    <w:rsid w:val="00DF7E7C"/>
    <w:rsid w:val="00E130AA"/>
    <w:rsid w:val="00E531B8"/>
    <w:rsid w:val="00EF1738"/>
    <w:rsid w:val="00EF6136"/>
    <w:rsid w:val="00F24EDD"/>
    <w:rsid w:val="00F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139/ssrn.3154431" TargetMode="External"/><Relationship Id="rId18" Type="http://schemas.openxmlformats.org/officeDocument/2006/relationships/hyperlink" Target="https://www.europeansocialsurvey.org/sites/default/files/2023-06/ESS_weighting_data_1_1.pdf" TargetMode="External"/><Relationship Id="rId26" Type="http://schemas.openxmlformats.org/officeDocument/2006/relationships/hyperlink" Target="https://doi.org/10.1177/0962280296005003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AN.R-project.org/package=glue" TargetMode="External"/><Relationship Id="rId7" Type="http://schemas.openxmlformats.org/officeDocument/2006/relationships/hyperlink" Target="https://doi.org/10.1080/1369183X.2020.1853905" TargetMode="External"/><Relationship Id="rId12" Type="http://schemas.openxmlformats.org/officeDocument/2006/relationships/hyperlink" Target="https://doi.org/10.1098/rspa.2015.0345" TargetMode="External"/><Relationship Id="rId17" Type="http://schemas.openxmlformats.org/officeDocument/2006/relationships/hyperlink" Target="https://doi.org/10.1371/journal.pone.0253952" TargetMode="External"/><Relationship Id="rId25" Type="http://schemas.openxmlformats.org/officeDocument/2006/relationships/hyperlink" Target="https://CRAN.R-project.org/package=shinyWidget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145/3447755" TargetMode="External"/><Relationship Id="rId20" Type="http://schemas.openxmlformats.org/officeDocument/2006/relationships/hyperlink" Target="https://doi.org/10.1093/EPOLIC/EIW004" TargetMode="External"/><Relationship Id="rId29" Type="http://schemas.openxmlformats.org/officeDocument/2006/relationships/hyperlink" Target="https://doi.org/10.1080/014198702200000023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21105/joss.00848" TargetMode="External"/><Relationship Id="rId11" Type="http://schemas.openxmlformats.org/officeDocument/2006/relationships/hyperlink" Target="https://www.jstore.org/stable/3598766" TargetMode="External"/><Relationship Id="rId24" Type="http://schemas.openxmlformats.org/officeDocument/2006/relationships/hyperlink" Target="https://doi.org/10.1109/TNSE.2019.2956861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287/moor.1120.0570" TargetMode="External"/><Relationship Id="rId15" Type="http://schemas.openxmlformats.org/officeDocument/2006/relationships/hyperlink" Target="https://doi.org/10.1146/annurev.polisci.11.053106.153836" TargetMode="External"/><Relationship Id="rId23" Type="http://schemas.openxmlformats.org/officeDocument/2006/relationships/hyperlink" Target="https://doi.org/10.4467/20801335PBW.21.017.13574" TargetMode="External"/><Relationship Id="rId28" Type="http://schemas.openxmlformats.org/officeDocument/2006/relationships/hyperlink" Target="https://doi.org/10.1016/j.ssresearch.2016.02.008" TargetMode="External"/><Relationship Id="rId10" Type="http://schemas.openxmlformats.org/officeDocument/2006/relationships/hyperlink" Target="https://www.jstor.org/stable/2782461" TargetMode="External"/><Relationship Id="rId19" Type="http://schemas.openxmlformats.org/officeDocument/2006/relationships/hyperlink" Target="https://doi.org/10.1111/PADR.12291" TargetMode="External"/><Relationship Id="rId31" Type="http://schemas.openxmlformats.org/officeDocument/2006/relationships/hyperlink" Target="https://doi.org/10.1177/1465116520988905" TargetMode="Externa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CRAN.R-project.org/package=shinydashboard" TargetMode="External"/><Relationship Id="rId14" Type="http://schemas.openxmlformats.org/officeDocument/2006/relationships/hyperlink" Target="https://doi.org/10.1086/320297" TargetMode="External"/><Relationship Id="rId22" Type="http://schemas.openxmlformats.org/officeDocument/2006/relationships/hyperlink" Target="https://doi.org/10.1093/poq/nfs038" TargetMode="External"/><Relationship Id="rId27" Type="http://schemas.openxmlformats.org/officeDocument/2006/relationships/hyperlink" Target="https://doi.org/10.46793/csge5.32ep" TargetMode="External"/><Relationship Id="rId30" Type="http://schemas.openxmlformats.org/officeDocument/2006/relationships/hyperlink" Target="https://doi.org/10.1108/QAE-06-2017-0034" TargetMode="External"/><Relationship Id="rId8" Type="http://schemas.openxmlformats.org/officeDocument/2006/relationships/hyperlink" Target="https://doi.org/10.1007/S11109-016-9377-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2594</Words>
  <Characters>16344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64</cp:revision>
  <dcterms:created xsi:type="dcterms:W3CDTF">2025-04-03T15:31:00Z</dcterms:created>
  <dcterms:modified xsi:type="dcterms:W3CDTF">2025-05-06T21:23:00Z</dcterms:modified>
</cp:coreProperties>
</file>