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5222E" w14:textId="7D6C5959" w:rsidR="00C80221" w:rsidRPr="00C80221" w:rsidRDefault="00D40D4F" w:rsidP="00C80221">
      <w:pPr>
        <w:pStyle w:val="Heading1"/>
        <w:rPr>
          <w:lang w:val="en-US"/>
        </w:rPr>
      </w:pPr>
      <w:r w:rsidRPr="00C80221">
        <w:rPr>
          <w:lang w:val="en-US"/>
        </w:rPr>
        <w:t xml:space="preserve">Project Template: </w:t>
      </w:r>
      <w:r w:rsidR="00E57894">
        <w:rPr>
          <w:lang w:val="en-US"/>
        </w:rPr>
        <w:t>Time Series Challenge</w:t>
      </w:r>
    </w:p>
    <w:p w14:paraId="7EC5ACF6" w14:textId="218787EF" w:rsidR="00C80221" w:rsidRPr="00C80221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>Project Overview</w:t>
      </w:r>
    </w:p>
    <w:p w14:paraId="0B68A877" w14:textId="77777777" w:rsidR="00D40D4F" w:rsidRPr="00D40D4F" w:rsidRDefault="00D40D4F" w:rsidP="005A09A8">
      <w:pPr>
        <w:numPr>
          <w:ilvl w:val="0"/>
          <w:numId w:val="13"/>
        </w:numPr>
        <w:jc w:val="both"/>
        <w:rPr>
          <w:lang w:val="en-US"/>
        </w:rPr>
      </w:pPr>
      <w:r>
        <w:t>Project Title: Forecasting QQQ Opening-Gap Direction from Bitcoin Overnight Activity</w:t>
      </w:r>
    </w:p>
    <w:p w14:paraId="49138385" w14:textId="77777777" w:rsidR="00D40D4F" w:rsidRPr="00D40D4F" w:rsidRDefault="00D40D4F" w:rsidP="005A09A8">
      <w:pPr>
        <w:numPr>
          <w:ilvl w:val="0"/>
          <w:numId w:val="13"/>
        </w:numPr>
        <w:jc w:val="both"/>
        <w:rPr>
          <w:lang w:val="en-US"/>
        </w:rPr>
      </w:pPr>
      <w:r>
        <w:t>Team Members: Sandro Balz, Stefan Binkert</w:t>
      </w:r>
    </w:p>
    <w:p w14:paraId="0CA95831" w14:textId="77777777" w:rsidR="00D40D4F" w:rsidRPr="00D40D4F" w:rsidRDefault="00D40D4F" w:rsidP="005A09A8">
      <w:pPr>
        <w:numPr>
          <w:ilvl w:val="0"/>
          <w:numId w:val="13"/>
        </w:numPr>
        <w:jc w:val="both"/>
        <w:rPr>
          <w:lang w:val="en-US"/>
        </w:rPr>
      </w:pPr>
      <w:r>
        <w:t>Project Objectives: Test whether Bitcoin activity outside regular US trading hours adds predictive information for the direction of the next QQQ opening gap.</w:t>
      </w:r>
    </w:p>
    <w:p w14:paraId="57A8FF3B" w14:textId="7AB1ED24" w:rsidR="00D40D4F" w:rsidRDefault="00D40D4F" w:rsidP="005A09A8">
      <w:pPr>
        <w:numPr>
          <w:ilvl w:val="0"/>
          <w:numId w:val="13"/>
        </w:numPr>
        <w:jc w:val="both"/>
        <w:rPr>
          <w:lang w:val="en-US"/>
        </w:rPr>
      </w:pPr>
      <w:r>
        <w:t>Brief Description of the Time Series Challenge: For every QQQ trading day, we use information available by 09:00 New York time to predict whether QQQ opens above or below the previous regular-session close.</w:t>
      </w:r>
    </w:p>
    <w:p w14:paraId="199FCBEF" w14:textId="77777777" w:rsidR="005A09A8" w:rsidRPr="00D40D4F" w:rsidRDefault="005A09A8" w:rsidP="005A09A8">
      <w:pPr>
        <w:jc w:val="both"/>
        <w:rPr>
          <w:lang w:val="en-US"/>
        </w:rPr>
      </w:pPr>
    </w:p>
    <w:p w14:paraId="09545374" w14:textId="377C665A" w:rsidR="00D40D4F" w:rsidRPr="00C80221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 xml:space="preserve">Data Collection and Preprocessing </w:t>
      </w:r>
    </w:p>
    <w:p w14:paraId="03123487" w14:textId="66557107" w:rsidR="00D40D4F" w:rsidRPr="00C80221" w:rsidRDefault="00D40D4F" w:rsidP="005A09A8">
      <w:pPr>
        <w:numPr>
          <w:ilvl w:val="0"/>
          <w:numId w:val="13"/>
        </w:numPr>
        <w:rPr>
          <w:lang w:val="en-US"/>
        </w:rPr>
      </w:pPr>
      <w:r>
        <w:t>Data Source(s): Hourly Bitcoin OHLCV from the Binance public archive; QQQ, VIX and DXY from Yahoo Finance/yfinance; Fear &amp; Greed from Alternative.me; Nasdaq sessions from exchange_calendars.</w:t>
      </w:r>
    </w:p>
    <w:p w14:paraId="6C75D909" w14:textId="63DC4493" w:rsidR="00D40D4F" w:rsidRDefault="00D40D4F" w:rsidP="005A09A8">
      <w:pPr>
        <w:numPr>
          <w:ilvl w:val="0"/>
          <w:numId w:val="13"/>
        </w:numPr>
        <w:rPr>
          <w:lang w:val="en-US"/>
        </w:rPr>
      </w:pPr>
      <w:r>
        <w:t>Data Description (multi-timeseries, features, etc.): One row per QQQ trading day, combining the previous QQQ session, Bitcoin activity until 09:00, sentiment, VIX, DXY and calendar information.</w:t>
      </w:r>
    </w:p>
    <w:p w14:paraId="3B94736C" w14:textId="77777777" w:rsidR="005A09A8" w:rsidRPr="00D40D4F" w:rsidRDefault="005A09A8" w:rsidP="005A09A8">
      <w:pPr>
        <w:rPr>
          <w:lang w:val="en-US"/>
        </w:rPr>
      </w:pPr>
    </w:p>
    <w:p w14:paraId="18FF6220" w14:textId="47547358" w:rsidR="00D40D4F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 xml:space="preserve">Machine Learning Model </w:t>
      </w:r>
    </w:p>
    <w:p w14:paraId="186423E5" w14:textId="31D57A8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Model Selection to compare (i.e. classical vs. modern): Historical majority baseline; logistic regression as a simple statistical method; XGBoost as classical ML; Chronos-2 as a time-series foundation model.</w:t>
      </w:r>
    </w:p>
    <w:p w14:paraId="26F6048C" w14:textId="3B220491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Training Process (e.g. cluster or local): Models run locally. Chronos-2 is used pretrained with Apple-Silicon MPS support and CPU fallback.</w:t>
      </w:r>
    </w:p>
    <w:p w14:paraId="1149B3EF" w14:textId="1208D2BB" w:rsidR="00C80221" w:rsidRDefault="00C80221" w:rsidP="005A09A8">
      <w:pPr>
        <w:numPr>
          <w:ilvl w:val="0"/>
          <w:numId w:val="13"/>
        </w:numPr>
        <w:rPr>
          <w:lang w:val="en-US"/>
        </w:rPr>
      </w:pPr>
      <w:r>
        <w:t>Data split: Expanding-window time-series validation from 2021 to 2025 using earlier observations for training, plus an untouched 2026 holdout.</w:t>
      </w:r>
    </w:p>
    <w:p w14:paraId="6F4AD2E3" w14:textId="77777777" w:rsidR="005A09A8" w:rsidRPr="00D40D4F" w:rsidRDefault="005A09A8" w:rsidP="005A09A8">
      <w:pPr>
        <w:rPr>
          <w:lang w:val="en-US"/>
        </w:rPr>
      </w:pPr>
    </w:p>
    <w:p w14:paraId="2ADF6810" w14:textId="338A3988" w:rsidR="00D40D4F" w:rsidRPr="00C80221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 xml:space="preserve">Evaluation Metrics </w:t>
      </w:r>
    </w:p>
    <w:p w14:paraId="57A7EC9A" w14:textId="0FF17A89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Performance Metrics (e.g., Accuracy, Precision, Recall, F1-score): Accuracy as the primary metric and balanced accuracy as a class-balance check; numerical gap MAE for Chronos-2.</w:t>
      </w:r>
    </w:p>
    <w:p w14:paraId="602CB206" w14:textId="7777777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Cross-validation Strategy: Expanding-window validation. Each fold trains on earlier trading days and predicts a later calendar year without random shuffling.</w:t>
      </w:r>
    </w:p>
    <w:p w14:paraId="2DB68778" w14:textId="3DF6A632" w:rsidR="00D40D4F" w:rsidRDefault="00D40D4F" w:rsidP="005A09A8">
      <w:pPr>
        <w:numPr>
          <w:ilvl w:val="0"/>
          <w:numId w:val="13"/>
        </w:numPr>
        <w:rPr>
          <w:lang w:val="en-US"/>
        </w:rPr>
      </w:pPr>
      <w:r>
        <w:t>Model Comparison: Compare identical forecast dates and matched model variants without and with Bitcoin features; report overall, yearly and Monday results.</w:t>
      </w:r>
    </w:p>
    <w:p w14:paraId="3DEA3DED" w14:textId="77777777" w:rsidR="005A09A8" w:rsidRPr="00D40D4F" w:rsidRDefault="005A09A8" w:rsidP="005A09A8">
      <w:pPr>
        <w:rPr>
          <w:lang w:val="en-US"/>
        </w:rPr>
      </w:pPr>
    </w:p>
    <w:p w14:paraId="71CC1949" w14:textId="52EAB51C" w:rsidR="00D40D4F" w:rsidRPr="00C80221" w:rsidRDefault="00D40D4F" w:rsidP="00C80221">
      <w:pPr>
        <w:pStyle w:val="Heading2"/>
        <w:rPr>
          <w:lang w:val="en-US"/>
        </w:rPr>
      </w:pPr>
      <w:r w:rsidRPr="00C80221">
        <w:rPr>
          <w:lang w:val="en-US"/>
        </w:rPr>
        <w:t xml:space="preserve">References and Resources </w:t>
      </w:r>
    </w:p>
    <w:p w14:paraId="3DF2F816" w14:textId="7777777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Academic Papers: Hyndman &amp; Athanasopoulos; XGBoost; Chronos/Chronos-2; literature on crypto-equity connectedness and overnight forecasting.</w:t>
      </w:r>
    </w:p>
    <w:p w14:paraId="2D24337E" w14:textId="7777777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Datasets: Binance public Bitcoin archive; Yahoo Finance/yfinance QQQ, VIX and DXY; Alternative.me Fear &amp; Greed Index; Nasdaq exchange calendar.</w:t>
      </w:r>
    </w:p>
    <w:p w14:paraId="60D837E5" w14:textId="77777777" w:rsidR="00D40D4F" w:rsidRPr="00D40D4F" w:rsidRDefault="00D40D4F" w:rsidP="005A09A8">
      <w:pPr>
        <w:numPr>
          <w:ilvl w:val="0"/>
          <w:numId w:val="13"/>
        </w:numPr>
        <w:rPr>
          <w:lang w:val="en-US"/>
        </w:rPr>
      </w:pPr>
      <w:r>
        <w:t>Tools and Libraries Used: pandas, yfinance, exchange_calendars, scikit-learn, XGBoost and Chronos-2. Sources also include Marco Peixeiro's forecasting notebook and the MachineLearningMastery foundation-model overview.</w:t>
      </w:r>
    </w:p>
    <w:p w14:paraId="2089BF99" w14:textId="77777777" w:rsidR="00A21D83" w:rsidRPr="00C80221" w:rsidRDefault="00A21D83">
      <w:pPr>
        <w:rPr>
          <w:lang w:val="en-US"/>
        </w:rPr>
      </w:pPr>
    </w:p>
    <w:sectPr w:rsidR="00A21D83" w:rsidRPr="00C8022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143C3"/>
    <w:multiLevelType w:val="hybridMultilevel"/>
    <w:tmpl w:val="5DC27578"/>
    <w:lvl w:ilvl="0" w:tplc="C5E09BA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F3B84"/>
    <w:multiLevelType w:val="multilevel"/>
    <w:tmpl w:val="FB44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5102EE"/>
    <w:multiLevelType w:val="multilevel"/>
    <w:tmpl w:val="1C32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7C6A4A"/>
    <w:multiLevelType w:val="multilevel"/>
    <w:tmpl w:val="DF08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8C5094"/>
    <w:multiLevelType w:val="multilevel"/>
    <w:tmpl w:val="12E66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580631"/>
    <w:multiLevelType w:val="hybridMultilevel"/>
    <w:tmpl w:val="0E9E238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7A001F"/>
    <w:multiLevelType w:val="multilevel"/>
    <w:tmpl w:val="B166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C84790"/>
    <w:multiLevelType w:val="hybridMultilevel"/>
    <w:tmpl w:val="23F4CC24"/>
    <w:lvl w:ilvl="0" w:tplc="C5E09BA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5E6DF2"/>
    <w:multiLevelType w:val="multilevel"/>
    <w:tmpl w:val="3B4AE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810E63"/>
    <w:multiLevelType w:val="multilevel"/>
    <w:tmpl w:val="362C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224DDB"/>
    <w:multiLevelType w:val="multilevel"/>
    <w:tmpl w:val="3AD6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CD54F1"/>
    <w:multiLevelType w:val="multilevel"/>
    <w:tmpl w:val="F3D2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245F68"/>
    <w:multiLevelType w:val="multilevel"/>
    <w:tmpl w:val="BFF6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6273537">
    <w:abstractNumId w:val="2"/>
  </w:num>
  <w:num w:numId="2" w16cid:durableId="675618612">
    <w:abstractNumId w:val="1"/>
  </w:num>
  <w:num w:numId="3" w16cid:durableId="1054158929">
    <w:abstractNumId w:val="8"/>
  </w:num>
  <w:num w:numId="4" w16cid:durableId="676200543">
    <w:abstractNumId w:val="9"/>
  </w:num>
  <w:num w:numId="5" w16cid:durableId="1119102105">
    <w:abstractNumId w:val="11"/>
  </w:num>
  <w:num w:numId="6" w16cid:durableId="1485120895">
    <w:abstractNumId w:val="4"/>
  </w:num>
  <w:num w:numId="7" w16cid:durableId="1628586454">
    <w:abstractNumId w:val="3"/>
  </w:num>
  <w:num w:numId="8" w16cid:durableId="2019235746">
    <w:abstractNumId w:val="12"/>
  </w:num>
  <w:num w:numId="9" w16cid:durableId="1040857681">
    <w:abstractNumId w:val="6"/>
  </w:num>
  <w:num w:numId="10" w16cid:durableId="1581988258">
    <w:abstractNumId w:val="10"/>
  </w:num>
  <w:num w:numId="11" w16cid:durableId="1140921857">
    <w:abstractNumId w:val="0"/>
  </w:num>
  <w:num w:numId="12" w16cid:durableId="648678265">
    <w:abstractNumId w:val="7"/>
  </w:num>
  <w:num w:numId="13" w16cid:durableId="9678530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D4F"/>
    <w:rsid w:val="00207F25"/>
    <w:rsid w:val="00243D23"/>
    <w:rsid w:val="005A09A8"/>
    <w:rsid w:val="00A21D83"/>
    <w:rsid w:val="00B75E84"/>
    <w:rsid w:val="00C30E62"/>
    <w:rsid w:val="00C80221"/>
    <w:rsid w:val="00D40D4F"/>
    <w:rsid w:val="00E57894"/>
    <w:rsid w:val="00EF7EAB"/>
    <w:rsid w:val="00F43136"/>
    <w:rsid w:val="00FC0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A6E4"/>
  <w15:chartTrackingRefBased/>
  <w15:docId w15:val="{2CC0EB3D-9E62-4AC6-8783-29474B127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0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0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45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Forecasting QQQ Opening-Gap Direction from Bitcoin Overnight Activity</dc:title>
  <dc:subject>Time Series Challenge Project Proposal</dc:subject>
  <dc:creator>Sandro Balz; Stefan Binkert</dc:creator>
  <cp:keywords>time series, Bitcoin, realized volatility, GARCH, XGBoost, Chronos-2, Fear and Greed, VIX, DXY, Nasdaq, walk-forward validation</cp:keywords>
  <dc:description/>
  <cp:lastModifiedBy>Stephan Heule</cp:lastModifiedBy>
  <cp:revision>5</cp:revision>
  <dcterms:created xsi:type="dcterms:W3CDTF">2024-09-18T08:16:00Z</dcterms:created>
  <dcterms:modified xsi:type="dcterms:W3CDTF">2026-04-10T14:51:00Z</dcterms:modified>
</cp:coreProperties>
</file>