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5222E" w14:textId="7D6C5959" w:rsidR="00C80221" w:rsidRPr="00C80221" w:rsidRDefault="00D40D4F" w:rsidP="00C80221">
      <w:pPr>
        <w:pStyle w:val="Heading1"/>
        <w:rPr>
          <w:lang w:val="en-US"/>
        </w:rPr>
      </w:pPr>
      <w:r w:rsidRPr="00C80221">
        <w:rPr>
          <w:lang w:val="en-US"/>
        </w:rPr>
        <w:t xml:space="preserve">Project Template: </w:t>
      </w:r>
      <w:r w:rsidR="00E57894">
        <w:rPr>
          <w:lang w:val="en-US"/>
        </w:rPr>
        <w:t>Time Series Challenge</w:t>
      </w:r>
    </w:p>
    <w:p w14:paraId="7EC5ACF6" w14:textId="218787EF" w:rsidR="00C80221" w:rsidRPr="00C80221" w:rsidRDefault="00D40D4F" w:rsidP="00C80221">
      <w:pPr>
        <w:pStyle w:val="Heading2"/>
        <w:rPr>
          <w:lang w:val="en-US"/>
        </w:rPr>
      </w:pPr>
      <w:r w:rsidRPr="00C80221">
        <w:rPr>
          <w:lang w:val="en-US"/>
        </w:rPr>
        <w:t>Project Overview</w:t>
      </w:r>
    </w:p>
    <w:p w14:paraId="0B68A877" w14:textId="77777777" w:rsidR="00D40D4F" w:rsidRPr="00D40D4F" w:rsidRDefault="00D40D4F" w:rsidP="005A09A8">
      <w:pPr>
        <w:numPr>
          <w:ilvl w:val="0"/>
          <w:numId w:val="13"/>
        </w:numPr>
        <w:jc w:val="both"/>
        <w:rPr>
          <w:lang w:val="en-US"/>
        </w:rPr>
      </w:pPr>
      <w:r>
        <w:t>Project Title: Forecasting QQQ Opening Gaps from Bitcoin Weekend Activity</w:t>
      </w:r>
    </w:p>
    <w:p w14:paraId="49138385" w14:textId="77777777" w:rsidR="00D40D4F" w:rsidRPr="00D40D4F" w:rsidRDefault="00D40D4F" w:rsidP="005A09A8">
      <w:pPr>
        <w:numPr>
          <w:ilvl w:val="0"/>
          <w:numId w:val="13"/>
        </w:numPr>
        <w:jc w:val="both"/>
        <w:rPr>
          <w:lang w:val="en-US"/>
        </w:rPr>
      </w:pPr>
      <w:r>
        <w:t>Team Members: Sandro Balz, Stefan Binkert</w:t>
      </w:r>
    </w:p>
    <w:p w14:paraId="0CA95831" w14:textId="77777777" w:rsidR="00D40D4F" w:rsidRPr="00D40D4F" w:rsidRDefault="00D40D4F" w:rsidP="005A09A8">
      <w:pPr>
        <w:numPr>
          <w:ilvl w:val="0"/>
          <w:numId w:val="13"/>
        </w:numPr>
        <w:jc w:val="both"/>
        <w:rPr>
          <w:lang w:val="en-US"/>
        </w:rPr>
      </w:pPr>
      <w:r>
        <w:t>Project Objectives: Test whether Bitcoin weekend activity improves forecasts of the next QQQ opening gap and compare classical and foundation models.</w:t>
      </w:r>
    </w:p>
    <w:p w14:paraId="57A8FF3B" w14:textId="7AB1ED24" w:rsidR="00D40D4F" w:rsidRDefault="00D40D4F" w:rsidP="005A09A8">
      <w:pPr>
        <w:numPr>
          <w:ilvl w:val="0"/>
          <w:numId w:val="13"/>
        </w:numPr>
        <w:jc w:val="both"/>
        <w:rPr>
          <w:lang w:val="en-US"/>
        </w:rPr>
      </w:pPr>
      <w:r>
        <w:t>Brief Description of the Time Series Challenge: Using information available by Sunday night, we forecast the log return from Friday QQQ close to Monday open. Direction is derived from the numerical forecast.</w:t>
      </w:r>
    </w:p>
    <w:p w14:paraId="199FCBEF" w14:textId="77777777" w:rsidR="005A09A8" w:rsidRPr="00D40D4F" w:rsidRDefault="005A09A8" w:rsidP="005A09A8">
      <w:pPr>
        <w:jc w:val="both"/>
        <w:rPr>
          <w:lang w:val="en-US"/>
        </w:rPr>
      </w:pPr>
    </w:p>
    <w:p w14:paraId="09545374" w14:textId="377C665A" w:rsidR="00D40D4F" w:rsidRPr="00C80221" w:rsidRDefault="00D40D4F" w:rsidP="00C80221">
      <w:pPr>
        <w:pStyle w:val="Heading2"/>
        <w:rPr>
          <w:lang w:val="en-US"/>
        </w:rPr>
      </w:pPr>
      <w:r w:rsidRPr="00C80221">
        <w:rPr>
          <w:lang w:val="en-US"/>
        </w:rPr>
        <w:t xml:space="preserve">Data Collection and Preprocessing </w:t>
      </w:r>
    </w:p>
    <w:p w14:paraId="03123487" w14:textId="66557107" w:rsidR="00D40D4F" w:rsidRPr="00C80221" w:rsidRDefault="00D40D4F" w:rsidP="005A09A8">
      <w:pPr>
        <w:numPr>
          <w:ilvl w:val="0"/>
          <w:numId w:val="13"/>
        </w:numPr>
        <w:rPr>
          <w:lang w:val="en-US"/>
        </w:rPr>
      </w:pPr>
      <w:r>
        <w:t>Data Source(s): Hourly Bitcoin OHLCV from the Binance public archive; QQQ, VIX and DXY from Yahoo Finance/yfinance; Fear &amp; Greed Index from Alternative.me.</w:t>
      </w:r>
    </w:p>
    <w:p w14:paraId="6C75D909" w14:textId="63DC4493" w:rsidR="00D40D4F" w:rsidRDefault="00D40D4F" w:rsidP="005A09A8">
      <w:pPr>
        <w:numPr>
          <w:ilvl w:val="0"/>
          <w:numId w:val="13"/>
        </w:numPr>
        <w:rPr>
          <w:lang w:val="en-US"/>
        </w:rPr>
      </w:pPr>
      <w:r>
        <w:t>Data Description (multi-timeseries, features, etc.): One row per regular weekend and Monday session, combining Bitcoin weekend features with QQQ history, Fear &amp; Greed, VIX and DXY.</w:t>
      </w:r>
    </w:p>
    <w:p w14:paraId="3B94736C" w14:textId="77777777" w:rsidR="005A09A8" w:rsidRPr="00D40D4F" w:rsidRDefault="005A09A8" w:rsidP="005A09A8">
      <w:pPr>
        <w:rPr>
          <w:lang w:val="en-US"/>
        </w:rPr>
      </w:pPr>
    </w:p>
    <w:p w14:paraId="18FF6220" w14:textId="47547358" w:rsidR="00D40D4F" w:rsidRDefault="00D40D4F" w:rsidP="00C80221">
      <w:pPr>
        <w:pStyle w:val="Heading2"/>
        <w:rPr>
          <w:lang w:val="en-US"/>
        </w:rPr>
      </w:pPr>
      <w:r w:rsidRPr="00C80221">
        <w:rPr>
          <w:lang w:val="en-US"/>
        </w:rPr>
        <w:t xml:space="preserve">Machine Learning Model </w:t>
      </w:r>
    </w:p>
    <w:p w14:paraId="186423E5" w14:textId="31D57A87" w:rsidR="00D40D4F" w:rsidRPr="00D40D4F" w:rsidRDefault="00D40D4F" w:rsidP="005A09A8">
      <w:pPr>
        <w:numPr>
          <w:ilvl w:val="0"/>
          <w:numId w:val="13"/>
        </w:numPr>
        <w:rPr>
          <w:lang w:val="en-US"/>
        </w:rPr>
      </w:pPr>
      <w:r>
        <w:t>Model Selection to compare (i.e. classical vs. modern): Zero-gap and historical-mean baselines; SARIMAX as a classical statistical model; XGBoost as a classical ML model; Chronos-2 as a time-series foundation model.</w:t>
      </w:r>
    </w:p>
    <w:p w14:paraId="26F6048C" w14:textId="3B220491" w:rsidR="00D40D4F" w:rsidRPr="00D40D4F" w:rsidRDefault="00D40D4F" w:rsidP="005A09A8">
      <w:pPr>
        <w:numPr>
          <w:ilvl w:val="0"/>
          <w:numId w:val="13"/>
        </w:numPr>
        <w:rPr>
          <w:lang w:val="en-US"/>
        </w:rPr>
      </w:pPr>
      <w:r>
        <w:t>Training Process (e.g. cluster or local): Models run locally. Chronos-2 is used pretrained/zero-shot with Apple-Silicon MPS support and CPU fallback.</w:t>
      </w:r>
    </w:p>
    <w:p w14:paraId="1149B3EF" w14:textId="1208D2BB" w:rsidR="00C80221" w:rsidRDefault="00C80221" w:rsidP="005A09A8">
      <w:pPr>
        <w:numPr>
          <w:ilvl w:val="0"/>
          <w:numId w:val="13"/>
        </w:numPr>
        <w:rPr>
          <w:lang w:val="en-US"/>
        </w:rPr>
      </w:pPr>
      <w:r>
        <w:t>Data split: Expanding-window time-series cross-validation on 2018-2024, plus an untouched holdout from 2025 onward.</w:t>
      </w:r>
    </w:p>
    <w:p w14:paraId="6F4AD2E3" w14:textId="77777777" w:rsidR="005A09A8" w:rsidRPr="00D40D4F" w:rsidRDefault="005A09A8" w:rsidP="005A09A8">
      <w:pPr>
        <w:rPr>
          <w:lang w:val="en-US"/>
        </w:rPr>
      </w:pPr>
    </w:p>
    <w:p w14:paraId="2ADF6810" w14:textId="338A3988" w:rsidR="00D40D4F" w:rsidRPr="00C80221" w:rsidRDefault="00D40D4F" w:rsidP="00C80221">
      <w:pPr>
        <w:pStyle w:val="Heading2"/>
        <w:rPr>
          <w:lang w:val="en-US"/>
        </w:rPr>
      </w:pPr>
      <w:r w:rsidRPr="00C80221">
        <w:rPr>
          <w:lang w:val="en-US"/>
        </w:rPr>
        <w:t xml:space="preserve">Evaluation Metrics </w:t>
      </w:r>
    </w:p>
    <w:p w14:paraId="57A7EC9A" w14:textId="0FF17A89" w:rsidR="00D40D4F" w:rsidRPr="00D40D4F" w:rsidRDefault="00D40D4F" w:rsidP="005A09A8">
      <w:pPr>
        <w:numPr>
          <w:ilvl w:val="0"/>
          <w:numId w:val="13"/>
        </w:numPr>
        <w:rPr>
          <w:lang w:val="en-US"/>
        </w:rPr>
      </w:pPr>
      <w:r>
        <w:t>Performance Metrics (e.g., Accuracy, Precision, Recall, F1-score): MAE for the QQQ opening gap and directional accuracy for rise/fall, compared with simple baselines.</w:t>
      </w:r>
    </w:p>
    <w:p w14:paraId="602CB206" w14:textId="77777777" w:rsidR="00D40D4F" w:rsidRPr="00D40D4F" w:rsidRDefault="00D40D4F" w:rsidP="005A09A8">
      <w:pPr>
        <w:numPr>
          <w:ilvl w:val="0"/>
          <w:numId w:val="13"/>
        </w:numPr>
        <w:rPr>
          <w:lang w:val="en-US"/>
        </w:rPr>
      </w:pPr>
      <w:r>
        <w:t>Cross-validation Strategy: Expanding-window validation. Each fold trains on earlier weekends and predicts later Monday opening gaps.</w:t>
      </w:r>
    </w:p>
    <w:p w14:paraId="2DB68778" w14:textId="3DF6A632" w:rsidR="00D40D4F" w:rsidRDefault="00D40D4F" w:rsidP="005A09A8">
      <w:pPr>
        <w:numPr>
          <w:ilvl w:val="0"/>
          <w:numId w:val="13"/>
        </w:numPr>
        <w:rPr>
          <w:lang w:val="en-US"/>
        </w:rPr>
      </w:pPr>
      <w:r>
        <w:t>Model Comparison: Compare the same dates and test the added value of Bitcoin weekend features; also discuss interpretability and implementation effort.</w:t>
      </w:r>
    </w:p>
    <w:p w14:paraId="3DEA3DED" w14:textId="77777777" w:rsidR="005A09A8" w:rsidRPr="00D40D4F" w:rsidRDefault="005A09A8" w:rsidP="005A09A8">
      <w:pPr>
        <w:rPr>
          <w:lang w:val="en-US"/>
        </w:rPr>
      </w:pPr>
    </w:p>
    <w:p w14:paraId="71CC1949" w14:textId="52EAB51C" w:rsidR="00D40D4F" w:rsidRPr="00C80221" w:rsidRDefault="00D40D4F" w:rsidP="00C80221">
      <w:pPr>
        <w:pStyle w:val="Heading2"/>
        <w:rPr>
          <w:lang w:val="en-US"/>
        </w:rPr>
      </w:pPr>
      <w:r w:rsidRPr="00C80221">
        <w:rPr>
          <w:lang w:val="en-US"/>
        </w:rPr>
        <w:t xml:space="preserve">References and Resources </w:t>
      </w:r>
    </w:p>
    <w:p w14:paraId="3DF2F816" w14:textId="77777777" w:rsidR="00D40D4F" w:rsidRPr="00D40D4F" w:rsidRDefault="00D40D4F" w:rsidP="005A09A8">
      <w:pPr>
        <w:numPr>
          <w:ilvl w:val="0"/>
          <w:numId w:val="13"/>
        </w:numPr>
        <w:rPr>
          <w:lang w:val="en-US"/>
        </w:rPr>
      </w:pPr>
      <w:r>
        <w:t>Academic Papers: Hyndman &amp; Athanasopoulos; XGBoost; Chronos/Chronos-2; recent research on predicting Monday stock returns from weekend cryptocurrency returns.</w:t>
      </w:r>
    </w:p>
    <w:p w14:paraId="2D24337E" w14:textId="77777777" w:rsidR="00D40D4F" w:rsidRPr="00D40D4F" w:rsidRDefault="00D40D4F" w:rsidP="005A09A8">
      <w:pPr>
        <w:numPr>
          <w:ilvl w:val="0"/>
          <w:numId w:val="13"/>
        </w:numPr>
        <w:rPr>
          <w:lang w:val="en-US"/>
        </w:rPr>
      </w:pPr>
      <w:r>
        <w:t>Datasets: Binance public Bitcoin archive; Yahoo Finance/yfinance QQQ, VIX and DXY; Alternative.me Fear &amp; Greed Index.</w:t>
      </w:r>
    </w:p>
    <w:p w14:paraId="60D837E5" w14:textId="77777777" w:rsidR="00D40D4F" w:rsidRPr="00D40D4F" w:rsidRDefault="00D40D4F" w:rsidP="005A09A8">
      <w:pPr>
        <w:numPr>
          <w:ilvl w:val="0"/>
          <w:numId w:val="13"/>
        </w:numPr>
        <w:rPr>
          <w:lang w:val="en-US"/>
        </w:rPr>
      </w:pPr>
      <w:r>
        <w:t>Tools and Libraries Used: pandas, yfinance, statsmodels, XGBoost, scikit-learn and Chronos-2. Sources also include Marco Peixeiro's forecasting notebook and the MachineLearningMastery time-series foundation-model overview.</w:t>
      </w:r>
    </w:p>
    <w:p w14:paraId="2089BF99" w14:textId="77777777" w:rsidR="00A21D83" w:rsidRPr="00C80221" w:rsidRDefault="00A21D83">
      <w:pPr>
        <w:rPr>
          <w:lang w:val="en-US"/>
        </w:rPr>
      </w:pPr>
    </w:p>
    <w:sectPr w:rsidR="00A21D83" w:rsidRPr="00C8022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D143C3"/>
    <w:multiLevelType w:val="hybridMultilevel"/>
    <w:tmpl w:val="5DC27578"/>
    <w:lvl w:ilvl="0" w:tplc="C5E09BA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FF3B84"/>
    <w:multiLevelType w:val="multilevel"/>
    <w:tmpl w:val="FB440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5102EE"/>
    <w:multiLevelType w:val="multilevel"/>
    <w:tmpl w:val="1C32E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7C6A4A"/>
    <w:multiLevelType w:val="multilevel"/>
    <w:tmpl w:val="DF08B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8C5094"/>
    <w:multiLevelType w:val="multilevel"/>
    <w:tmpl w:val="12E66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580631"/>
    <w:multiLevelType w:val="hybridMultilevel"/>
    <w:tmpl w:val="0E9E238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7A001F"/>
    <w:multiLevelType w:val="multilevel"/>
    <w:tmpl w:val="B1664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C84790"/>
    <w:multiLevelType w:val="hybridMultilevel"/>
    <w:tmpl w:val="23F4CC24"/>
    <w:lvl w:ilvl="0" w:tplc="C5E09BA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5E6DF2"/>
    <w:multiLevelType w:val="multilevel"/>
    <w:tmpl w:val="3B4AE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810E63"/>
    <w:multiLevelType w:val="multilevel"/>
    <w:tmpl w:val="362CC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224DDB"/>
    <w:multiLevelType w:val="multilevel"/>
    <w:tmpl w:val="3AD6A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CD54F1"/>
    <w:multiLevelType w:val="multilevel"/>
    <w:tmpl w:val="F3D28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245F68"/>
    <w:multiLevelType w:val="multilevel"/>
    <w:tmpl w:val="BFF6D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6273537">
    <w:abstractNumId w:val="2"/>
  </w:num>
  <w:num w:numId="2" w16cid:durableId="675618612">
    <w:abstractNumId w:val="1"/>
  </w:num>
  <w:num w:numId="3" w16cid:durableId="1054158929">
    <w:abstractNumId w:val="8"/>
  </w:num>
  <w:num w:numId="4" w16cid:durableId="676200543">
    <w:abstractNumId w:val="9"/>
  </w:num>
  <w:num w:numId="5" w16cid:durableId="1119102105">
    <w:abstractNumId w:val="11"/>
  </w:num>
  <w:num w:numId="6" w16cid:durableId="1485120895">
    <w:abstractNumId w:val="4"/>
  </w:num>
  <w:num w:numId="7" w16cid:durableId="1628586454">
    <w:abstractNumId w:val="3"/>
  </w:num>
  <w:num w:numId="8" w16cid:durableId="2019235746">
    <w:abstractNumId w:val="12"/>
  </w:num>
  <w:num w:numId="9" w16cid:durableId="1040857681">
    <w:abstractNumId w:val="6"/>
  </w:num>
  <w:num w:numId="10" w16cid:durableId="1581988258">
    <w:abstractNumId w:val="10"/>
  </w:num>
  <w:num w:numId="11" w16cid:durableId="1140921857">
    <w:abstractNumId w:val="0"/>
  </w:num>
  <w:num w:numId="12" w16cid:durableId="648678265">
    <w:abstractNumId w:val="7"/>
  </w:num>
  <w:num w:numId="13" w16cid:durableId="9678530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D4F"/>
    <w:rsid w:val="00207F25"/>
    <w:rsid w:val="00243D23"/>
    <w:rsid w:val="005A09A8"/>
    <w:rsid w:val="00A21D83"/>
    <w:rsid w:val="00B75E84"/>
    <w:rsid w:val="00C30E62"/>
    <w:rsid w:val="00C80221"/>
    <w:rsid w:val="00D40D4F"/>
    <w:rsid w:val="00E57894"/>
    <w:rsid w:val="00EF7EAB"/>
    <w:rsid w:val="00F43136"/>
    <w:rsid w:val="00FC0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F1A6E4"/>
  <w15:chartTrackingRefBased/>
  <w15:docId w15:val="{2CC0EB3D-9E62-4AC6-8783-29474B127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0D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0D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0D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0D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0D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D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0D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0D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0D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0D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40D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0D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0D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0D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0D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0D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0D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0D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0D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0D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0D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0D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0D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0D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0D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0D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0D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0D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0D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456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81</Words>
  <Characters>512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Simplified Time Series Challenge Proposal</dc:title>
  <dc:subject>Bitcoin realized volatility forecasting</dc:subject>
  <dc:creator>Sandro Balz; Stefan Binkert</dc:creator>
  <cp:keywords>time series, Bitcoin, realized volatility, GARCH, XGBoost, Chronos-2, Fear and Greed, VIX, DXY, Nasdaq, walk-forward validation</cp:keywords>
  <dc:description/>
  <cp:lastModifiedBy>Stephan Heule</cp:lastModifiedBy>
  <cp:revision>5</cp:revision>
  <dcterms:created xsi:type="dcterms:W3CDTF">2024-09-18T08:16:00Z</dcterms:created>
  <dcterms:modified xsi:type="dcterms:W3CDTF">2026-04-10T14:51:00Z</dcterms:modified>
</cp:coreProperties>
</file>