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Prüfbericht PB-2026-0417</w:t>
      </w:r>
    </w:p>
    <w:p>
      <w:r>
        <w:t xml:space="preserve">Elektrische Sicherheitsprüfung eines Ladegeräts. Fiktives Testdokument – alle Namen, Nummern und Messwerte sind erfunden.</w:t>
      </w:r>
    </w:p>
    <w:p>
      <w:r>
        <w:rPr>
          <w:b/>
          <w:bCs/>
        </w:rPr>
        <w:t xml:space="preserve">Prüfbericht-Nr.: </w:t>
      </w:r>
      <w:r>
        <w:t xml:space="preserve">PB-2026-0417</w:t>
      </w:r>
    </w:p>
    <w:p>
      <w:r>
        <w:rPr>
          <w:b/>
          <w:bCs/>
        </w:rPr>
        <w:t xml:space="preserve">Prüfling: </w:t>
      </w:r>
      <w:r>
        <w:t xml:space="preserve">Schnellladegerät NW-LG 18 (Artikel NW-3105)</w:t>
      </w:r>
    </w:p>
    <w:p>
      <w:r>
        <w:rPr>
          <w:b/>
          <w:bCs/>
        </w:rPr>
        <w:t xml:space="preserve">Seriennummer: </w:t>
      </w:r>
      <w:r>
        <w:t xml:space="preserve">NWLG18-20931</w:t>
      </w:r>
    </w:p>
    <w:p>
      <w:r>
        <w:rPr>
          <w:b/>
          <w:bCs/>
        </w:rPr>
        <w:t xml:space="preserve">Prüfdatum: </w:t>
      </w:r>
      <w:r>
        <w:t xml:space="preserve">06.10.2026</w:t>
      </w:r>
    </w:p>
    <w:p>
      <w:r>
        <w:rPr>
          <w:b/>
          <w:bCs/>
        </w:rPr>
        <w:t xml:space="preserve">Prüfstelle: </w:t>
      </w:r>
      <w:r>
        <w:t xml:space="preserve">Werkstatt Nordhafen, 00000 Polarstadt (fiktiv)</w:t>
      </w:r>
    </w:p>
    <w:p>
      <w:pPr>
        <w:pStyle w:val="Heading2"/>
      </w:pPr>
      <w:r>
        <w:t xml:space="preserve">Messergebnisse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Prüfschritt</w:t>
            </w:r>
          </w:p>
        </w:tc>
        <w:tc>
          <w:p>
            <w:r>
              <w:rPr>
                <w:b/>
                <w:bCs/>
              </w:rPr>
              <w:t xml:space="preserve">Messwert</w:t>
            </w:r>
          </w:p>
        </w:tc>
        <w:tc>
          <w:p>
            <w:r>
              <w:rPr>
                <w:b/>
                <w:bCs/>
              </w:rPr>
              <w:t xml:space="preserve">Grenzwert</w:t>
            </w:r>
          </w:p>
        </w:tc>
        <w:tc>
          <w:p>
            <w:r>
              <w:rPr>
                <w:b/>
                <w:bCs/>
              </w:rPr>
              <w:t xml:space="preserve">Ergebnis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Sichtprüfung</w:t>
            </w:r>
          </w:p>
        </w:tc>
        <w:tc>
          <w:p>
            <w:r>
              <w:rPr>
                <w:b w:val="false"/>
                <w:bCs w:val="false"/>
              </w:rPr>
              <w:t xml:space="preserve">ohne Befund</w:t>
            </w:r>
          </w:p>
        </w:tc>
        <w:tc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p>
            <w:r>
              <w:rPr>
                <w:b w:val="false"/>
                <w:bCs w:val="false"/>
              </w:rPr>
              <w:t xml:space="preserve">bestanden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Isolationswiderstand</w:t>
            </w:r>
          </w:p>
        </w:tc>
        <w:tc>
          <w:p>
            <w:r>
              <w:rPr>
                <w:b w:val="false"/>
                <w:bCs w:val="false"/>
              </w:rPr>
              <w:t xml:space="preserve">312 MΩ</w:t>
            </w:r>
          </w:p>
        </w:tc>
        <w:tc>
          <w:p>
            <w:r>
              <w:rPr>
                <w:b w:val="false"/>
                <w:bCs w:val="false"/>
              </w:rPr>
              <w:t xml:space="preserve">≥ 2 MΩ</w:t>
            </w:r>
          </w:p>
        </w:tc>
        <w:tc>
          <w:p>
            <w:r>
              <w:rPr>
                <w:b w:val="false"/>
                <w:bCs w:val="false"/>
              </w:rPr>
              <w:t xml:space="preserve">bestanden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Ersatzableitstrom</w:t>
            </w:r>
          </w:p>
        </w:tc>
        <w:tc>
          <w:p>
            <w:r>
              <w:rPr>
                <w:b w:val="false"/>
                <w:bCs w:val="false"/>
              </w:rPr>
              <w:t xml:space="preserve">0,08 mA</w:t>
            </w:r>
          </w:p>
        </w:tc>
        <w:tc>
          <w:p>
            <w:r>
              <w:rPr>
                <w:b w:val="false"/>
                <w:bCs w:val="false"/>
              </w:rPr>
              <w:t xml:space="preserve">≤ 0,5 mA</w:t>
            </w:r>
          </w:p>
        </w:tc>
        <w:tc>
          <w:p>
            <w:r>
              <w:rPr>
                <w:b w:val="false"/>
                <w:bCs w:val="false"/>
              </w:rPr>
              <w:t xml:space="preserve">bestanden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Funktionsprüfung</w:t>
            </w:r>
          </w:p>
        </w:tc>
        <w:tc>
          <w:p>
            <w:r>
              <w:rPr>
                <w:b w:val="false"/>
                <w:bCs w:val="false"/>
              </w:rPr>
              <w:t xml:space="preserve">Ladestrom 4,0 A</w:t>
            </w:r>
          </w:p>
        </w:tc>
        <w:tc>
          <w:p>
            <w:r>
              <w:rPr>
                <w:b w:val="false"/>
                <w:bCs w:val="false"/>
              </w:rPr>
              <w:t xml:space="preserve">–</w:t>
            </w:r>
          </w:p>
        </w:tc>
        <w:tc>
          <w:p>
            <w:r>
              <w:rPr>
                <w:b w:val="false"/>
                <w:bCs w:val="false"/>
              </w:rPr>
              <w:t xml:space="preserve">bestanden</w:t>
            </w:r>
          </w:p>
        </w:tc>
      </w:tr>
    </w:tbl>
    <w:p>
      <w:pPr>
        <w:pStyle w:val="Heading2"/>
      </w:pPr>
      <w:r>
        <w:t xml:space="preserve">Ergebnis</w:t>
      </w:r>
    </w:p>
    <w:p>
      <w:r>
        <w:rPr>
          <w:b/>
          <w:bCs/>
        </w:rPr>
        <w:t xml:space="preserve">Gesamtergebnis: </w:t>
      </w:r>
      <w:r>
        <w:t xml:space="preserve">bestanden</w:t>
      </w:r>
    </w:p>
    <w:p>
      <w:r>
        <w:rPr>
          <w:b/>
          <w:bCs/>
        </w:rPr>
        <w:t xml:space="preserve">Nächste Prüfung fällig am: </w:t>
      </w:r>
      <w:r>
        <w:t xml:space="preserve">06.04.2027</w:t>
      </w:r>
    </w:p>
    <w:p>
      <w:r>
        <w:rPr>
          <w:b/>
          <w:bCs/>
        </w:rPr>
        <w:t xml:space="preserve">Bemerkung: </w:t>
      </w:r>
      <w:r>
        <w:t xml:space="preserve">Netzkabel bei der nächsten Prüfung gesondert begutachten.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Prüfbericht PB-2026-0417</dc:title>
  <dc:creator>Nordlicht Werkzeuge GmbH (fiktiv)</dc:creator>
  <dc:description>Synthetisches Testdokument für die End-to-End-Evaluierung. Alle Angaben sind erfunden.</dc:description>
  <cp:lastModifiedBy>Un-named</cp:lastModifiedBy>
  <cp:revision>1</cp:revision>
  <dcterms:created xsi:type="dcterms:W3CDTF">2026-10-07T09:51:43.909Z</dcterms:created>
  <dcterms:modified xsi:type="dcterms:W3CDTF">2026-10-07T09:51:43.910Z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