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074F" w14:textId="77777777" w:rsidR="002B046E" w:rsidRPr="002B046E" w:rsidRDefault="002B046E" w:rsidP="002B046E">
      <w:pPr>
        <w:pStyle w:val="Title"/>
        <w:jc w:val="center"/>
        <w:rPr>
          <w:rFonts w:ascii="Times New Roman" w:hAnsi="Times New Roman" w:cs="Times New Roman"/>
          <w:b/>
          <w:bCs/>
          <w:u w:val="single"/>
        </w:rPr>
      </w:pPr>
      <w:r w:rsidRPr="002B046E">
        <w:rPr>
          <w:rFonts w:ascii="Times New Roman" w:hAnsi="Times New Roman" w:cs="Times New Roman"/>
          <w:b/>
          <w:bCs/>
          <w:u w:val="single"/>
        </w:rPr>
        <w:t>Marketing Campaign Optimization</w:t>
      </w:r>
    </w:p>
    <w:p w14:paraId="32212303" w14:textId="28FD47A4" w:rsidR="002B046E" w:rsidRPr="002B046E" w:rsidRDefault="002B046E" w:rsidP="002B046E">
      <w:pPr>
        <w:jc w:val="both"/>
        <w:rPr>
          <w:rStyle w:val="Heading2Char"/>
          <w:rFonts w:ascii="Times New Roman" w:hAnsi="Times New Roman" w:cs="Times New Roman"/>
          <w:b/>
          <w:bCs/>
          <w:color w:val="000000" w:themeColor="text1"/>
          <w:u w:val="thick"/>
        </w:rPr>
      </w:pPr>
      <w:r w:rsidRPr="002B046E">
        <w:rPr>
          <w:rStyle w:val="Heading2Char"/>
          <w:rFonts w:ascii="Times New Roman" w:hAnsi="Times New Roman" w:cs="Times New Roman"/>
          <w:b/>
          <w:bCs/>
          <w:color w:val="000000" w:themeColor="text1"/>
          <w:u w:val="thick"/>
        </w:rPr>
        <w:t>Title:</w:t>
      </w:r>
    </w:p>
    <w:p w14:paraId="335DF4FE" w14:textId="6309A77B" w:rsidR="002B046E" w:rsidRPr="002B046E" w:rsidRDefault="002B046E" w:rsidP="002B046E">
      <w:p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Marketing Campaign Optimization: Statistical and Predictive Insights from Bank Marketing Data</w:t>
      </w:r>
    </w:p>
    <w:p w14:paraId="6D472FFC" w14:textId="7A2B79A8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Dataset:</w:t>
      </w:r>
      <w:r w:rsidRPr="002B046E">
        <w:rPr>
          <w:rFonts w:ascii="Times New Roman" w:hAnsi="Times New Roman" w:cs="Times New Roman"/>
        </w:rPr>
        <w:t xml:space="preserve"> UCI Bank Marketing (bank-full.csv) — 45,211 records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Date:</w:t>
      </w:r>
      <w:r w:rsidRPr="002B046E">
        <w:rPr>
          <w:rFonts w:ascii="Times New Roman" w:hAnsi="Times New Roman" w:cs="Times New Roman"/>
        </w:rPr>
        <w:t xml:space="preserve"> </w:t>
      </w:r>
      <w:r w:rsidRPr="002B046E">
        <w:rPr>
          <w:rFonts w:ascii="Times New Roman" w:hAnsi="Times New Roman" w:cs="Times New Roman"/>
        </w:rPr>
        <w:t>13</w:t>
      </w:r>
      <w:r w:rsidRPr="002B046E">
        <w:rPr>
          <w:rFonts w:ascii="Times New Roman" w:hAnsi="Times New Roman" w:cs="Times New Roman"/>
          <w:vertAlign w:val="superscript"/>
        </w:rPr>
        <w:t>th</w:t>
      </w:r>
      <w:r w:rsidRPr="002B046E">
        <w:rPr>
          <w:rFonts w:ascii="Times New Roman" w:hAnsi="Times New Roman" w:cs="Times New Roman"/>
        </w:rPr>
        <w:t xml:space="preserve"> November 2025</w:t>
      </w:r>
    </w:p>
    <w:p w14:paraId="19C5B104" w14:textId="77777777" w:rsidR="002B046E" w:rsidRPr="002B046E" w:rsidRDefault="002B046E" w:rsidP="002B046E">
      <w:pPr>
        <w:pStyle w:val="Heading2"/>
        <w:rPr>
          <w:rStyle w:val="Heading2Char"/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B046E">
        <w:rPr>
          <w:rStyle w:val="Heading2Char"/>
          <w:rFonts w:ascii="Times New Roman" w:hAnsi="Times New Roman" w:cs="Times New Roman"/>
          <w:b/>
          <w:bCs/>
          <w:sz w:val="40"/>
          <w:szCs w:val="40"/>
          <w:u w:val="single"/>
        </w:rPr>
        <w:t>Business Context:</w:t>
      </w:r>
    </w:p>
    <w:p w14:paraId="448B2F16" w14:textId="77777777" w:rsidR="002B046E" w:rsidRPr="002B046E" w:rsidRDefault="002B046E" w:rsidP="002B046E">
      <w:p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A Portuguese banking institution runs recurring marketing campaigns (via phone calls, emails, etc.) to encourage clients to </w:t>
      </w:r>
      <w:r w:rsidRPr="002B046E">
        <w:rPr>
          <w:rFonts w:ascii="Times New Roman" w:hAnsi="Times New Roman" w:cs="Times New Roman"/>
          <w:b/>
          <w:bCs/>
        </w:rPr>
        <w:t>subscribe to a term deposit</w:t>
      </w:r>
      <w:r w:rsidRPr="002B046E">
        <w:rPr>
          <w:rFonts w:ascii="Times New Roman" w:hAnsi="Times New Roman" w:cs="Times New Roman"/>
        </w:rPr>
        <w:t>.</w:t>
      </w:r>
    </w:p>
    <w:p w14:paraId="2A9A25FD" w14:textId="77777777" w:rsidR="002B046E" w:rsidRPr="002B046E" w:rsidRDefault="002B046E" w:rsidP="002B046E">
      <w:p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Each campaign targets different client segments, using varied strategies — contact type, timing (month/day), and re-engagement of previous customers.</w:t>
      </w:r>
    </w:p>
    <w:p w14:paraId="76B02589" w14:textId="77777777" w:rsidR="002B046E" w:rsidRPr="002B046E" w:rsidRDefault="002B046E" w:rsidP="002B046E">
      <w:p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However, conversion rates are </w:t>
      </w:r>
      <w:r w:rsidRPr="002B046E">
        <w:rPr>
          <w:rFonts w:ascii="Times New Roman" w:hAnsi="Times New Roman" w:cs="Times New Roman"/>
          <w:b/>
          <w:bCs/>
        </w:rPr>
        <w:t>low (≈12%)</w:t>
      </w:r>
      <w:r w:rsidRPr="002B046E">
        <w:rPr>
          <w:rFonts w:ascii="Times New Roman" w:hAnsi="Times New Roman" w:cs="Times New Roman"/>
        </w:rPr>
        <w:t>, and the bank wants to understand:</w:t>
      </w:r>
    </w:p>
    <w:p w14:paraId="5E9CF5AC" w14:textId="77777777" w:rsidR="002B046E" w:rsidRPr="002B046E" w:rsidRDefault="002B046E" w:rsidP="002B046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Which factors most influence customer conversion?</w:t>
      </w:r>
    </w:p>
    <w:p w14:paraId="4689BFE5" w14:textId="77777777" w:rsidR="002B046E" w:rsidRPr="002B046E" w:rsidRDefault="002B046E" w:rsidP="002B046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How to improve targeting and campaign effectiveness?</w:t>
      </w:r>
    </w:p>
    <w:p w14:paraId="2D938A10" w14:textId="77777777" w:rsidR="002B046E" w:rsidRPr="002B046E" w:rsidRDefault="002B046E" w:rsidP="002B046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Which customer segments should receive more personalized attention?</w:t>
      </w:r>
    </w:p>
    <w:p w14:paraId="6E1EE948" w14:textId="04D9E7D4" w:rsidR="002B046E" w:rsidRPr="002B046E" w:rsidRDefault="002B046E" w:rsidP="002B046E">
      <w:pPr>
        <w:jc w:val="both"/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Your role as a </w:t>
      </w:r>
      <w:r w:rsidRPr="002B046E">
        <w:rPr>
          <w:rFonts w:ascii="Times New Roman" w:hAnsi="Times New Roman" w:cs="Times New Roman"/>
          <w:b/>
          <w:bCs/>
        </w:rPr>
        <w:t>Data Analyst / Data Scientist</w:t>
      </w:r>
      <w:r w:rsidRPr="002B046E">
        <w:rPr>
          <w:rFonts w:ascii="Times New Roman" w:hAnsi="Times New Roman" w:cs="Times New Roman"/>
        </w:rPr>
        <w:t xml:space="preserve"> is to derive these insights using </w:t>
      </w:r>
      <w:r w:rsidRPr="002B046E">
        <w:rPr>
          <w:rFonts w:ascii="Times New Roman" w:hAnsi="Times New Roman" w:cs="Times New Roman"/>
          <w:b/>
          <w:bCs/>
        </w:rPr>
        <w:t>statistical hypothesis testing</w:t>
      </w:r>
      <w:r w:rsidRPr="002B046E">
        <w:rPr>
          <w:rFonts w:ascii="Times New Roman" w:hAnsi="Times New Roman" w:cs="Times New Roman"/>
        </w:rPr>
        <w:t xml:space="preserve">, </w:t>
      </w:r>
      <w:r w:rsidRPr="002B046E">
        <w:rPr>
          <w:rFonts w:ascii="Times New Roman" w:hAnsi="Times New Roman" w:cs="Times New Roman"/>
          <w:b/>
          <w:bCs/>
        </w:rPr>
        <w:t>predictive modeling</w:t>
      </w:r>
      <w:r w:rsidRPr="002B046E">
        <w:rPr>
          <w:rFonts w:ascii="Times New Roman" w:hAnsi="Times New Roman" w:cs="Times New Roman"/>
        </w:rPr>
        <w:t xml:space="preserve">, and </w:t>
      </w:r>
      <w:r w:rsidRPr="002B046E">
        <w:rPr>
          <w:rFonts w:ascii="Times New Roman" w:hAnsi="Times New Roman" w:cs="Times New Roman"/>
          <w:b/>
          <w:bCs/>
        </w:rPr>
        <w:t>business visualization</w:t>
      </w:r>
      <w:r w:rsidRPr="002B046E">
        <w:rPr>
          <w:rFonts w:ascii="Times New Roman" w:hAnsi="Times New Roman" w:cs="Times New Roman"/>
        </w:rPr>
        <w:t>.</w:t>
      </w:r>
    </w:p>
    <w:p w14:paraId="5F08B554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18523AEA">
          <v:rect id="_x0000_i1097" style="width:0;height:1.5pt" o:hralign="center" o:hrstd="t" o:hr="t" fillcolor="#a0a0a0" stroked="f"/>
        </w:pict>
      </w:r>
    </w:p>
    <w:p w14:paraId="6C214F2C" w14:textId="77777777" w:rsidR="002B046E" w:rsidRPr="002B046E" w:rsidRDefault="002B046E" w:rsidP="002B046E">
      <w:pPr>
        <w:pStyle w:val="Heading3"/>
        <w:rPr>
          <w:b/>
          <w:bCs/>
          <w:u w:val="single"/>
        </w:rPr>
      </w:pPr>
      <w:r w:rsidRPr="002B046E">
        <w:rPr>
          <w:b/>
          <w:bCs/>
          <w:u w:val="single"/>
        </w:rPr>
        <w:t>Table of Contents</w:t>
      </w:r>
    </w:p>
    <w:p w14:paraId="54E74E42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Executive Summary</w:t>
      </w:r>
    </w:p>
    <w:p w14:paraId="48B21CCF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Business Context &amp; Objectives</w:t>
      </w:r>
    </w:p>
    <w:p w14:paraId="7407FB13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Data &amp; Exploratory Profiling (Phase 1)</w:t>
      </w:r>
    </w:p>
    <w:p w14:paraId="71380BD9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Statistical Testing &amp; Diagnostic Analysis (Phase 2)</w:t>
      </w:r>
    </w:p>
    <w:p w14:paraId="0E2B7F18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Predictive Modeling (Phase 3)</w:t>
      </w:r>
    </w:p>
    <w:p w14:paraId="35B7678E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BI Dashboard (Power BI) — Story &amp; Visuals (Phase 4)</w:t>
      </w:r>
    </w:p>
    <w:p w14:paraId="580C7007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Recommendations &amp; Action Plan (Phase 5)</w:t>
      </w:r>
    </w:p>
    <w:p w14:paraId="70329448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Business Impact &amp; Next Steps</w:t>
      </w:r>
    </w:p>
    <w:p w14:paraId="5F6F82E5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Deliverables &amp; Reproducibility (Appendix)</w:t>
      </w:r>
    </w:p>
    <w:p w14:paraId="53FD6508" w14:textId="77777777" w:rsidR="002B046E" w:rsidRPr="002B046E" w:rsidRDefault="002B046E" w:rsidP="002B0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lastRenderedPageBreak/>
        <w:t>Model Card (Appendix)</w:t>
      </w:r>
    </w:p>
    <w:p w14:paraId="3B19B594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25AAD01E">
          <v:rect id="_x0000_i1098" style="width:0;height:1.5pt" o:hralign="center" o:hrstd="t" o:hr="t" fillcolor="#a0a0a0" stroked="f"/>
        </w:pict>
      </w:r>
    </w:p>
    <w:p w14:paraId="6457C827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1. Executive Summary</w:t>
      </w:r>
    </w:p>
    <w:p w14:paraId="16A674C2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This project analyzes a Portuguese bank’s term-deposit marketing campaigns to identify the drivers of subscription and recommend operational changes to increase conversion and marketing ROI.</w:t>
      </w:r>
    </w:p>
    <w:p w14:paraId="0ADA023C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Key outcomes:</w:t>
      </w:r>
    </w:p>
    <w:p w14:paraId="68945D69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Overall conversion rate ≈ </w:t>
      </w:r>
      <w:r w:rsidRPr="002B046E">
        <w:rPr>
          <w:rFonts w:ascii="Times New Roman" w:hAnsi="Times New Roman" w:cs="Times New Roman"/>
          <w:b/>
          <w:bCs/>
        </w:rPr>
        <w:t>12%</w:t>
      </w:r>
      <w:r w:rsidRPr="002B046E">
        <w:rPr>
          <w:rFonts w:ascii="Times New Roman" w:hAnsi="Times New Roman" w:cs="Times New Roman"/>
        </w:rPr>
        <w:t xml:space="preserve"> (6,782 contacts → 793 conversions).</w:t>
      </w:r>
    </w:p>
    <w:p w14:paraId="1ED06607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Cellular contact</w:t>
      </w:r>
      <w:r w:rsidRPr="002B046E">
        <w:rPr>
          <w:rFonts w:ascii="Times New Roman" w:hAnsi="Times New Roman" w:cs="Times New Roman"/>
        </w:rPr>
        <w:t xml:space="preserve"> outperforms telephone with a statistically significant lift (</w:t>
      </w:r>
      <w:r w:rsidRPr="002B046E">
        <w:rPr>
          <w:rFonts w:ascii="Times New Roman" w:hAnsi="Times New Roman" w:cs="Times New Roman"/>
          <w:b/>
          <w:bCs/>
        </w:rPr>
        <w:t>A/B Z = -2.171, p = 0.015</w:t>
      </w:r>
      <w:r w:rsidRPr="002B046E">
        <w:rPr>
          <w:rFonts w:ascii="Times New Roman" w:hAnsi="Times New Roman" w:cs="Times New Roman"/>
        </w:rPr>
        <w:t>).</w:t>
      </w:r>
    </w:p>
    <w:p w14:paraId="3BE6EF10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Account balance</w:t>
      </w:r>
      <w:r w:rsidRPr="002B046E">
        <w:rPr>
          <w:rFonts w:ascii="Times New Roman" w:hAnsi="Times New Roman" w:cs="Times New Roman"/>
        </w:rPr>
        <w:t xml:space="preserve"> is a powerful predictor: subscribers hold </w:t>
      </w:r>
      <w:r w:rsidRPr="002B046E">
        <w:rPr>
          <w:rFonts w:ascii="Times New Roman" w:hAnsi="Times New Roman" w:cs="Times New Roman"/>
          <w:b/>
          <w:bCs/>
        </w:rPr>
        <w:t>~35% higher balances</w:t>
      </w:r>
      <w:r w:rsidRPr="002B046E">
        <w:rPr>
          <w:rFonts w:ascii="Times New Roman" w:hAnsi="Times New Roman" w:cs="Times New Roman"/>
        </w:rPr>
        <w:t xml:space="preserve"> (t = 11.25, p &lt; 0.001).</w:t>
      </w:r>
    </w:p>
    <w:p w14:paraId="256E0E75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Education level</w:t>
      </w:r>
      <w:r w:rsidRPr="002B046E">
        <w:rPr>
          <w:rFonts w:ascii="Times New Roman" w:hAnsi="Times New Roman" w:cs="Times New Roman"/>
        </w:rPr>
        <w:t xml:space="preserve"> is strongly associated with conversion (χ² = 238.92, p ≈ 1.63e-51); tertiary-educated customers convert most.</w:t>
      </w:r>
    </w:p>
    <w:p w14:paraId="0A2D6996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Call duration</w:t>
      </w:r>
      <w:r w:rsidRPr="002B046E">
        <w:rPr>
          <w:rFonts w:ascii="Times New Roman" w:hAnsi="Times New Roman" w:cs="Times New Roman"/>
        </w:rPr>
        <w:t xml:space="preserve"> differs by job type (ANOVA F = 6.84, p = 1.23e-11); retired and unemployed customers engage longer.</w:t>
      </w:r>
    </w:p>
    <w:p w14:paraId="0B38531F" w14:textId="77777777" w:rsidR="002B046E" w:rsidRPr="002B046E" w:rsidRDefault="002B046E" w:rsidP="002B0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A leakage-free </w:t>
      </w:r>
      <w:proofErr w:type="spellStart"/>
      <w:r w:rsidRPr="002B046E">
        <w:rPr>
          <w:rFonts w:ascii="Times New Roman" w:hAnsi="Times New Roman" w:cs="Times New Roman"/>
          <w:b/>
          <w:bCs/>
        </w:rPr>
        <w:t>XGBoost</w:t>
      </w:r>
      <w:proofErr w:type="spellEnd"/>
      <w:r w:rsidRPr="002B046E">
        <w:rPr>
          <w:rFonts w:ascii="Times New Roman" w:hAnsi="Times New Roman" w:cs="Times New Roman"/>
          <w:b/>
          <w:bCs/>
        </w:rPr>
        <w:t xml:space="preserve"> (No Duration)</w:t>
      </w:r>
      <w:r w:rsidRPr="002B046E">
        <w:rPr>
          <w:rFonts w:ascii="Times New Roman" w:hAnsi="Times New Roman" w:cs="Times New Roman"/>
        </w:rPr>
        <w:t xml:space="preserve"> model was chosen as champion (Validation AUC ≈ </w:t>
      </w:r>
      <w:r w:rsidRPr="002B046E">
        <w:rPr>
          <w:rFonts w:ascii="Times New Roman" w:hAnsi="Times New Roman" w:cs="Times New Roman"/>
          <w:b/>
          <w:bCs/>
        </w:rPr>
        <w:t>0.807</w:t>
      </w:r>
      <w:r w:rsidRPr="002B046E">
        <w:rPr>
          <w:rFonts w:ascii="Times New Roman" w:hAnsi="Times New Roman" w:cs="Times New Roman"/>
        </w:rPr>
        <w:t xml:space="preserve">, Test AUC ≈ </w:t>
      </w:r>
      <w:r w:rsidRPr="002B046E">
        <w:rPr>
          <w:rFonts w:ascii="Times New Roman" w:hAnsi="Times New Roman" w:cs="Times New Roman"/>
          <w:b/>
          <w:bCs/>
        </w:rPr>
        <w:t>0.805</w:t>
      </w:r>
      <w:r w:rsidRPr="002B046E">
        <w:rPr>
          <w:rFonts w:ascii="Times New Roman" w:hAnsi="Times New Roman" w:cs="Times New Roman"/>
        </w:rPr>
        <w:t>) for pre-contact scoring.</w:t>
      </w:r>
    </w:p>
    <w:p w14:paraId="0AD98583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Actionable recommendation: </w:t>
      </w:r>
      <w:r w:rsidRPr="002B046E">
        <w:rPr>
          <w:rFonts w:ascii="Times New Roman" w:hAnsi="Times New Roman" w:cs="Times New Roman"/>
          <w:b/>
          <w:bCs/>
        </w:rPr>
        <w:t>Prioritize cellular outreach to high-balance, tertiary-educated, and previously successful customers</w:t>
      </w:r>
      <w:r w:rsidRPr="002B046E">
        <w:rPr>
          <w:rFonts w:ascii="Times New Roman" w:hAnsi="Times New Roman" w:cs="Times New Roman"/>
        </w:rPr>
        <w:t>, allocate skilled agents for long-engagement segments (retired/unemployed), and use predicted probabilities to rank customers for targeted campaigns.</w:t>
      </w:r>
    </w:p>
    <w:p w14:paraId="55E39D5F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24FECFB7">
          <v:rect id="_x0000_i1099" style="width:0;height:1.5pt" o:hralign="center" o:hrstd="t" o:hr="t" fillcolor="#a0a0a0" stroked="f"/>
        </w:pict>
      </w:r>
    </w:p>
    <w:p w14:paraId="18193ADA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2. Business Context &amp; Objectives</w:t>
      </w:r>
    </w:p>
    <w:p w14:paraId="1AF381E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A bank runs repeated outbound campaigns to sell term-deposit products. Campaigns vary by contact type (telephone vs cellular), timing, and re-engagement of previously contacted customers. Current conversion performance is low (~12%), creating the need to:</w:t>
      </w:r>
    </w:p>
    <w:p w14:paraId="0ACB6A6A" w14:textId="77777777" w:rsidR="002B046E" w:rsidRPr="002B046E" w:rsidRDefault="002B046E" w:rsidP="002B0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Identify which customer and campaign attributes drive conversions.</w:t>
      </w:r>
    </w:p>
    <w:p w14:paraId="38BE22C6" w14:textId="77777777" w:rsidR="002B046E" w:rsidRPr="002B046E" w:rsidRDefault="002B046E" w:rsidP="002B0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Improve targeting and campaign effectiveness using statistical and predictive methods.</w:t>
      </w:r>
    </w:p>
    <w:p w14:paraId="7148DD98" w14:textId="77777777" w:rsidR="002B046E" w:rsidRPr="002B046E" w:rsidRDefault="002B046E" w:rsidP="002B0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Recommend precise operational actions for marketing and contact center teams.</w:t>
      </w:r>
    </w:p>
    <w:p w14:paraId="1369FDFE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Project goal: Combine EDA, hypothesis testing, predictive modeling, and a Power BI dashboard to produce a reproducible, deployable playbook.</w:t>
      </w:r>
    </w:p>
    <w:p w14:paraId="6441B0CB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lastRenderedPageBreak/>
        <w:pict w14:anchorId="5E735786">
          <v:rect id="_x0000_i1100" style="width:0;height:1.5pt" o:hralign="center" o:hrstd="t" o:hr="t" fillcolor="#a0a0a0" stroked="f"/>
        </w:pict>
      </w:r>
    </w:p>
    <w:p w14:paraId="47284C70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3. Phase 1 — Data Understanding &amp; Setup</w:t>
      </w:r>
    </w:p>
    <w:p w14:paraId="700945B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Dataset:</w:t>
      </w:r>
      <w:r w:rsidRPr="002B046E">
        <w:rPr>
          <w:rFonts w:ascii="Times New Roman" w:hAnsi="Times New Roman" w:cs="Times New Roman"/>
        </w:rPr>
        <w:t xml:space="preserve"> bank-full.csv with 17 features (age, job, marital, education, default, balance, housing, loan, contact, day, month, duration, campaign, </w:t>
      </w:r>
      <w:proofErr w:type="spellStart"/>
      <w:r w:rsidRPr="002B046E">
        <w:rPr>
          <w:rFonts w:ascii="Times New Roman" w:hAnsi="Times New Roman" w:cs="Times New Roman"/>
        </w:rPr>
        <w:t>pdays</w:t>
      </w:r>
      <w:proofErr w:type="spellEnd"/>
      <w:r w:rsidRPr="002B046E">
        <w:rPr>
          <w:rFonts w:ascii="Times New Roman" w:hAnsi="Times New Roman" w:cs="Times New Roman"/>
        </w:rPr>
        <w:t xml:space="preserve">, previous, </w:t>
      </w:r>
      <w:proofErr w:type="spellStart"/>
      <w:r w:rsidRPr="002B046E">
        <w:rPr>
          <w:rFonts w:ascii="Times New Roman" w:hAnsi="Times New Roman" w:cs="Times New Roman"/>
        </w:rPr>
        <w:t>poutcome</w:t>
      </w:r>
      <w:proofErr w:type="spellEnd"/>
      <w:r w:rsidRPr="002B046E">
        <w:rPr>
          <w:rFonts w:ascii="Times New Roman" w:hAnsi="Times New Roman" w:cs="Times New Roman"/>
        </w:rPr>
        <w:t>, y).</w:t>
      </w:r>
    </w:p>
    <w:p w14:paraId="2EC4864D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Key profiling observations &amp; follow-up actions</w:t>
      </w:r>
    </w:p>
    <w:p w14:paraId="44610586" w14:textId="77777777" w:rsidR="002B046E" w:rsidRPr="002B046E" w:rsidRDefault="002B046E" w:rsidP="002B0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High correlation (contact, month, housing)</w:t>
      </w:r>
      <w:r w:rsidRPr="002B046E">
        <w:rPr>
          <w:rFonts w:ascii="Times New Roman" w:hAnsi="Times New Roman" w:cs="Times New Roman"/>
        </w:rPr>
        <w:t xml:space="preserve"> — suggests campaign design confounding (e.g., cellular used during months targeting housing loans). Action: check confounding; consider omitting or carefully encoding one variable when modeling.</w:t>
      </w:r>
    </w:p>
    <w:p w14:paraId="591DBF71" w14:textId="77777777" w:rsidR="002B046E" w:rsidRPr="002B046E" w:rsidRDefault="002B046E" w:rsidP="002B04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  <w:b/>
          <w:bCs/>
        </w:rPr>
        <w:t>pdays</w:t>
      </w:r>
      <w:proofErr w:type="spellEnd"/>
      <w:r w:rsidRPr="002B046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B046E">
        <w:rPr>
          <w:rFonts w:ascii="Times New Roman" w:hAnsi="Times New Roman" w:cs="Times New Roman"/>
          <w:b/>
          <w:bCs/>
        </w:rPr>
        <w:t>poutcome</w:t>
      </w:r>
      <w:proofErr w:type="spellEnd"/>
      <w:r w:rsidRPr="002B046E">
        <w:rPr>
          <w:rFonts w:ascii="Times New Roman" w:hAnsi="Times New Roman" w:cs="Times New Roman"/>
          <w:b/>
          <w:bCs/>
        </w:rPr>
        <w:t>, previous highly correlated</w:t>
      </w:r>
      <w:r w:rsidRPr="002B046E">
        <w:rPr>
          <w:rFonts w:ascii="Times New Roman" w:hAnsi="Times New Roman" w:cs="Times New Roman"/>
        </w:rPr>
        <w:t xml:space="preserve"> — capture past-campaign interactions. Action: keep a limited set (e.g., </w:t>
      </w:r>
      <w:proofErr w:type="spellStart"/>
      <w:r w:rsidRPr="002B046E">
        <w:rPr>
          <w:rFonts w:ascii="Times New Roman" w:hAnsi="Times New Roman" w:cs="Times New Roman"/>
        </w:rPr>
        <w:t>poutcome</w:t>
      </w:r>
      <w:proofErr w:type="spellEnd"/>
      <w:r w:rsidRPr="002B046E">
        <w:rPr>
          <w:rFonts w:ascii="Times New Roman" w:hAnsi="Times New Roman" w:cs="Times New Roman"/>
        </w:rPr>
        <w:t xml:space="preserve">, </w:t>
      </w:r>
      <w:proofErr w:type="spellStart"/>
      <w:r w:rsidRPr="002B046E">
        <w:rPr>
          <w:rFonts w:ascii="Times New Roman" w:hAnsi="Times New Roman" w:cs="Times New Roman"/>
        </w:rPr>
        <w:t>was_contacted_before</w:t>
      </w:r>
      <w:proofErr w:type="spellEnd"/>
      <w:r w:rsidRPr="002B046E">
        <w:rPr>
          <w:rFonts w:ascii="Times New Roman" w:hAnsi="Times New Roman" w:cs="Times New Roman"/>
        </w:rPr>
        <w:t>) to avoid redundancy.</w:t>
      </w:r>
    </w:p>
    <w:p w14:paraId="6546431E" w14:textId="77777777" w:rsidR="002B046E" w:rsidRPr="002B046E" w:rsidRDefault="002B046E" w:rsidP="002B0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default imbalanced (~87% no default)</w:t>
      </w:r>
      <w:r w:rsidRPr="002B046E">
        <w:rPr>
          <w:rFonts w:ascii="Times New Roman" w:hAnsi="Times New Roman" w:cs="Times New Roman"/>
        </w:rPr>
        <w:t xml:space="preserve"> — low informational value; treat as categorical or drop.</w:t>
      </w:r>
    </w:p>
    <w:p w14:paraId="5389B368" w14:textId="77777777" w:rsidR="002B046E" w:rsidRPr="002B046E" w:rsidRDefault="002B046E" w:rsidP="002B0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previous skew (γ ≈ 41)</w:t>
      </w:r>
      <w:r w:rsidRPr="002B046E">
        <w:rPr>
          <w:rFonts w:ascii="Times New Roman" w:hAnsi="Times New Roman" w:cs="Times New Roman"/>
        </w:rPr>
        <w:t xml:space="preserve"> — bin or log-transform to stabilize distribution.</w:t>
      </w:r>
    </w:p>
    <w:p w14:paraId="64B490FE" w14:textId="77777777" w:rsidR="002B046E" w:rsidRPr="002B046E" w:rsidRDefault="002B046E" w:rsidP="002B0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balance zeros (7.8%)</w:t>
      </w:r>
      <w:r w:rsidRPr="002B046E">
        <w:rPr>
          <w:rFonts w:ascii="Times New Roman" w:hAnsi="Times New Roman" w:cs="Times New Roman"/>
        </w:rPr>
        <w:t xml:space="preserve"> — examine zeros for inactive accounts; include </w:t>
      </w:r>
      <w:proofErr w:type="spellStart"/>
      <w:r w:rsidRPr="002B046E">
        <w:rPr>
          <w:rFonts w:ascii="Times New Roman" w:hAnsi="Times New Roman" w:cs="Times New Roman"/>
        </w:rPr>
        <w:t>balance_log</w:t>
      </w:r>
      <w:proofErr w:type="spellEnd"/>
      <w:r w:rsidRPr="002B046E">
        <w:rPr>
          <w:rFonts w:ascii="Times New Roman" w:hAnsi="Times New Roman" w:cs="Times New Roman"/>
        </w:rPr>
        <w:t xml:space="preserve"> to reduce skew.</w:t>
      </w:r>
    </w:p>
    <w:p w14:paraId="7E2B55E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Feature engineering applied</w:t>
      </w:r>
    </w:p>
    <w:p w14:paraId="5F8BAC3A" w14:textId="77777777" w:rsidR="002B046E" w:rsidRPr="002B046E" w:rsidRDefault="002B046E" w:rsidP="002B04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month_num</w:t>
      </w:r>
      <w:proofErr w:type="spellEnd"/>
      <w:r w:rsidRPr="002B046E">
        <w:rPr>
          <w:rFonts w:ascii="Times New Roman" w:hAnsi="Times New Roman" w:cs="Times New Roman"/>
        </w:rPr>
        <w:t>: ordinal month encoding for seasonality.</w:t>
      </w:r>
    </w:p>
    <w:p w14:paraId="0C5B0C28" w14:textId="77777777" w:rsidR="002B046E" w:rsidRPr="002B046E" w:rsidRDefault="002B046E" w:rsidP="002B04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was_contacted_before</w:t>
      </w:r>
      <w:proofErr w:type="spellEnd"/>
      <w:r w:rsidRPr="002B046E">
        <w:rPr>
          <w:rFonts w:ascii="Times New Roman" w:hAnsi="Times New Roman" w:cs="Times New Roman"/>
        </w:rPr>
        <w:t xml:space="preserve">: binary indicator from </w:t>
      </w:r>
      <w:proofErr w:type="spellStart"/>
      <w:r w:rsidRPr="002B046E">
        <w:rPr>
          <w:rFonts w:ascii="Times New Roman" w:hAnsi="Times New Roman" w:cs="Times New Roman"/>
        </w:rPr>
        <w:t>pdays</w:t>
      </w:r>
      <w:proofErr w:type="spellEnd"/>
      <w:r w:rsidRPr="002B046E">
        <w:rPr>
          <w:rFonts w:ascii="Times New Roman" w:hAnsi="Times New Roman" w:cs="Times New Roman"/>
        </w:rPr>
        <w:t>.</w:t>
      </w:r>
    </w:p>
    <w:p w14:paraId="1BEE2144" w14:textId="77777777" w:rsidR="002B046E" w:rsidRPr="002B046E" w:rsidRDefault="002B046E" w:rsidP="002B04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balance_log</w:t>
      </w:r>
      <w:proofErr w:type="spellEnd"/>
      <w:r w:rsidRPr="002B046E">
        <w:rPr>
          <w:rFonts w:ascii="Times New Roman" w:hAnsi="Times New Roman" w:cs="Times New Roman"/>
        </w:rPr>
        <w:t>: log1p(balance) to reduce skew.</w:t>
      </w:r>
    </w:p>
    <w:p w14:paraId="197EF32A" w14:textId="77777777" w:rsidR="002B046E" w:rsidRPr="002B046E" w:rsidRDefault="002B046E" w:rsidP="002B0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One-hot encoding for categorical variables; standard scaling for numeric variables for models requiring it.</w:t>
      </w:r>
    </w:p>
    <w:p w14:paraId="36435458" w14:textId="77777777" w:rsidR="002B046E" w:rsidRDefault="002B046E" w:rsidP="002B0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Removed duration from final predictive modeling to prevent data leakage (duration measured post-contact).</w:t>
      </w:r>
    </w:p>
    <w:p w14:paraId="290C9A29" w14:textId="4637B7E2" w:rsidR="00C26FD2" w:rsidRDefault="00C26FD2" w:rsidP="00C26FD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4A3C58" wp14:editId="6D358A85">
            <wp:extent cx="3512294" cy="2775005"/>
            <wp:effectExtent l="0" t="0" r="0" b="6350"/>
            <wp:docPr id="382694489" name="Picture 1" descr="A graph of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4489" name="Picture 1" descr="A graph of a number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724" cy="27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3420" w14:textId="546660A4" w:rsidR="00C26FD2" w:rsidRDefault="00C26FD2" w:rsidP="00C26FD2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965D00" wp14:editId="6085AF3C">
            <wp:extent cx="3512296" cy="2775006"/>
            <wp:effectExtent l="0" t="0" r="0" b="6350"/>
            <wp:docPr id="1170682202" name="Picture 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2202" name="Picture 2" descr="A graph of a number of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41" cy="278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903C" w14:textId="328F0BB0" w:rsidR="00C26FD2" w:rsidRDefault="00C26FD2" w:rsidP="00C26FD2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C03A21" wp14:editId="4D82C523">
            <wp:extent cx="3792772" cy="2974002"/>
            <wp:effectExtent l="0" t="0" r="0" b="0"/>
            <wp:docPr id="264246563" name="Picture 3" descr="A graph of a number of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6563" name="Picture 3" descr="A graph of a number of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86" cy="29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49C8" w14:textId="34D3673B" w:rsidR="00C26FD2" w:rsidRPr="00C26FD2" w:rsidRDefault="00C26FD2" w:rsidP="00C26FD2">
      <w:pPr>
        <w:rPr>
          <w:b/>
          <w:bCs/>
        </w:rPr>
      </w:pPr>
      <w:r w:rsidRPr="00B01D2F">
        <w:rPr>
          <w:b/>
          <w:bCs/>
        </w:rPr>
        <w:t>Post-hoc Analysis (Tukey’s HSD)</w:t>
      </w:r>
      <w:r w:rsidR="0076430D">
        <w:rPr>
          <w:b/>
          <w:bCs/>
        </w:rPr>
        <w:t>-&gt;</w:t>
      </w:r>
      <w:r w:rsidRPr="00B01D2F">
        <w:rPr>
          <w:b/>
          <w:bCs/>
        </w:rPr>
        <w:t xml:space="preserve"> Job Type</w:t>
      </w:r>
      <w:r w:rsidR="0076430D">
        <w:rPr>
          <w:b/>
          <w:bCs/>
        </w:rPr>
        <w:t xml:space="preserve"> and call duration vs subscription rate </w:t>
      </w:r>
      <w:r>
        <w:rPr>
          <w:b/>
          <w:bCs/>
        </w:rPr>
        <w:t>:</w:t>
      </w:r>
    </w:p>
    <w:p w14:paraId="08ECC39D" w14:textId="7E191EEB" w:rsidR="00C26FD2" w:rsidRPr="002B046E" w:rsidRDefault="00C26FD2" w:rsidP="00C26FD2">
      <w:pPr>
        <w:ind w:left="720"/>
        <w:rPr>
          <w:rFonts w:ascii="Times New Roman" w:hAnsi="Times New Roman" w:cs="Times New Roman"/>
        </w:rPr>
      </w:pPr>
      <w:r w:rsidRPr="00B01D2F">
        <w:rPr>
          <w:b/>
          <w:bCs/>
          <w:noProof/>
        </w:rPr>
        <w:drawing>
          <wp:inline distT="0" distB="0" distL="0" distR="0" wp14:anchorId="24C4291D" wp14:editId="340FA029">
            <wp:extent cx="4110824" cy="4299169"/>
            <wp:effectExtent l="0" t="0" r="4445" b="6350"/>
            <wp:docPr id="529369333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9333" name="Picture 1" descr="A table of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109" cy="43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95C0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09F1AACA">
          <v:rect id="_x0000_i1101" style="width:0;height:1.5pt" o:hralign="center" o:hrstd="t" o:hr="t" fillcolor="#a0a0a0" stroked="f"/>
        </w:pict>
      </w:r>
    </w:p>
    <w:p w14:paraId="4E08C229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lastRenderedPageBreak/>
        <w:t>4. Phase 2 — Statistical Testing &amp; Diagnostic Analysis</w:t>
      </w:r>
    </w:p>
    <w:p w14:paraId="410D8FD0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We ran four targeted hypothesis tests mapped to business questions.</w:t>
      </w:r>
    </w:p>
    <w:p w14:paraId="4052EE23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A/B Test — Contact Type (Telephone vs Cellular)</w:t>
      </w:r>
    </w:p>
    <w:p w14:paraId="48868ACF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Question:</w:t>
      </w:r>
      <w:r w:rsidRPr="002B046E">
        <w:rPr>
          <w:rFonts w:ascii="Times New Roman" w:hAnsi="Times New Roman" w:cs="Times New Roman"/>
        </w:rPr>
        <w:t xml:space="preserve"> Is cellular contact better than telephone for conversion?</w:t>
      </w:r>
    </w:p>
    <w:p w14:paraId="6C87F5B9" w14:textId="77777777" w:rsidR="002B046E" w:rsidRPr="002B046E" w:rsidRDefault="002B046E" w:rsidP="002B0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Test: Two-proportion Z-test (A/B).</w:t>
      </w:r>
    </w:p>
    <w:p w14:paraId="36EAA1D5" w14:textId="77777777" w:rsidR="002B046E" w:rsidRPr="002B046E" w:rsidRDefault="002B046E" w:rsidP="002B0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Result: </w:t>
      </w:r>
      <w:r w:rsidRPr="002B046E">
        <w:rPr>
          <w:rFonts w:ascii="Times New Roman" w:hAnsi="Times New Roman" w:cs="Times New Roman"/>
          <w:b/>
          <w:bCs/>
        </w:rPr>
        <w:t>Z = -2.171, p = 0.015</w:t>
      </w:r>
      <w:r w:rsidRPr="002B046E">
        <w:rPr>
          <w:rFonts w:ascii="Times New Roman" w:hAnsi="Times New Roman" w:cs="Times New Roman"/>
        </w:rPr>
        <w:t xml:space="preserve"> → reject H₀; cellular performs significantly better.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Business implication:</w:t>
      </w:r>
      <w:r w:rsidRPr="002B046E">
        <w:rPr>
          <w:rFonts w:ascii="Times New Roman" w:hAnsi="Times New Roman" w:cs="Times New Roman"/>
        </w:rPr>
        <w:t xml:space="preserve"> Prioritize the cellular channel where available; telephone can be fallback/secondary.</w:t>
      </w:r>
    </w:p>
    <w:p w14:paraId="624F4A4F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Chi-Square — Education Level vs Subscription</w:t>
      </w:r>
    </w:p>
    <w:p w14:paraId="16E2A20D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Question:</w:t>
      </w:r>
      <w:r w:rsidRPr="002B046E">
        <w:rPr>
          <w:rFonts w:ascii="Times New Roman" w:hAnsi="Times New Roman" w:cs="Times New Roman"/>
        </w:rPr>
        <w:t xml:space="preserve"> Is education associated with subscription?</w:t>
      </w:r>
    </w:p>
    <w:p w14:paraId="0F6F8F0A" w14:textId="77777777" w:rsidR="002B046E" w:rsidRPr="002B046E" w:rsidRDefault="002B046E" w:rsidP="002B0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Test: Chi-square of independence.</w:t>
      </w:r>
    </w:p>
    <w:p w14:paraId="45CF1C98" w14:textId="77777777" w:rsidR="002B046E" w:rsidRPr="002B046E" w:rsidRDefault="002B046E" w:rsidP="002B0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Result: </w:t>
      </w:r>
      <w:r w:rsidRPr="002B046E">
        <w:rPr>
          <w:rFonts w:ascii="Times New Roman" w:hAnsi="Times New Roman" w:cs="Times New Roman"/>
          <w:b/>
          <w:bCs/>
        </w:rPr>
        <w:t>χ² = 238.92, p ≈ 1.63e-51</w:t>
      </w:r>
      <w:r w:rsidRPr="002B046E">
        <w:rPr>
          <w:rFonts w:ascii="Times New Roman" w:hAnsi="Times New Roman" w:cs="Times New Roman"/>
        </w:rPr>
        <w:t xml:space="preserve"> → strong evidence education matters.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Business implication:</w:t>
      </w:r>
      <w:r w:rsidRPr="002B046E">
        <w:rPr>
          <w:rFonts w:ascii="Times New Roman" w:hAnsi="Times New Roman" w:cs="Times New Roman"/>
        </w:rPr>
        <w:t xml:space="preserve"> Tertiary-educated customers should be targeted with richer, investment-oriented messaging; lower-education segments require simplified offers and trust-building.</w:t>
      </w:r>
    </w:p>
    <w:p w14:paraId="3588C245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T-Test — Balance vs Subscription</w:t>
      </w:r>
    </w:p>
    <w:p w14:paraId="5A919CBE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Question:</w:t>
      </w:r>
      <w:r w:rsidRPr="002B046E">
        <w:rPr>
          <w:rFonts w:ascii="Times New Roman" w:hAnsi="Times New Roman" w:cs="Times New Roman"/>
        </w:rPr>
        <w:t xml:space="preserve"> Do subscribers have higher balances?</w:t>
      </w:r>
    </w:p>
    <w:p w14:paraId="1F371066" w14:textId="77777777" w:rsidR="002B046E" w:rsidRPr="002B046E" w:rsidRDefault="002B046E" w:rsidP="002B0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Test: Independent samples t-test.</w:t>
      </w:r>
    </w:p>
    <w:p w14:paraId="1E7CD7B2" w14:textId="77777777" w:rsidR="002B046E" w:rsidRPr="002B046E" w:rsidRDefault="002B046E" w:rsidP="002B0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Result: </w:t>
      </w:r>
      <w:r w:rsidRPr="002B046E">
        <w:rPr>
          <w:rFonts w:ascii="Times New Roman" w:hAnsi="Times New Roman" w:cs="Times New Roman"/>
          <w:b/>
          <w:bCs/>
        </w:rPr>
        <w:t>t = 11.25, p &lt; 0.001</w:t>
      </w:r>
      <w:r w:rsidRPr="002B046E">
        <w:rPr>
          <w:rFonts w:ascii="Times New Roman" w:hAnsi="Times New Roman" w:cs="Times New Roman"/>
        </w:rPr>
        <w:t xml:space="preserve"> → subscribers have significantly higher average balances (practical difference ≈ €457 or ~35%).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Business implication:</w:t>
      </w:r>
      <w:r w:rsidRPr="002B046E">
        <w:rPr>
          <w:rFonts w:ascii="Times New Roman" w:hAnsi="Times New Roman" w:cs="Times New Roman"/>
        </w:rPr>
        <w:t xml:space="preserve"> Prioritize high-balance customers for premium offers; design lower-ticket options for lower-balance customers to expand reach.</w:t>
      </w:r>
    </w:p>
    <w:p w14:paraId="366B9BCF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ANOVA + Tukey HSD — Job Type vs Call Duration</w:t>
      </w:r>
    </w:p>
    <w:p w14:paraId="59452D5D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Question:</w:t>
      </w:r>
      <w:r w:rsidRPr="002B046E">
        <w:rPr>
          <w:rFonts w:ascii="Times New Roman" w:hAnsi="Times New Roman" w:cs="Times New Roman"/>
        </w:rPr>
        <w:t xml:space="preserve"> Does mean call duration vary by job type?</w:t>
      </w:r>
    </w:p>
    <w:p w14:paraId="4DEA2878" w14:textId="77777777" w:rsidR="002B046E" w:rsidRPr="002B046E" w:rsidRDefault="002B046E" w:rsidP="002B0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Test: One-way ANOVA (follow-up Tukey HSD).</w:t>
      </w:r>
    </w:p>
    <w:p w14:paraId="2B1F5BB6" w14:textId="77777777" w:rsidR="002B046E" w:rsidRPr="002B046E" w:rsidRDefault="002B046E" w:rsidP="002B0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Result: </w:t>
      </w:r>
      <w:r w:rsidRPr="002B046E">
        <w:rPr>
          <w:rFonts w:ascii="Times New Roman" w:hAnsi="Times New Roman" w:cs="Times New Roman"/>
          <w:b/>
          <w:bCs/>
        </w:rPr>
        <w:t>F = 6.84, p = 1.23e-11</w:t>
      </w:r>
      <w:r w:rsidRPr="002B046E">
        <w:rPr>
          <w:rFonts w:ascii="Times New Roman" w:hAnsi="Times New Roman" w:cs="Times New Roman"/>
        </w:rPr>
        <w:t xml:space="preserve"> → significant. Tukey HSD identifies retired and unemployed as longer-duration groups.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Business implication:</w:t>
      </w:r>
      <w:r w:rsidRPr="002B046E">
        <w:rPr>
          <w:rFonts w:ascii="Times New Roman" w:hAnsi="Times New Roman" w:cs="Times New Roman"/>
        </w:rPr>
        <w:t xml:space="preserve"> Assign experienced agents to high-engagement job segments; use concise scripts for groups with shorter attention spans.</w:t>
      </w:r>
    </w:p>
    <w:p w14:paraId="6D0E1FF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lastRenderedPageBreak/>
        <w:t>Summary of statistical tests</w:t>
      </w:r>
      <w:r w:rsidRPr="002B046E">
        <w:rPr>
          <w:rFonts w:ascii="Times New Roman" w:hAnsi="Times New Roman" w:cs="Times New Roman"/>
        </w:rPr>
        <w:br/>
        <w:t>All four tests had p-values &lt; 0.05 — the effects are statistically significant and consistent with descriptive patterns in the data.</w:t>
      </w:r>
    </w:p>
    <w:p w14:paraId="51ED588A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1731CB92">
          <v:rect id="_x0000_i1102" style="width:0;height:1.5pt" o:hralign="center" o:hrstd="t" o:hr="t" fillcolor="#a0a0a0" stroked="f"/>
        </w:pict>
      </w:r>
    </w:p>
    <w:p w14:paraId="196A9242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5. Phase 3 — Predictive Modeling</w:t>
      </w:r>
    </w:p>
    <w:p w14:paraId="2879A593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Objective:</w:t>
      </w:r>
      <w:r w:rsidRPr="002B046E">
        <w:rPr>
          <w:rFonts w:ascii="Times New Roman" w:hAnsi="Times New Roman" w:cs="Times New Roman"/>
        </w:rPr>
        <w:t xml:space="preserve"> Produce a leakage-free, deployable score to prioritize outreach.</w:t>
      </w:r>
    </w:p>
    <w:p w14:paraId="5DD1C9B3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Modeling principles followed</w:t>
      </w:r>
    </w:p>
    <w:p w14:paraId="5433B4F0" w14:textId="77777777" w:rsidR="002B046E" w:rsidRPr="002B046E" w:rsidRDefault="002B046E" w:rsidP="002B0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Assumption checks</w:t>
      </w:r>
      <w:r w:rsidRPr="002B046E">
        <w:rPr>
          <w:rFonts w:ascii="Times New Roman" w:hAnsi="Times New Roman" w:cs="Times New Roman"/>
        </w:rPr>
        <w:t xml:space="preserve"> — VIF for multicollinearity; Box-Tidwell approximations for logistic linearity where applicable.</w:t>
      </w:r>
    </w:p>
    <w:p w14:paraId="5EB13E04" w14:textId="77777777" w:rsidR="002B046E" w:rsidRPr="002B046E" w:rsidRDefault="002B046E" w:rsidP="002B0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Feature engineering &amp; selection</w:t>
      </w:r>
      <w:r w:rsidRPr="002B046E">
        <w:rPr>
          <w:rFonts w:ascii="Times New Roman" w:hAnsi="Times New Roman" w:cs="Times New Roman"/>
        </w:rPr>
        <w:t xml:space="preserve"> — model-driven selection (</w:t>
      </w:r>
      <w:proofErr w:type="spellStart"/>
      <w:r w:rsidRPr="002B046E">
        <w:rPr>
          <w:rFonts w:ascii="Times New Roman" w:hAnsi="Times New Roman" w:cs="Times New Roman"/>
        </w:rPr>
        <w:t>SelectFromModel</w:t>
      </w:r>
      <w:proofErr w:type="spellEnd"/>
      <w:r w:rsidRPr="002B046E">
        <w:rPr>
          <w:rFonts w:ascii="Times New Roman" w:hAnsi="Times New Roman" w:cs="Times New Roman"/>
        </w:rPr>
        <w:t xml:space="preserve">, importance ranking), PCA for SVM variant, and careful handling of correlated </w:t>
      </w:r>
      <w:proofErr w:type="spellStart"/>
      <w:r w:rsidRPr="002B046E">
        <w:rPr>
          <w:rFonts w:ascii="Times New Roman" w:hAnsi="Times New Roman" w:cs="Times New Roman"/>
        </w:rPr>
        <w:t>pdays</w:t>
      </w:r>
      <w:proofErr w:type="spellEnd"/>
      <w:r w:rsidRPr="002B046E">
        <w:rPr>
          <w:rFonts w:ascii="Times New Roman" w:hAnsi="Times New Roman" w:cs="Times New Roman"/>
        </w:rPr>
        <w:t>/previous/</w:t>
      </w:r>
      <w:proofErr w:type="spellStart"/>
      <w:r w:rsidRPr="002B046E">
        <w:rPr>
          <w:rFonts w:ascii="Times New Roman" w:hAnsi="Times New Roman" w:cs="Times New Roman"/>
        </w:rPr>
        <w:t>poutcome</w:t>
      </w:r>
      <w:proofErr w:type="spellEnd"/>
      <w:r w:rsidRPr="002B046E">
        <w:rPr>
          <w:rFonts w:ascii="Times New Roman" w:hAnsi="Times New Roman" w:cs="Times New Roman"/>
        </w:rPr>
        <w:t>.</w:t>
      </w:r>
    </w:p>
    <w:p w14:paraId="50A50FB2" w14:textId="77777777" w:rsidR="002B046E" w:rsidRPr="002B046E" w:rsidRDefault="002B046E" w:rsidP="002B0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Bias–variance control</w:t>
      </w:r>
      <w:r w:rsidRPr="002B046E">
        <w:rPr>
          <w:rFonts w:ascii="Times New Roman" w:hAnsi="Times New Roman" w:cs="Times New Roman"/>
        </w:rPr>
        <w:t xml:space="preserve"> — learning curves, validation curves, and cross-validated </w:t>
      </w:r>
      <w:proofErr w:type="spellStart"/>
      <w:r w:rsidRPr="002B046E">
        <w:rPr>
          <w:rFonts w:ascii="Times New Roman" w:hAnsi="Times New Roman" w:cs="Times New Roman"/>
        </w:rPr>
        <w:t>GridSearchCV</w:t>
      </w:r>
      <w:proofErr w:type="spellEnd"/>
      <w:r w:rsidRPr="002B046E">
        <w:rPr>
          <w:rFonts w:ascii="Times New Roman" w:hAnsi="Times New Roman" w:cs="Times New Roman"/>
        </w:rPr>
        <w:t xml:space="preserve"> (stratified 5-fold).</w:t>
      </w:r>
    </w:p>
    <w:p w14:paraId="6757FD3F" w14:textId="77777777" w:rsidR="002B046E" w:rsidRPr="002B046E" w:rsidRDefault="002B046E" w:rsidP="002B0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Champion selection protocol</w:t>
      </w:r>
      <w:r w:rsidRPr="002B046E">
        <w:rPr>
          <w:rFonts w:ascii="Times New Roman" w:hAnsi="Times New Roman" w:cs="Times New Roman"/>
        </w:rPr>
        <w:t xml:space="preserve"> — select best model by validation AUC; only evaluate the champion once on a held-out test set.</w:t>
      </w:r>
    </w:p>
    <w:p w14:paraId="359B5512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Models trained &amp; results (key metrics)</w:t>
      </w:r>
    </w:p>
    <w:p w14:paraId="231B5EB2" w14:textId="77777777" w:rsidR="002B046E" w:rsidRPr="002B046E" w:rsidRDefault="002B046E" w:rsidP="002B04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Logistic Regression</w:t>
      </w:r>
      <w:r w:rsidRPr="002B046E">
        <w:rPr>
          <w:rFonts w:ascii="Times New Roman" w:hAnsi="Times New Roman" w:cs="Times New Roman"/>
        </w:rPr>
        <w:t xml:space="preserve"> (baseline) — Val AUC </w:t>
      </w:r>
      <w:r w:rsidRPr="002B046E">
        <w:rPr>
          <w:rFonts w:ascii="Times New Roman" w:hAnsi="Times New Roman" w:cs="Times New Roman"/>
          <w:b/>
          <w:bCs/>
        </w:rPr>
        <w:t>0.889</w:t>
      </w:r>
      <w:r w:rsidRPr="002B046E">
        <w:rPr>
          <w:rFonts w:ascii="Times New Roman" w:hAnsi="Times New Roman" w:cs="Times New Roman"/>
        </w:rPr>
        <w:t xml:space="preserve">, Test AUC </w:t>
      </w:r>
      <w:r w:rsidRPr="002B046E">
        <w:rPr>
          <w:rFonts w:ascii="Times New Roman" w:hAnsi="Times New Roman" w:cs="Times New Roman"/>
          <w:b/>
          <w:bCs/>
        </w:rPr>
        <w:t>0.887</w:t>
      </w:r>
      <w:r w:rsidRPr="002B046E">
        <w:rPr>
          <w:rFonts w:ascii="Times New Roman" w:hAnsi="Times New Roman" w:cs="Times New Roman"/>
        </w:rPr>
        <w:t xml:space="preserve"> (interpretable strong baseline).</w:t>
      </w:r>
    </w:p>
    <w:p w14:paraId="6C0C8D41" w14:textId="77777777" w:rsidR="002B046E" w:rsidRPr="002B046E" w:rsidRDefault="002B046E" w:rsidP="002B04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Random Forest (with duration)</w:t>
      </w:r>
      <w:r w:rsidRPr="002B046E">
        <w:rPr>
          <w:rFonts w:ascii="Times New Roman" w:hAnsi="Times New Roman" w:cs="Times New Roman"/>
        </w:rPr>
        <w:t xml:space="preserve"> — Val AUC </w:t>
      </w:r>
      <w:r w:rsidRPr="002B046E">
        <w:rPr>
          <w:rFonts w:ascii="Times New Roman" w:hAnsi="Times New Roman" w:cs="Times New Roman"/>
          <w:b/>
          <w:bCs/>
        </w:rPr>
        <w:t>0.921</w:t>
      </w:r>
      <w:r w:rsidRPr="002B046E">
        <w:rPr>
          <w:rFonts w:ascii="Times New Roman" w:hAnsi="Times New Roman" w:cs="Times New Roman"/>
        </w:rPr>
        <w:t xml:space="preserve">, Test AUC </w:t>
      </w:r>
      <w:r w:rsidRPr="002B046E">
        <w:rPr>
          <w:rFonts w:ascii="Times New Roman" w:hAnsi="Times New Roman" w:cs="Times New Roman"/>
          <w:b/>
          <w:bCs/>
        </w:rPr>
        <w:t>0.924</w:t>
      </w:r>
      <w:r w:rsidRPr="002B046E">
        <w:rPr>
          <w:rFonts w:ascii="Times New Roman" w:hAnsi="Times New Roman" w:cs="Times New Roman"/>
        </w:rPr>
        <w:t xml:space="preserve"> (leaky; not suitable for pre-contact scoring).</w:t>
      </w:r>
    </w:p>
    <w:p w14:paraId="3893F877" w14:textId="77777777" w:rsidR="002B046E" w:rsidRPr="002B046E" w:rsidRDefault="002B046E" w:rsidP="002B04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Random Forest (no duration)</w:t>
      </w:r>
      <w:r w:rsidRPr="002B046E">
        <w:rPr>
          <w:rFonts w:ascii="Times New Roman" w:hAnsi="Times New Roman" w:cs="Times New Roman"/>
        </w:rPr>
        <w:t xml:space="preserve"> — Val AUC </w:t>
      </w:r>
      <w:r w:rsidRPr="002B046E">
        <w:rPr>
          <w:rFonts w:ascii="Times New Roman" w:hAnsi="Times New Roman" w:cs="Times New Roman"/>
          <w:b/>
          <w:bCs/>
        </w:rPr>
        <w:t>0.788</w:t>
      </w:r>
      <w:r w:rsidRPr="002B046E">
        <w:rPr>
          <w:rFonts w:ascii="Times New Roman" w:hAnsi="Times New Roman" w:cs="Times New Roman"/>
        </w:rPr>
        <w:t xml:space="preserve">, Test AUC </w:t>
      </w:r>
      <w:r w:rsidRPr="002B046E">
        <w:rPr>
          <w:rFonts w:ascii="Times New Roman" w:hAnsi="Times New Roman" w:cs="Times New Roman"/>
          <w:b/>
          <w:bCs/>
        </w:rPr>
        <w:t>0.783</w:t>
      </w:r>
      <w:r w:rsidRPr="002B046E">
        <w:rPr>
          <w:rFonts w:ascii="Times New Roman" w:hAnsi="Times New Roman" w:cs="Times New Roman"/>
        </w:rPr>
        <w:t xml:space="preserve"> (realistic, reliable).</w:t>
      </w:r>
    </w:p>
    <w:p w14:paraId="1FAFBED4" w14:textId="77777777" w:rsidR="002B046E" w:rsidRPr="002B046E" w:rsidRDefault="002B046E" w:rsidP="002B046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  <w:b/>
          <w:bCs/>
        </w:rPr>
        <w:t>XGBoost</w:t>
      </w:r>
      <w:proofErr w:type="spellEnd"/>
      <w:r w:rsidRPr="002B046E">
        <w:rPr>
          <w:rFonts w:ascii="Times New Roman" w:hAnsi="Times New Roman" w:cs="Times New Roman"/>
          <w:b/>
          <w:bCs/>
        </w:rPr>
        <w:t xml:space="preserve"> (no duration)</w:t>
      </w:r>
      <w:r w:rsidRPr="002B046E">
        <w:rPr>
          <w:rFonts w:ascii="Times New Roman" w:hAnsi="Times New Roman" w:cs="Times New Roman"/>
        </w:rPr>
        <w:t xml:space="preserve"> — Val AUC </w:t>
      </w:r>
      <w:r w:rsidRPr="002B046E">
        <w:rPr>
          <w:rFonts w:ascii="Times New Roman" w:hAnsi="Times New Roman" w:cs="Times New Roman"/>
          <w:b/>
          <w:bCs/>
        </w:rPr>
        <w:t>0.807</w:t>
      </w:r>
      <w:r w:rsidRPr="002B046E">
        <w:rPr>
          <w:rFonts w:ascii="Times New Roman" w:hAnsi="Times New Roman" w:cs="Times New Roman"/>
        </w:rPr>
        <w:t xml:space="preserve">, Test AUC </w:t>
      </w:r>
      <w:r w:rsidRPr="002B046E">
        <w:rPr>
          <w:rFonts w:ascii="Times New Roman" w:hAnsi="Times New Roman" w:cs="Times New Roman"/>
          <w:b/>
          <w:bCs/>
        </w:rPr>
        <w:t>0.805</w:t>
      </w:r>
      <w:r w:rsidRPr="002B046E">
        <w:rPr>
          <w:rFonts w:ascii="Times New Roman" w:hAnsi="Times New Roman" w:cs="Times New Roman"/>
        </w:rPr>
        <w:t xml:space="preserve"> — </w:t>
      </w:r>
      <w:r w:rsidRPr="002B046E">
        <w:rPr>
          <w:rFonts w:ascii="Times New Roman" w:hAnsi="Times New Roman" w:cs="Times New Roman"/>
          <w:b/>
          <w:bCs/>
        </w:rPr>
        <w:t>Champion</w:t>
      </w:r>
      <w:r w:rsidRPr="002B046E">
        <w:rPr>
          <w:rFonts w:ascii="Times New Roman" w:hAnsi="Times New Roman" w:cs="Times New Roman"/>
        </w:rPr>
        <w:t xml:space="preserve"> (best balance of performance, generalization, and non-leakiness).</w:t>
      </w:r>
    </w:p>
    <w:p w14:paraId="34389D70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Champion model choice rationale</w:t>
      </w:r>
    </w:p>
    <w:p w14:paraId="7AFCA408" w14:textId="77777777" w:rsidR="002B046E" w:rsidRPr="002B046E" w:rsidRDefault="002B046E" w:rsidP="002B046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XGBoost</w:t>
      </w:r>
      <w:proofErr w:type="spellEnd"/>
      <w:r w:rsidRPr="002B046E">
        <w:rPr>
          <w:rFonts w:ascii="Times New Roman" w:hAnsi="Times New Roman" w:cs="Times New Roman"/>
        </w:rPr>
        <w:t xml:space="preserve"> (No Duration) offers the best compromise: good AUC (~0.805 test), strong generalization, stable cross-validation results, and explainability via feature importance / SHAP.</w:t>
      </w:r>
    </w:p>
    <w:p w14:paraId="492DB8A6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Top predictive features (global importance)</w:t>
      </w:r>
    </w:p>
    <w:p w14:paraId="7A1187F3" w14:textId="77777777" w:rsidR="002B046E" w:rsidRPr="002B046E" w:rsidRDefault="002B046E" w:rsidP="002B046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poutcome_success</w:t>
      </w:r>
      <w:proofErr w:type="spellEnd"/>
      <w:r w:rsidRPr="002B046E">
        <w:rPr>
          <w:rFonts w:ascii="Times New Roman" w:hAnsi="Times New Roman" w:cs="Times New Roman"/>
        </w:rPr>
        <w:t xml:space="preserve"> (previous campaign success)</w:t>
      </w:r>
    </w:p>
    <w:p w14:paraId="0D9978B4" w14:textId="77777777" w:rsidR="002B046E" w:rsidRPr="002B046E" w:rsidRDefault="002B046E" w:rsidP="002B04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contact (cellular vs telephone)</w:t>
      </w:r>
    </w:p>
    <w:p w14:paraId="53B85BF2" w14:textId="77777777" w:rsidR="002B046E" w:rsidRPr="002B046E" w:rsidRDefault="002B046E" w:rsidP="002B04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lastRenderedPageBreak/>
        <w:t>housing (housing loan yes/no)</w:t>
      </w:r>
    </w:p>
    <w:p w14:paraId="62AC227C" w14:textId="77777777" w:rsidR="002B046E" w:rsidRPr="002B046E" w:rsidRDefault="002B046E" w:rsidP="002B046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balance_log</w:t>
      </w:r>
      <w:proofErr w:type="spellEnd"/>
    </w:p>
    <w:p w14:paraId="00B3EB82" w14:textId="77777777" w:rsidR="002B046E" w:rsidRPr="002B046E" w:rsidRDefault="002B046E" w:rsidP="002B046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month_num</w:t>
      </w:r>
      <w:proofErr w:type="spellEnd"/>
      <w:r w:rsidRPr="002B046E">
        <w:rPr>
          <w:rFonts w:ascii="Times New Roman" w:hAnsi="Times New Roman" w:cs="Times New Roman"/>
        </w:rPr>
        <w:t xml:space="preserve">, age, </w:t>
      </w:r>
      <w:proofErr w:type="spellStart"/>
      <w:r w:rsidRPr="002B046E">
        <w:rPr>
          <w:rFonts w:ascii="Times New Roman" w:hAnsi="Times New Roman" w:cs="Times New Roman"/>
        </w:rPr>
        <w:t>poutcome_unknown</w:t>
      </w:r>
      <w:proofErr w:type="spellEnd"/>
    </w:p>
    <w:p w14:paraId="115E8264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Explainability</w:t>
      </w:r>
    </w:p>
    <w:p w14:paraId="71BCF797" w14:textId="77777777" w:rsidR="002B046E" w:rsidRPr="002B046E" w:rsidRDefault="002B046E" w:rsidP="002B04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Permutation importance and partial dependence plots confirm domain-sensical relationships: prior success and cellular contact strongly increase subscription probability.</w:t>
      </w:r>
    </w:p>
    <w:p w14:paraId="79734936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6C5B5EC0">
          <v:rect id="_x0000_i1103" style="width:0;height:1.5pt" o:hralign="center" o:hrstd="t" o:hr="t" fillcolor="#a0a0a0" stroked="f"/>
        </w:pict>
      </w:r>
    </w:p>
    <w:p w14:paraId="56CC8DAF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6. Phase 4 — BI Dashboard (Power BI) — Story &amp; Visuals</w:t>
      </w:r>
    </w:p>
    <w:p w14:paraId="0064502A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A three-page, narrative-driven dashboard was developed:</w:t>
      </w:r>
    </w:p>
    <w:p w14:paraId="236409B7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Page 1 — Campaign Overview (Descriptive)</w:t>
      </w:r>
    </w:p>
    <w:p w14:paraId="4FD57CA2" w14:textId="77777777" w:rsidR="002B046E" w:rsidRPr="002B046E" w:rsidRDefault="002B046E" w:rsidP="002B04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KPI cards: Total Contacts, Conversions, Conversion Rate, Cellular Lift %, Avg Predicted Probability.</w:t>
      </w:r>
    </w:p>
    <w:p w14:paraId="4C1B4232" w14:textId="77777777" w:rsidR="002B046E" w:rsidRPr="002B046E" w:rsidRDefault="002B046E" w:rsidP="002B04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Visuals: Conversion by month, Contact distribution (donut), Conversion by education (bar), Balance by subscription (bar).</w:t>
      </w:r>
    </w:p>
    <w:p w14:paraId="4CC74EDB" w14:textId="77777777" w:rsidR="002B046E" w:rsidRPr="002B046E" w:rsidRDefault="002B046E" w:rsidP="002B04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Insight: Channel &amp; customer profile patterns visible at a glance.</w:t>
      </w:r>
    </w:p>
    <w:p w14:paraId="15290778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Page 2 — Drivers &amp; Statistical Insights (Diagnostic)</w:t>
      </w:r>
    </w:p>
    <w:p w14:paraId="62104D40" w14:textId="77777777" w:rsidR="002B046E" w:rsidRPr="002B046E" w:rsidRDefault="002B046E" w:rsidP="002B04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A/B test bars for contact types; Chi-square visualization (education vs conversion); t-test and ANOVA visualizations (balance, call duration by job).</w:t>
      </w:r>
    </w:p>
    <w:p w14:paraId="2670751B" w14:textId="77777777" w:rsidR="002B046E" w:rsidRPr="002B046E" w:rsidRDefault="002B046E" w:rsidP="002B04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Diagnostic summary panel with p-values &amp; business takeaways.</w:t>
      </w:r>
    </w:p>
    <w:p w14:paraId="43495304" w14:textId="77777777" w:rsidR="002B046E" w:rsidRPr="002B046E" w:rsidRDefault="002B046E" w:rsidP="002B046E">
      <w:pPr>
        <w:rPr>
          <w:rFonts w:ascii="Times New Roman" w:hAnsi="Times New Roman" w:cs="Times New Roman"/>
          <w:b/>
          <w:bCs/>
        </w:rPr>
      </w:pPr>
      <w:r w:rsidRPr="002B046E">
        <w:rPr>
          <w:rFonts w:ascii="Times New Roman" w:hAnsi="Times New Roman" w:cs="Times New Roman"/>
          <w:b/>
          <w:bCs/>
        </w:rPr>
        <w:t>Page 3 — Predictive Insights &amp; Recommendations (Prescriptive)</w:t>
      </w:r>
    </w:p>
    <w:p w14:paraId="6F02A1DB" w14:textId="77777777" w:rsidR="002B046E" w:rsidRPr="002B046E" w:rsidRDefault="002B046E" w:rsidP="002B04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Champion AUC card; Predicted probability distribution (binned histogram); Feature importance bar (top features); Job × Education heatmap (avg predicted probability); Balance vs Probability scatter; Final recommendations panel.</w:t>
      </w:r>
    </w:p>
    <w:p w14:paraId="530853DB" w14:textId="77777777" w:rsidR="002B046E" w:rsidRPr="002B046E" w:rsidRDefault="002B046E" w:rsidP="002B04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Segment table showing high/medium/low potential groups for actioning by marketing teams.</w:t>
      </w:r>
    </w:p>
    <w:p w14:paraId="0185D7CC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Design principles</w:t>
      </w:r>
    </w:p>
    <w:p w14:paraId="06B45B6B" w14:textId="77777777" w:rsidR="002B046E" w:rsidRPr="002B046E" w:rsidRDefault="002B046E" w:rsidP="002B04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Minimalistic, readable layout with clear narrative text boxes; slicers for job, contact, education for interactive segmentation; bookmarks for guided storytelling.</w:t>
      </w:r>
    </w:p>
    <w:p w14:paraId="5023D517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084EED3B">
          <v:rect id="_x0000_i1104" style="width:0;height:1.5pt" o:hralign="center" o:hrstd="t" o:hr="t" fillcolor="#a0a0a0" stroked="f"/>
        </w:pict>
      </w:r>
    </w:p>
    <w:p w14:paraId="09B2A1B2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lastRenderedPageBreak/>
        <w:t>7. Phase 5 — Recommendations &amp; Action Plan</w:t>
      </w:r>
    </w:p>
    <w:p w14:paraId="24F1ECA7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Short-term (Immediate, 0–3 months)</w:t>
      </w:r>
    </w:p>
    <w:p w14:paraId="701084FA" w14:textId="77777777" w:rsidR="002B046E" w:rsidRPr="002B046E" w:rsidRDefault="002B046E" w:rsidP="002B04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Prioritize cellular outreach</w:t>
      </w:r>
      <w:r w:rsidRPr="002B046E">
        <w:rPr>
          <w:rFonts w:ascii="Times New Roman" w:hAnsi="Times New Roman" w:cs="Times New Roman"/>
        </w:rPr>
        <w:t xml:space="preserve"> for the next campaign wave. Allocate cellular-first contact lists where phone type is known.</w:t>
      </w:r>
    </w:p>
    <w:p w14:paraId="44CA6182" w14:textId="77777777" w:rsidR="002B046E" w:rsidRPr="002B046E" w:rsidRDefault="002B046E" w:rsidP="002B04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Target high-balance, tertiary-educated customers</w:t>
      </w:r>
      <w:r w:rsidRPr="002B046E">
        <w:rPr>
          <w:rFonts w:ascii="Times New Roman" w:hAnsi="Times New Roman" w:cs="Times New Roman"/>
        </w:rPr>
        <w:t xml:space="preserve"> for premium term deposit offers. Use predicted probability to rank top N customers for agent time.</w:t>
      </w:r>
    </w:p>
    <w:p w14:paraId="230B8747" w14:textId="77777777" w:rsidR="002B046E" w:rsidRPr="002B046E" w:rsidRDefault="002B046E" w:rsidP="002B04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Assign experienced agents</w:t>
      </w:r>
      <w:r w:rsidRPr="002B046E">
        <w:rPr>
          <w:rFonts w:ascii="Times New Roman" w:hAnsi="Times New Roman" w:cs="Times New Roman"/>
        </w:rPr>
        <w:t xml:space="preserve"> to retired and unemployed customer segments to maximize conversion on long-engagement calls.</w:t>
      </w:r>
    </w:p>
    <w:p w14:paraId="0C517A79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Medium-term (3–6 months)</w:t>
      </w:r>
      <w:r w:rsidRPr="002B046E">
        <w:rPr>
          <w:rFonts w:ascii="Times New Roman" w:hAnsi="Times New Roman" w:cs="Times New Roman"/>
        </w:rPr>
        <w:br/>
        <w:t xml:space="preserve">4. </w:t>
      </w:r>
      <w:r w:rsidRPr="002B046E">
        <w:rPr>
          <w:rFonts w:ascii="Times New Roman" w:hAnsi="Times New Roman" w:cs="Times New Roman"/>
          <w:b/>
          <w:bCs/>
        </w:rPr>
        <w:t>Operationalize scoring</w:t>
      </w:r>
      <w:r w:rsidRPr="002B046E">
        <w:rPr>
          <w:rFonts w:ascii="Times New Roman" w:hAnsi="Times New Roman" w:cs="Times New Roman"/>
        </w:rPr>
        <w:t xml:space="preserve">: deploy </w:t>
      </w:r>
      <w:proofErr w:type="spellStart"/>
      <w:r w:rsidRPr="002B046E">
        <w:rPr>
          <w:rFonts w:ascii="Times New Roman" w:hAnsi="Times New Roman" w:cs="Times New Roman"/>
        </w:rPr>
        <w:t>XGBoost</w:t>
      </w:r>
      <w:proofErr w:type="spellEnd"/>
      <w:r w:rsidRPr="002B046E">
        <w:rPr>
          <w:rFonts w:ascii="Times New Roman" w:hAnsi="Times New Roman" w:cs="Times New Roman"/>
        </w:rPr>
        <w:t xml:space="preserve"> model as an API (</w:t>
      </w:r>
      <w:proofErr w:type="spellStart"/>
      <w:r w:rsidRPr="002B046E">
        <w:rPr>
          <w:rFonts w:ascii="Times New Roman" w:hAnsi="Times New Roman" w:cs="Times New Roman"/>
        </w:rPr>
        <w:t>FastAPI</w:t>
      </w:r>
      <w:proofErr w:type="spellEnd"/>
      <w:r w:rsidRPr="002B046E">
        <w:rPr>
          <w:rFonts w:ascii="Times New Roman" w:hAnsi="Times New Roman" w:cs="Times New Roman"/>
        </w:rPr>
        <w:t>) and integrate with CRM to deliver per-customer scores used in campaign selection.</w:t>
      </w:r>
      <w:r w:rsidRPr="002B046E">
        <w:rPr>
          <w:rFonts w:ascii="Times New Roman" w:hAnsi="Times New Roman" w:cs="Times New Roman"/>
        </w:rPr>
        <w:br/>
        <w:t xml:space="preserve">5. </w:t>
      </w:r>
      <w:r w:rsidRPr="002B046E">
        <w:rPr>
          <w:rFonts w:ascii="Times New Roman" w:hAnsi="Times New Roman" w:cs="Times New Roman"/>
          <w:b/>
          <w:bCs/>
        </w:rPr>
        <w:t>A/B test messaging variations</w:t>
      </w:r>
      <w:r w:rsidRPr="002B046E">
        <w:rPr>
          <w:rFonts w:ascii="Times New Roman" w:hAnsi="Times New Roman" w:cs="Times New Roman"/>
        </w:rPr>
        <w:t xml:space="preserve"> per education segment (richer investment messaging vs simplified offers) and measure incremental lift.</w:t>
      </w:r>
      <w:r w:rsidRPr="002B046E">
        <w:rPr>
          <w:rFonts w:ascii="Times New Roman" w:hAnsi="Times New Roman" w:cs="Times New Roman"/>
        </w:rPr>
        <w:br/>
        <w:t xml:space="preserve">6. </w:t>
      </w:r>
      <w:r w:rsidRPr="002B046E">
        <w:rPr>
          <w:rFonts w:ascii="Times New Roman" w:hAnsi="Times New Roman" w:cs="Times New Roman"/>
          <w:b/>
          <w:bCs/>
        </w:rPr>
        <w:t>Adjust scheduling</w:t>
      </w:r>
      <w:r w:rsidRPr="002B046E">
        <w:rPr>
          <w:rFonts w:ascii="Times New Roman" w:hAnsi="Times New Roman" w:cs="Times New Roman"/>
        </w:rPr>
        <w:t>: call working professionals outside work hours; test SMS/email follow-ups for low-time segments.</w:t>
      </w:r>
    </w:p>
    <w:p w14:paraId="2CD438F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Long-term (6–12 months)</w:t>
      </w:r>
      <w:r w:rsidRPr="002B046E">
        <w:rPr>
          <w:rFonts w:ascii="Times New Roman" w:hAnsi="Times New Roman" w:cs="Times New Roman"/>
        </w:rPr>
        <w:br/>
        <w:t xml:space="preserve">7. </w:t>
      </w:r>
      <w:r w:rsidRPr="002B046E">
        <w:rPr>
          <w:rFonts w:ascii="Times New Roman" w:hAnsi="Times New Roman" w:cs="Times New Roman"/>
          <w:b/>
          <w:bCs/>
        </w:rPr>
        <w:t>Monitor model drift &amp; retrain</w:t>
      </w:r>
      <w:r w:rsidRPr="002B046E">
        <w:rPr>
          <w:rFonts w:ascii="Times New Roman" w:hAnsi="Times New Roman" w:cs="Times New Roman"/>
        </w:rPr>
        <w:t xml:space="preserve"> periodically (monthly/quarterly) using production response data.</w:t>
      </w:r>
      <w:r w:rsidRPr="002B046E">
        <w:rPr>
          <w:rFonts w:ascii="Times New Roman" w:hAnsi="Times New Roman" w:cs="Times New Roman"/>
        </w:rPr>
        <w:br/>
        <w:t xml:space="preserve">8. </w:t>
      </w:r>
      <w:r w:rsidRPr="002B046E">
        <w:rPr>
          <w:rFonts w:ascii="Times New Roman" w:hAnsi="Times New Roman" w:cs="Times New Roman"/>
          <w:b/>
          <w:bCs/>
        </w:rPr>
        <w:t>Extend model to multi-channel optimization</w:t>
      </w:r>
      <w:r w:rsidRPr="002B046E">
        <w:rPr>
          <w:rFonts w:ascii="Times New Roman" w:hAnsi="Times New Roman" w:cs="Times New Roman"/>
        </w:rPr>
        <w:t xml:space="preserve"> (email + SMS + call sequencing) and multi-armed bandit for dynamic allocation.</w:t>
      </w:r>
    </w:p>
    <w:p w14:paraId="649A40BB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56EF9F1D">
          <v:rect id="_x0000_i1105" style="width:0;height:1.5pt" o:hralign="center" o:hrstd="t" o:hr="t" fillcolor="#a0a0a0" stroked="f"/>
        </w:pict>
      </w:r>
    </w:p>
    <w:p w14:paraId="0CB24072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8. Business Impact</w:t>
      </w:r>
    </w:p>
    <w:p w14:paraId="2D5F0838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By implementing the recommendations:</w:t>
      </w:r>
    </w:p>
    <w:p w14:paraId="31CB05AA" w14:textId="77777777" w:rsidR="002B046E" w:rsidRPr="002B046E" w:rsidRDefault="002B046E" w:rsidP="002B04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Improve targeting efficiency — prioritize customers with highest expected ROI.</w:t>
      </w:r>
    </w:p>
    <w:p w14:paraId="54A522DF" w14:textId="77777777" w:rsidR="002B046E" w:rsidRPr="002B046E" w:rsidRDefault="002B046E" w:rsidP="002B04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Reduce wasted contacts — fewer low-yield calls, better agent utilization.</w:t>
      </w:r>
    </w:p>
    <w:p w14:paraId="5E37B63A" w14:textId="77777777" w:rsidR="002B046E" w:rsidRPr="002B046E" w:rsidRDefault="002B046E" w:rsidP="002B04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Expected uplift: focusing on high-probability segments and switching to cellular-first outreach is estimated to yield </w:t>
      </w:r>
      <w:r w:rsidRPr="002B046E">
        <w:rPr>
          <w:rFonts w:ascii="Times New Roman" w:hAnsi="Times New Roman" w:cs="Times New Roman"/>
          <w:b/>
          <w:bCs/>
        </w:rPr>
        <w:t>double-digit percentage increases</w:t>
      </w:r>
      <w:r w:rsidRPr="002B046E">
        <w:rPr>
          <w:rFonts w:ascii="Times New Roman" w:hAnsi="Times New Roman" w:cs="Times New Roman"/>
        </w:rPr>
        <w:t xml:space="preserve"> in campaign conversion (empirical uplift observed ≈ 10–26% by channel/segment).</w:t>
      </w:r>
    </w:p>
    <w:p w14:paraId="1A56BA85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41B7FB98">
          <v:rect id="_x0000_i1106" style="width:0;height:1.5pt" o:hralign="center" o:hrstd="t" o:hr="t" fillcolor="#a0a0a0" stroked="f"/>
        </w:pict>
      </w:r>
    </w:p>
    <w:p w14:paraId="0C3E45EE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9. Deliverables &amp; Reproducibility (Appendix)</w:t>
      </w:r>
    </w:p>
    <w:p w14:paraId="4C0D651F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Files produced</w:t>
      </w:r>
    </w:p>
    <w:p w14:paraId="38ED2FCD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notebooks/01_modeling_bank_marketing.ipynb — EDA → Modeling → Evaluation.</w:t>
      </w:r>
    </w:p>
    <w:p w14:paraId="7E4FA7A2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lastRenderedPageBreak/>
        <w:t>models/</w:t>
      </w:r>
      <w:proofErr w:type="spellStart"/>
      <w:r w:rsidRPr="002B046E">
        <w:rPr>
          <w:rFonts w:ascii="Times New Roman" w:hAnsi="Times New Roman" w:cs="Times New Roman"/>
        </w:rPr>
        <w:t>XGBoost_No_Duration.joblib</w:t>
      </w:r>
      <w:proofErr w:type="spellEnd"/>
      <w:r w:rsidRPr="002B046E">
        <w:rPr>
          <w:rFonts w:ascii="Times New Roman" w:hAnsi="Times New Roman" w:cs="Times New Roman"/>
        </w:rPr>
        <w:t xml:space="preserve"> — champion model pipeline (preprocessor + estimator).</w:t>
      </w:r>
    </w:p>
    <w:p w14:paraId="50DEDBB9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artifacts/predictions_for_powerbi.csv — scored dataset for dashboard.</w:t>
      </w:r>
    </w:p>
    <w:p w14:paraId="10A03B60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2B046E">
        <w:rPr>
          <w:rFonts w:ascii="Times New Roman" w:hAnsi="Times New Roman" w:cs="Times New Roman"/>
        </w:rPr>
        <w:t>powerbi</w:t>
      </w:r>
      <w:proofErr w:type="spellEnd"/>
      <w:r w:rsidRPr="002B046E">
        <w:rPr>
          <w:rFonts w:ascii="Times New Roman" w:hAnsi="Times New Roman" w:cs="Times New Roman"/>
        </w:rPr>
        <w:t>/</w:t>
      </w:r>
      <w:proofErr w:type="spellStart"/>
      <w:r w:rsidRPr="002B046E">
        <w:rPr>
          <w:rFonts w:ascii="Times New Roman" w:hAnsi="Times New Roman" w:cs="Times New Roman"/>
        </w:rPr>
        <w:t>BankCampaign_Dashboard.pbix</w:t>
      </w:r>
      <w:proofErr w:type="spellEnd"/>
      <w:r w:rsidRPr="002B046E">
        <w:rPr>
          <w:rFonts w:ascii="Times New Roman" w:hAnsi="Times New Roman" w:cs="Times New Roman"/>
        </w:rPr>
        <w:t xml:space="preserve"> — Power BI file (if included).</w:t>
      </w:r>
    </w:p>
    <w:p w14:paraId="6E128C51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README.md — repo overview and run instructions.</w:t>
      </w:r>
    </w:p>
    <w:p w14:paraId="589DF357" w14:textId="77777777" w:rsidR="002B046E" w:rsidRPr="002B046E" w:rsidRDefault="002B046E" w:rsidP="002B04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model_card.md — model summary and limitations.</w:t>
      </w:r>
    </w:p>
    <w:p w14:paraId="3B0E5C50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How to reproduce (quick)</w:t>
      </w:r>
    </w:p>
    <w:p w14:paraId="30F8333E" w14:textId="77777777" w:rsidR="002B046E" w:rsidRPr="002B046E" w:rsidRDefault="002B046E" w:rsidP="002B046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Clone repo &amp; place bank-full.csv in /data.</w:t>
      </w:r>
    </w:p>
    <w:p w14:paraId="3CD2A49F" w14:textId="77777777" w:rsidR="002B046E" w:rsidRPr="002B046E" w:rsidRDefault="002B046E" w:rsidP="002B046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Create </w:t>
      </w:r>
      <w:proofErr w:type="spellStart"/>
      <w:r w:rsidRPr="002B046E">
        <w:rPr>
          <w:rFonts w:ascii="Times New Roman" w:hAnsi="Times New Roman" w:cs="Times New Roman"/>
        </w:rPr>
        <w:t>virtualenv</w:t>
      </w:r>
      <w:proofErr w:type="spellEnd"/>
      <w:r w:rsidRPr="002B046E">
        <w:rPr>
          <w:rFonts w:ascii="Times New Roman" w:hAnsi="Times New Roman" w:cs="Times New Roman"/>
        </w:rPr>
        <w:t xml:space="preserve"> &amp; install requirements: pip install -r requirements.txt.</w:t>
      </w:r>
    </w:p>
    <w:p w14:paraId="78022C18" w14:textId="77777777" w:rsidR="002B046E" w:rsidRPr="002B046E" w:rsidRDefault="002B046E" w:rsidP="002B046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Run notebooks to reproduce EDA, tests, and modeling.</w:t>
      </w:r>
    </w:p>
    <w:p w14:paraId="066287BD" w14:textId="77777777" w:rsidR="002B046E" w:rsidRPr="002B046E" w:rsidRDefault="002B046E" w:rsidP="002B046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Train </w:t>
      </w:r>
      <w:proofErr w:type="spellStart"/>
      <w:r w:rsidRPr="002B046E">
        <w:rPr>
          <w:rFonts w:ascii="Times New Roman" w:hAnsi="Times New Roman" w:cs="Times New Roman"/>
        </w:rPr>
        <w:t>XGBoost</w:t>
      </w:r>
      <w:proofErr w:type="spellEnd"/>
      <w:r w:rsidRPr="002B046E">
        <w:rPr>
          <w:rFonts w:ascii="Times New Roman" w:hAnsi="Times New Roman" w:cs="Times New Roman"/>
        </w:rPr>
        <w:t xml:space="preserve"> with </w:t>
      </w:r>
      <w:proofErr w:type="spellStart"/>
      <w:r w:rsidRPr="002B046E">
        <w:rPr>
          <w:rFonts w:ascii="Times New Roman" w:hAnsi="Times New Roman" w:cs="Times New Roman"/>
        </w:rPr>
        <w:t>GridSearch</w:t>
      </w:r>
      <w:proofErr w:type="spellEnd"/>
      <w:r w:rsidRPr="002B046E">
        <w:rPr>
          <w:rFonts w:ascii="Times New Roman" w:hAnsi="Times New Roman" w:cs="Times New Roman"/>
        </w:rPr>
        <w:t xml:space="preserve"> (or load saved </w:t>
      </w:r>
      <w:proofErr w:type="spellStart"/>
      <w:r w:rsidRPr="002B046E">
        <w:rPr>
          <w:rFonts w:ascii="Times New Roman" w:hAnsi="Times New Roman" w:cs="Times New Roman"/>
        </w:rPr>
        <w:t>joblib</w:t>
      </w:r>
      <w:proofErr w:type="spellEnd"/>
      <w:r w:rsidRPr="002B046E">
        <w:rPr>
          <w:rFonts w:ascii="Times New Roman" w:hAnsi="Times New Roman" w:cs="Times New Roman"/>
        </w:rPr>
        <w:t>).</w:t>
      </w:r>
    </w:p>
    <w:p w14:paraId="0CFE0A3F" w14:textId="77777777" w:rsidR="002B046E" w:rsidRPr="002B046E" w:rsidRDefault="002B046E" w:rsidP="002B046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>Export predictions_for_powerbi.csv and open in Power BI.</w:t>
      </w:r>
    </w:p>
    <w:p w14:paraId="08DBC94A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4A3BCAD0">
          <v:rect id="_x0000_i1107" style="width:0;height:1.5pt" o:hralign="center" o:hrstd="t" o:hr="t" fillcolor="#a0a0a0" stroked="f"/>
        </w:pict>
      </w:r>
    </w:p>
    <w:p w14:paraId="72C5CA69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10. Model Card (Appendix — concise)</w:t>
      </w:r>
    </w:p>
    <w:p w14:paraId="28F316A2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  <w:b/>
          <w:bCs/>
        </w:rPr>
        <w:t>Model name:</w:t>
      </w:r>
      <w:r w:rsidRPr="002B046E">
        <w:rPr>
          <w:rFonts w:ascii="Times New Roman" w:hAnsi="Times New Roman" w:cs="Times New Roman"/>
        </w:rPr>
        <w:t xml:space="preserve"> </w:t>
      </w:r>
      <w:proofErr w:type="spellStart"/>
      <w:r w:rsidRPr="002B046E">
        <w:rPr>
          <w:rFonts w:ascii="Times New Roman" w:hAnsi="Times New Roman" w:cs="Times New Roman"/>
        </w:rPr>
        <w:t>XGBoost_No_Duration</w:t>
      </w:r>
      <w:proofErr w:type="spellEnd"/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Purpose:</w:t>
      </w:r>
      <w:r w:rsidRPr="002B046E">
        <w:rPr>
          <w:rFonts w:ascii="Times New Roman" w:hAnsi="Times New Roman" w:cs="Times New Roman"/>
        </w:rPr>
        <w:t xml:space="preserve"> Pre-contact scoring to predict probability a customer will subscribe to a term deposit.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Data:</w:t>
      </w:r>
      <w:r w:rsidRPr="002B046E">
        <w:rPr>
          <w:rFonts w:ascii="Times New Roman" w:hAnsi="Times New Roman" w:cs="Times New Roman"/>
        </w:rPr>
        <w:t xml:space="preserve"> bank-full.csv (UCI Bank Marketing) — 45,211 rows.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Inputs:</w:t>
      </w:r>
      <w:r w:rsidRPr="002B046E">
        <w:rPr>
          <w:rFonts w:ascii="Times New Roman" w:hAnsi="Times New Roman" w:cs="Times New Roman"/>
        </w:rPr>
        <w:t xml:space="preserve"> age, job, marital, education, </w:t>
      </w:r>
      <w:proofErr w:type="spellStart"/>
      <w:r w:rsidRPr="002B046E">
        <w:rPr>
          <w:rFonts w:ascii="Times New Roman" w:hAnsi="Times New Roman" w:cs="Times New Roman"/>
        </w:rPr>
        <w:t>balance_log</w:t>
      </w:r>
      <w:proofErr w:type="spellEnd"/>
      <w:r w:rsidRPr="002B046E">
        <w:rPr>
          <w:rFonts w:ascii="Times New Roman" w:hAnsi="Times New Roman" w:cs="Times New Roman"/>
        </w:rPr>
        <w:t xml:space="preserve">, housing, loan, contact, </w:t>
      </w:r>
      <w:proofErr w:type="spellStart"/>
      <w:r w:rsidRPr="002B046E">
        <w:rPr>
          <w:rFonts w:ascii="Times New Roman" w:hAnsi="Times New Roman" w:cs="Times New Roman"/>
        </w:rPr>
        <w:t>month_num</w:t>
      </w:r>
      <w:proofErr w:type="spellEnd"/>
      <w:r w:rsidRPr="002B046E">
        <w:rPr>
          <w:rFonts w:ascii="Times New Roman" w:hAnsi="Times New Roman" w:cs="Times New Roman"/>
        </w:rPr>
        <w:t xml:space="preserve">, campaign, </w:t>
      </w:r>
      <w:proofErr w:type="spellStart"/>
      <w:r w:rsidRPr="002B046E">
        <w:rPr>
          <w:rFonts w:ascii="Times New Roman" w:hAnsi="Times New Roman" w:cs="Times New Roman"/>
        </w:rPr>
        <w:t>pdays</w:t>
      </w:r>
      <w:proofErr w:type="spellEnd"/>
      <w:r w:rsidRPr="002B046E">
        <w:rPr>
          <w:rFonts w:ascii="Times New Roman" w:hAnsi="Times New Roman" w:cs="Times New Roman"/>
        </w:rPr>
        <w:t>/</w:t>
      </w:r>
      <w:proofErr w:type="spellStart"/>
      <w:r w:rsidRPr="002B046E">
        <w:rPr>
          <w:rFonts w:ascii="Times New Roman" w:hAnsi="Times New Roman" w:cs="Times New Roman"/>
        </w:rPr>
        <w:t>was_contacted_before</w:t>
      </w:r>
      <w:proofErr w:type="spellEnd"/>
      <w:r w:rsidRPr="002B046E">
        <w:rPr>
          <w:rFonts w:ascii="Times New Roman" w:hAnsi="Times New Roman" w:cs="Times New Roman"/>
        </w:rPr>
        <w:t xml:space="preserve">, previous, </w:t>
      </w:r>
      <w:proofErr w:type="spellStart"/>
      <w:r w:rsidRPr="002B046E">
        <w:rPr>
          <w:rFonts w:ascii="Times New Roman" w:hAnsi="Times New Roman" w:cs="Times New Roman"/>
        </w:rPr>
        <w:t>poutcome</w:t>
      </w:r>
      <w:proofErr w:type="spellEnd"/>
      <w:r w:rsidRPr="002B046E">
        <w:rPr>
          <w:rFonts w:ascii="Times New Roman" w:hAnsi="Times New Roman" w:cs="Times New Roman"/>
        </w:rPr>
        <w:t>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Excluded:</w:t>
      </w:r>
      <w:r w:rsidRPr="002B046E">
        <w:rPr>
          <w:rFonts w:ascii="Times New Roman" w:hAnsi="Times New Roman" w:cs="Times New Roman"/>
        </w:rPr>
        <w:t xml:space="preserve"> duration (removed to avoid leakage).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Performance:</w:t>
      </w:r>
      <w:r w:rsidRPr="002B046E">
        <w:rPr>
          <w:rFonts w:ascii="Times New Roman" w:hAnsi="Times New Roman" w:cs="Times New Roman"/>
        </w:rPr>
        <w:t xml:space="preserve"> Validation AUC ≈ 0.807; Test AUC ≈ 0.805.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Key features:</w:t>
      </w:r>
      <w:r w:rsidRPr="002B046E">
        <w:rPr>
          <w:rFonts w:ascii="Times New Roman" w:hAnsi="Times New Roman" w:cs="Times New Roman"/>
        </w:rPr>
        <w:t xml:space="preserve"> previous campaign outcome, contact type, housing, </w:t>
      </w:r>
      <w:proofErr w:type="spellStart"/>
      <w:r w:rsidRPr="002B046E">
        <w:rPr>
          <w:rFonts w:ascii="Times New Roman" w:hAnsi="Times New Roman" w:cs="Times New Roman"/>
        </w:rPr>
        <w:t>balance_log</w:t>
      </w:r>
      <w:proofErr w:type="spellEnd"/>
      <w:r w:rsidRPr="002B046E">
        <w:rPr>
          <w:rFonts w:ascii="Times New Roman" w:hAnsi="Times New Roman" w:cs="Times New Roman"/>
        </w:rPr>
        <w:t>.</w:t>
      </w:r>
      <w:r w:rsidRPr="002B046E">
        <w:rPr>
          <w:rFonts w:ascii="Times New Roman" w:hAnsi="Times New Roman" w:cs="Times New Roman"/>
        </w:rPr>
        <w:br/>
      </w:r>
      <w:r w:rsidRPr="002B046E">
        <w:rPr>
          <w:rFonts w:ascii="Times New Roman" w:hAnsi="Times New Roman" w:cs="Times New Roman"/>
          <w:b/>
          <w:bCs/>
        </w:rPr>
        <w:t>Limitations:</w:t>
      </w:r>
      <w:r w:rsidRPr="002B046E">
        <w:rPr>
          <w:rFonts w:ascii="Times New Roman" w:hAnsi="Times New Roman" w:cs="Times New Roman"/>
        </w:rPr>
        <w:t xml:space="preserve"> class imbalance, historical campaign bias, potential policy/regulatory constraints on outreach. Retrain periodically to avoid drift.</w:t>
      </w:r>
    </w:p>
    <w:p w14:paraId="10B7FB54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pict w14:anchorId="72E06A2C">
          <v:rect id="_x0000_i1108" style="width:0;height:1.5pt" o:hralign="center" o:hrstd="t" o:hr="t" fillcolor="#a0a0a0" stroked="f"/>
        </w:pict>
      </w:r>
    </w:p>
    <w:p w14:paraId="7D317B03" w14:textId="77777777" w:rsidR="002B046E" w:rsidRPr="002B046E" w:rsidRDefault="002B046E" w:rsidP="002B046E">
      <w:pPr>
        <w:pStyle w:val="Heading3"/>
        <w:rPr>
          <w:b/>
          <w:bCs/>
        </w:rPr>
      </w:pPr>
      <w:r w:rsidRPr="002B046E">
        <w:rPr>
          <w:b/>
          <w:bCs/>
        </w:rPr>
        <w:t>11. Conclusion</w:t>
      </w:r>
    </w:p>
    <w:p w14:paraId="6E491673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t xml:space="preserve">This project converts exploratory investigation and statistical validation into a practical, actionable system: an explainable, deployable prediction model and a narrative Power BI dashboard that guides marketing decisions. The evidence consistently shows that </w:t>
      </w:r>
      <w:r w:rsidRPr="002B046E">
        <w:rPr>
          <w:rFonts w:ascii="Times New Roman" w:hAnsi="Times New Roman" w:cs="Times New Roman"/>
          <w:b/>
          <w:bCs/>
        </w:rPr>
        <w:t>channel</w:t>
      </w:r>
      <w:r w:rsidRPr="002B046E">
        <w:rPr>
          <w:rFonts w:ascii="Times New Roman" w:hAnsi="Times New Roman" w:cs="Times New Roman"/>
        </w:rPr>
        <w:t xml:space="preserve">, </w:t>
      </w:r>
      <w:r w:rsidRPr="002B046E">
        <w:rPr>
          <w:rFonts w:ascii="Times New Roman" w:hAnsi="Times New Roman" w:cs="Times New Roman"/>
          <w:b/>
          <w:bCs/>
        </w:rPr>
        <w:t>financial capacity</w:t>
      </w:r>
      <w:r w:rsidRPr="002B046E">
        <w:rPr>
          <w:rFonts w:ascii="Times New Roman" w:hAnsi="Times New Roman" w:cs="Times New Roman"/>
        </w:rPr>
        <w:t xml:space="preserve">, </w:t>
      </w:r>
      <w:r w:rsidRPr="002B046E">
        <w:rPr>
          <w:rFonts w:ascii="Times New Roman" w:hAnsi="Times New Roman" w:cs="Times New Roman"/>
          <w:b/>
          <w:bCs/>
        </w:rPr>
        <w:t>previous interactions</w:t>
      </w:r>
      <w:r w:rsidRPr="002B046E">
        <w:rPr>
          <w:rFonts w:ascii="Times New Roman" w:hAnsi="Times New Roman" w:cs="Times New Roman"/>
        </w:rPr>
        <w:t xml:space="preserve">, and </w:t>
      </w:r>
      <w:r w:rsidRPr="002B046E">
        <w:rPr>
          <w:rFonts w:ascii="Times New Roman" w:hAnsi="Times New Roman" w:cs="Times New Roman"/>
          <w:b/>
          <w:bCs/>
        </w:rPr>
        <w:t>education</w:t>
      </w:r>
      <w:r w:rsidRPr="002B046E">
        <w:rPr>
          <w:rFonts w:ascii="Times New Roman" w:hAnsi="Times New Roman" w:cs="Times New Roman"/>
        </w:rPr>
        <w:t xml:space="preserve"> are the levers that will most improve campaign ROI.</w:t>
      </w:r>
    </w:p>
    <w:p w14:paraId="04EF3D6E" w14:textId="77777777" w:rsidR="002B046E" w:rsidRPr="002B046E" w:rsidRDefault="002B046E" w:rsidP="002B046E">
      <w:pPr>
        <w:rPr>
          <w:rFonts w:ascii="Times New Roman" w:hAnsi="Times New Roman" w:cs="Times New Roman"/>
        </w:rPr>
      </w:pPr>
      <w:r w:rsidRPr="002B046E">
        <w:rPr>
          <w:rFonts w:ascii="Times New Roman" w:hAnsi="Times New Roman" w:cs="Times New Roman"/>
        </w:rPr>
        <w:lastRenderedPageBreak/>
        <w:t>Implementing the recommended changes (cellular-first outreach, high-balance targeting, agent allocation by job segment, and model-driven prioritization) will enable the bank to run smarter, more efficient campaigns and achieve measurable uplift in conversion rates.</w:t>
      </w:r>
    </w:p>
    <w:p w14:paraId="2F88CB13" w14:textId="77777777" w:rsidR="00E74C0B" w:rsidRPr="002B046E" w:rsidRDefault="00E74C0B">
      <w:pPr>
        <w:rPr>
          <w:rFonts w:ascii="Times New Roman" w:hAnsi="Times New Roman" w:cs="Times New Roman"/>
        </w:rPr>
      </w:pPr>
    </w:p>
    <w:sectPr w:rsidR="00E74C0B" w:rsidRPr="002B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990"/>
    <w:multiLevelType w:val="multilevel"/>
    <w:tmpl w:val="7FFC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814"/>
    <w:multiLevelType w:val="multilevel"/>
    <w:tmpl w:val="CCC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55C0"/>
    <w:multiLevelType w:val="multilevel"/>
    <w:tmpl w:val="E6F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C73"/>
    <w:multiLevelType w:val="multilevel"/>
    <w:tmpl w:val="683C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C58B8"/>
    <w:multiLevelType w:val="multilevel"/>
    <w:tmpl w:val="C19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4604"/>
    <w:multiLevelType w:val="multilevel"/>
    <w:tmpl w:val="90E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6250A"/>
    <w:multiLevelType w:val="multilevel"/>
    <w:tmpl w:val="75B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62B8"/>
    <w:multiLevelType w:val="multilevel"/>
    <w:tmpl w:val="CD6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86757"/>
    <w:multiLevelType w:val="multilevel"/>
    <w:tmpl w:val="9B5E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E1A57"/>
    <w:multiLevelType w:val="multilevel"/>
    <w:tmpl w:val="82A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3252E"/>
    <w:multiLevelType w:val="multilevel"/>
    <w:tmpl w:val="313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D4E91"/>
    <w:multiLevelType w:val="multilevel"/>
    <w:tmpl w:val="9FC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C3A14"/>
    <w:multiLevelType w:val="multilevel"/>
    <w:tmpl w:val="AC5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97781"/>
    <w:multiLevelType w:val="multilevel"/>
    <w:tmpl w:val="DDB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74605"/>
    <w:multiLevelType w:val="multilevel"/>
    <w:tmpl w:val="E14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05A02"/>
    <w:multiLevelType w:val="multilevel"/>
    <w:tmpl w:val="B570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551C4"/>
    <w:multiLevelType w:val="multilevel"/>
    <w:tmpl w:val="3FA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B41CB"/>
    <w:multiLevelType w:val="multilevel"/>
    <w:tmpl w:val="896A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69F5"/>
    <w:multiLevelType w:val="multilevel"/>
    <w:tmpl w:val="52E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F7D43"/>
    <w:multiLevelType w:val="multilevel"/>
    <w:tmpl w:val="963E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918D7"/>
    <w:multiLevelType w:val="multilevel"/>
    <w:tmpl w:val="345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A7A14"/>
    <w:multiLevelType w:val="multilevel"/>
    <w:tmpl w:val="3F0E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24382"/>
    <w:multiLevelType w:val="multilevel"/>
    <w:tmpl w:val="43A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84961">
    <w:abstractNumId w:val="19"/>
  </w:num>
  <w:num w:numId="2" w16cid:durableId="891572698">
    <w:abstractNumId w:val="5"/>
  </w:num>
  <w:num w:numId="3" w16cid:durableId="436482346">
    <w:abstractNumId w:val="21"/>
  </w:num>
  <w:num w:numId="4" w16cid:durableId="35468704">
    <w:abstractNumId w:val="17"/>
  </w:num>
  <w:num w:numId="5" w16cid:durableId="1069110491">
    <w:abstractNumId w:val="1"/>
  </w:num>
  <w:num w:numId="6" w16cid:durableId="1502507803">
    <w:abstractNumId w:val="10"/>
  </w:num>
  <w:num w:numId="7" w16cid:durableId="207649704">
    <w:abstractNumId w:val="9"/>
  </w:num>
  <w:num w:numId="8" w16cid:durableId="221406801">
    <w:abstractNumId w:val="11"/>
  </w:num>
  <w:num w:numId="9" w16cid:durableId="510608233">
    <w:abstractNumId w:val="22"/>
  </w:num>
  <w:num w:numId="10" w16cid:durableId="1301885381">
    <w:abstractNumId w:val="15"/>
  </w:num>
  <w:num w:numId="11" w16cid:durableId="1917587507">
    <w:abstractNumId w:val="0"/>
  </w:num>
  <w:num w:numId="12" w16cid:durableId="1880362026">
    <w:abstractNumId w:val="13"/>
  </w:num>
  <w:num w:numId="13" w16cid:durableId="985740723">
    <w:abstractNumId w:val="14"/>
  </w:num>
  <w:num w:numId="14" w16cid:durableId="1632439761">
    <w:abstractNumId w:val="20"/>
  </w:num>
  <w:num w:numId="15" w16cid:durableId="8652661">
    <w:abstractNumId w:val="12"/>
  </w:num>
  <w:num w:numId="16" w16cid:durableId="1364210114">
    <w:abstractNumId w:val="16"/>
  </w:num>
  <w:num w:numId="17" w16cid:durableId="5138757">
    <w:abstractNumId w:val="6"/>
  </w:num>
  <w:num w:numId="18" w16cid:durableId="1309751716">
    <w:abstractNumId w:val="18"/>
  </w:num>
  <w:num w:numId="19" w16cid:durableId="245723163">
    <w:abstractNumId w:val="3"/>
  </w:num>
  <w:num w:numId="20" w16cid:durableId="168326068">
    <w:abstractNumId w:val="4"/>
  </w:num>
  <w:num w:numId="21" w16cid:durableId="1260718640">
    <w:abstractNumId w:val="2"/>
  </w:num>
  <w:num w:numId="22" w16cid:durableId="1096245662">
    <w:abstractNumId w:val="8"/>
  </w:num>
  <w:num w:numId="23" w16cid:durableId="238365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6E"/>
    <w:rsid w:val="002B046E"/>
    <w:rsid w:val="006D0074"/>
    <w:rsid w:val="0076430D"/>
    <w:rsid w:val="00B01C22"/>
    <w:rsid w:val="00C26FD2"/>
    <w:rsid w:val="00E74C0B"/>
    <w:rsid w:val="00E8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F3A0"/>
  <w15:chartTrackingRefBased/>
  <w15:docId w15:val="{3FD9F2C9-302A-403F-85E3-1DFA3AF4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1948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Steffin Thomas</dc:creator>
  <cp:keywords/>
  <dc:description/>
  <cp:lastModifiedBy>Steffin Thomas</cp:lastModifiedBy>
  <cp:revision>1</cp:revision>
  <dcterms:created xsi:type="dcterms:W3CDTF">2025-11-13T05:11:00Z</dcterms:created>
  <dcterms:modified xsi:type="dcterms:W3CDTF">2025-11-13T05:36:00Z</dcterms:modified>
</cp:coreProperties>
</file>