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D9" w:rsidRPr="006B5AF2" w:rsidRDefault="007C0FD9" w:rsidP="007C0FD9">
      <w:pPr>
        <w:spacing w:after="100" w:afterAutospacing="1"/>
        <w:jc w:val="center"/>
        <w:rPr>
          <w:rFonts w:eastAsia="Arial Unicode MS" w:cstheme="minorHAnsi"/>
          <w:b/>
          <w:sz w:val="52"/>
        </w:rPr>
      </w:pPr>
      <w:r w:rsidRPr="006B5AF2">
        <w:rPr>
          <w:rFonts w:eastAsia="Arial Unicode MS" w:cstheme="minorHAnsi"/>
          <w:b/>
          <w:sz w:val="52"/>
        </w:rPr>
        <w:t>INTERNET TEHNOLOGIJE I SERVISI</w:t>
      </w:r>
    </w:p>
    <w:p w:rsidR="007C0FD9" w:rsidRDefault="007C0FD9" w:rsidP="007C0FD9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7C0FD9" w:rsidRDefault="007C0FD9" w:rsidP="007C0FD9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7C0FD9" w:rsidRDefault="007C0FD9" w:rsidP="007C0FD9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7C0FD9" w:rsidRDefault="007C0FD9" w:rsidP="007C0FD9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7C0FD9" w:rsidRDefault="007C0FD9" w:rsidP="007C0FD9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7C0FD9" w:rsidRDefault="007C0FD9" w:rsidP="007C0FD9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7C0FD9" w:rsidRPr="007C0FD9" w:rsidRDefault="007C0FD9" w:rsidP="007C0FD9">
      <w:pPr>
        <w:spacing w:after="100" w:afterAutospacing="1"/>
        <w:jc w:val="center"/>
        <w:rPr>
          <w:rFonts w:eastAsia="Arial Unicode MS" w:cstheme="minorHAnsi"/>
          <w:b/>
          <w:i/>
          <w:color w:val="7F7F7F" w:themeColor="text1" w:themeTint="80"/>
          <w:sz w:val="56"/>
        </w:rPr>
      </w:pPr>
      <w:r w:rsidRPr="007C0FD9">
        <w:rPr>
          <w:rFonts w:eastAsia="Arial Unicode MS" w:cstheme="minorHAnsi"/>
          <w:b/>
          <w:i/>
          <w:color w:val="7F7F7F" w:themeColor="text1" w:themeTint="80"/>
          <w:sz w:val="56"/>
        </w:rPr>
        <w:t>Vežba broj 1</w:t>
      </w:r>
    </w:p>
    <w:p w:rsidR="007C0FD9" w:rsidRDefault="005B2968" w:rsidP="007C0FD9">
      <w:pPr>
        <w:rPr>
          <w:rFonts w:eastAsia="Arial Unicode MS" w:cstheme="minorHAnsi"/>
          <w:color w:val="7F7F7F" w:themeColor="text1" w:themeTint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67BE7F" wp14:editId="57041202">
                <wp:simplePos x="0" y="0"/>
                <wp:positionH relativeFrom="column">
                  <wp:posOffset>1419225</wp:posOffset>
                </wp:positionH>
                <wp:positionV relativeFrom="paragraph">
                  <wp:posOffset>3724275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68" w:rsidRPr="005B2968" w:rsidRDefault="005B2968" w:rsidP="005B2968">
                            <w:pPr>
                              <w:jc w:val="center"/>
                              <w:rPr>
                                <w:rFonts w:eastAsia="Arial Unicode MS" w:cs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sr-Latn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sr-Latn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Todorović St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Arial Unicode MS" w:cs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sr-Latn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7BE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1.75pt;margin-top:293.25pt;width:2in;height:2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:rsidR="005B2968" w:rsidRPr="005B2968" w:rsidRDefault="005B2968" w:rsidP="005B2968">
                      <w:pPr>
                        <w:jc w:val="center"/>
                        <w:rPr>
                          <w:rFonts w:eastAsia="Arial Unicode MS" w:cstheme="minorHAnsi"/>
                          <w:b/>
                          <w:color w:val="262626" w:themeColor="text1" w:themeTint="D9"/>
                          <w:sz w:val="72"/>
                          <w:szCs w:val="72"/>
                          <w:lang w:val="sr-Latn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Arial Unicode MS" w:cstheme="minorHAnsi"/>
                          <w:b/>
                          <w:color w:val="262626" w:themeColor="text1" w:themeTint="D9"/>
                          <w:sz w:val="72"/>
                          <w:szCs w:val="72"/>
                          <w:lang w:val="sr-Latn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Todorović St</w:t>
                      </w:r>
                      <w:bookmarkStart w:id="1" w:name="_GoBack"/>
                      <w:bookmarkEnd w:id="1"/>
                      <w:r>
                        <w:rPr>
                          <w:rFonts w:eastAsia="Arial Unicode MS" w:cstheme="minorHAnsi"/>
                          <w:b/>
                          <w:color w:val="262626" w:themeColor="text1" w:themeTint="D9"/>
                          <w:sz w:val="72"/>
                          <w:szCs w:val="72"/>
                          <w:lang w:val="sr-Latn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efan</w:t>
                      </w:r>
                    </w:p>
                  </w:txbxContent>
                </v:textbox>
              </v:shape>
            </w:pict>
          </mc:Fallback>
        </mc:AlternateContent>
      </w:r>
      <w:r w:rsidR="007C0FD9">
        <w:rPr>
          <w:rFonts w:eastAsia="Arial Unicode MS" w:cstheme="minorHAnsi"/>
          <w:color w:val="7F7F7F" w:themeColor="text1" w:themeTint="80"/>
        </w:rPr>
        <w:br w:type="page"/>
      </w:r>
    </w:p>
    <w:p w:rsidR="002F72AE" w:rsidRPr="007C0FD9" w:rsidRDefault="005103E2" w:rsidP="002F72AE">
      <w:pPr>
        <w:rPr>
          <w:sz w:val="40"/>
        </w:rPr>
      </w:pPr>
      <w:r>
        <w:rPr>
          <w:rFonts w:ascii="Times New Roman" w:hAnsi="Times New Roman" w:cs="Times New Roman"/>
          <w:noProof/>
          <w:sz w:val="28"/>
          <w:lang w:val="sr-Latn-RS" w:eastAsia="sr-Latn-RS"/>
        </w:rPr>
        <w:lastRenderedPageBreak/>
        <w:drawing>
          <wp:anchor distT="0" distB="0" distL="114300" distR="114300" simplePos="0" relativeHeight="251656704" behindDoc="1" locked="0" layoutInCell="1" allowOverlap="1" wp14:anchorId="55A2956B" wp14:editId="594B1205">
            <wp:simplePos x="0" y="0"/>
            <wp:positionH relativeFrom="column">
              <wp:posOffset>5777230</wp:posOffset>
            </wp:positionH>
            <wp:positionV relativeFrom="paragraph">
              <wp:posOffset>-1147445</wp:posOffset>
            </wp:positionV>
            <wp:extent cx="1096010" cy="10960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AE" w:rsidRPr="005B2968" w:rsidRDefault="002F72AE" w:rsidP="005103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5B2968">
        <w:rPr>
          <w:rFonts w:ascii="Times New Roman" w:hAnsi="Times New Roman" w:cs="Times New Roman"/>
          <w:b/>
          <w:sz w:val="28"/>
        </w:rPr>
        <w:t>Шта је кичма Интернета и чему служи?</w:t>
      </w:r>
    </w:p>
    <w:p w:rsidR="005B2968" w:rsidRDefault="005B2968" w:rsidP="005B296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103E2" w:rsidRPr="005B2968" w:rsidRDefault="005103E2" w:rsidP="005103E2">
      <w:pPr>
        <w:ind w:left="360" w:firstLine="360"/>
        <w:jc w:val="both"/>
        <w:rPr>
          <w:rFonts w:cstheme="minorHAnsi"/>
          <w:sz w:val="26"/>
          <w:szCs w:val="26"/>
        </w:rPr>
      </w:pPr>
      <w:r w:rsidRPr="005B2968">
        <w:rPr>
          <w:rFonts w:cstheme="minorHAnsi"/>
          <w:sz w:val="26"/>
          <w:szCs w:val="26"/>
        </w:rPr>
        <w:t>Кичма интернета је линија велике брзине за пренос и података која пружа умрежавање релативно малим, али брзим провајдерима интернетских услуга широм света. Кичма интернета односи се на једну од главних рута података између великих, стратешки повезаних мрежа и основних усмеривача на Интернету.</w:t>
      </w:r>
    </w:p>
    <w:p w:rsidR="005B2968" w:rsidRPr="005B2968" w:rsidRDefault="005B2968" w:rsidP="005103E2">
      <w:pPr>
        <w:ind w:left="360" w:firstLine="360"/>
        <w:jc w:val="both"/>
        <w:rPr>
          <w:rFonts w:asciiTheme="majorHAnsi" w:hAnsiTheme="majorHAnsi"/>
          <w:b/>
          <w:sz w:val="24"/>
        </w:rPr>
      </w:pPr>
    </w:p>
    <w:p w:rsidR="002F72AE" w:rsidRPr="005B2968" w:rsidRDefault="002F72AE" w:rsidP="005103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5B2968">
        <w:rPr>
          <w:rFonts w:ascii="Times New Roman" w:hAnsi="Times New Roman" w:cs="Times New Roman"/>
          <w:b/>
          <w:sz w:val="28"/>
        </w:rPr>
        <w:t>Шта су оптичка влакна? Мономодно и мултимодно влакно, начин преноса сигнала кроз влакна. Које влакно се користи за кичму Интернета и зашто?</w:t>
      </w:r>
    </w:p>
    <w:p w:rsidR="005103E2" w:rsidRDefault="005103E2" w:rsidP="005103E2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103E2" w:rsidRPr="005B2968" w:rsidRDefault="005103E2" w:rsidP="005103E2">
      <w:pPr>
        <w:ind w:left="360" w:firstLine="360"/>
        <w:jc w:val="both"/>
        <w:rPr>
          <w:rFonts w:cstheme="minorHAnsi"/>
          <w:sz w:val="26"/>
          <w:szCs w:val="26"/>
        </w:rPr>
      </w:pPr>
      <w:r w:rsidRPr="005B2968">
        <w:rPr>
          <w:rFonts w:cstheme="minorHAnsi"/>
          <w:sz w:val="26"/>
          <w:szCs w:val="26"/>
        </w:rPr>
        <w:t>Оптичко влакно служи као медијум у оптичком каблу за пренос информација помоћу светлости. Кроз мономодно се простире само један мод ласерске светлости и оваква влакна се користе за пренос на веће удаљености, док се кроз мултимодна влакна простире више модова и ова влакна се користе за приступне мреже. За кичму интернета се користи Fiber отичко влакно и они се састоје од много оптичких каблова повезаних заједно како би се повећао капацитет.</w:t>
      </w:r>
    </w:p>
    <w:p w:rsidR="005103E2" w:rsidRDefault="005103E2" w:rsidP="005103E2">
      <w:pPr>
        <w:jc w:val="both"/>
        <w:rPr>
          <w:rFonts w:ascii="Times New Roman" w:hAnsi="Times New Roman" w:cs="Times New Roman"/>
          <w:sz w:val="28"/>
        </w:rPr>
      </w:pPr>
    </w:p>
    <w:p w:rsidR="005B2968" w:rsidRPr="005103E2" w:rsidRDefault="005B2968" w:rsidP="005103E2">
      <w:pPr>
        <w:jc w:val="both"/>
        <w:rPr>
          <w:rFonts w:ascii="Times New Roman" w:hAnsi="Times New Roman" w:cs="Times New Roman"/>
          <w:sz w:val="28"/>
        </w:rPr>
      </w:pPr>
    </w:p>
    <w:p w:rsidR="002F72AE" w:rsidRPr="005B2968" w:rsidRDefault="002F72AE" w:rsidP="005103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5B2968">
        <w:rPr>
          <w:rFonts w:ascii="Times New Roman" w:hAnsi="Times New Roman" w:cs="Times New Roman"/>
          <w:b/>
          <w:sz w:val="28"/>
        </w:rPr>
        <w:t>Шта је SDH технологија и где се користи? Предности и мане.</w:t>
      </w:r>
    </w:p>
    <w:p w:rsidR="005103E2" w:rsidRDefault="005103E2" w:rsidP="005103E2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CE4733" w:rsidRPr="005B2968" w:rsidRDefault="005103E2" w:rsidP="005B2968">
      <w:pPr>
        <w:ind w:left="360" w:firstLine="360"/>
        <w:jc w:val="both"/>
        <w:rPr>
          <w:rFonts w:cstheme="minorHAnsi"/>
          <w:sz w:val="26"/>
          <w:szCs w:val="26"/>
        </w:rPr>
      </w:pPr>
      <w:r w:rsidRPr="005B2968">
        <w:rPr>
          <w:rFonts w:cstheme="minorHAnsi"/>
          <w:sz w:val="26"/>
          <w:szCs w:val="26"/>
        </w:rPr>
        <w:t>SDH (Synchronous Digital Hierarchy) односи се на мултиплекс технологију која се користи у телекомуникацијама. SDH је погодан као систем преноса за широкопојасни ISDN i za transport АТМ ćelija, PDH сигнала, Ethernet агрегације, SAN сигнала и других комуникационих сигнала.</w:t>
      </w:r>
    </w:p>
    <w:p w:rsidR="007C0FD9" w:rsidRDefault="007C0FD9" w:rsidP="005103E2">
      <w:pPr>
        <w:jc w:val="both"/>
        <w:rPr>
          <w:rFonts w:ascii="Times New Roman" w:hAnsi="Times New Roman" w:cs="Times New Roman"/>
          <w:sz w:val="28"/>
        </w:rPr>
      </w:pPr>
    </w:p>
    <w:p w:rsidR="005103E2" w:rsidRDefault="005103E2" w:rsidP="005103E2">
      <w:pPr>
        <w:jc w:val="both"/>
        <w:rPr>
          <w:rFonts w:ascii="Times New Roman" w:hAnsi="Times New Roman" w:cs="Times New Roman"/>
          <w:sz w:val="28"/>
        </w:rPr>
      </w:pPr>
    </w:p>
    <w:p w:rsidR="005103E2" w:rsidRPr="005B2968" w:rsidRDefault="005103E2" w:rsidP="005103E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val="sr-Latn-RS" w:eastAsia="sr-Latn-RS"/>
        </w:rPr>
        <w:drawing>
          <wp:anchor distT="0" distB="0" distL="114300" distR="114300" simplePos="0" relativeHeight="251657728" behindDoc="1" locked="0" layoutInCell="1" allowOverlap="1" wp14:anchorId="20E99660" wp14:editId="3C3AB5C5">
            <wp:simplePos x="0" y="0"/>
            <wp:positionH relativeFrom="column">
              <wp:posOffset>5781675</wp:posOffset>
            </wp:positionH>
            <wp:positionV relativeFrom="paragraph">
              <wp:posOffset>-1152525</wp:posOffset>
            </wp:positionV>
            <wp:extent cx="1096010" cy="1096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AE" w:rsidRPr="005B2968" w:rsidRDefault="002F72AE" w:rsidP="005103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5B2968">
        <w:rPr>
          <w:rFonts w:ascii="Times New Roman" w:hAnsi="Times New Roman" w:cs="Times New Roman"/>
          <w:b/>
          <w:sz w:val="28"/>
        </w:rPr>
        <w:t>Шта је WDM? Зашто се користи и које су јој карактеристике? Дефинисати CWDM и DWDM.</w:t>
      </w:r>
    </w:p>
    <w:p w:rsidR="005103E2" w:rsidRDefault="005103E2" w:rsidP="005103E2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103E2" w:rsidRPr="005B2968" w:rsidRDefault="005103E2" w:rsidP="005103E2">
      <w:pPr>
        <w:ind w:left="360" w:firstLine="360"/>
        <w:jc w:val="both"/>
        <w:rPr>
          <w:rFonts w:cstheme="minorHAnsi"/>
          <w:sz w:val="26"/>
          <w:szCs w:val="26"/>
        </w:rPr>
      </w:pPr>
      <w:r w:rsidRPr="005B2968">
        <w:rPr>
          <w:rFonts w:cstheme="minorHAnsi"/>
          <w:sz w:val="26"/>
          <w:szCs w:val="26"/>
        </w:rPr>
        <w:t>WDM је технологија која мултиплексира низ оптичких носачких сигналана једно оптичко влакно коришћењем различитих таласних дужина ласерске светлости. Већина WDM sistema radi na monomodnim optičkim kablovima koji imaju prečnik jezgra 9 mikro metra. Određeni oblici WDM-а могу се користити и у мултимодним кабловима који имају пречник језгра 50 – 62,5 микро метра. CWDM пружа до 16 канала кроз више прозора за пренос silica fiber. DWDM користи прозор за пренос C-Band (1530 nm – 1565 nm), али са гушћим размаком канала.</w:t>
      </w:r>
    </w:p>
    <w:p w:rsidR="005103E2" w:rsidRPr="005B2968" w:rsidRDefault="005103E2" w:rsidP="005103E2">
      <w:pPr>
        <w:jc w:val="both"/>
        <w:rPr>
          <w:rFonts w:ascii="Times New Roman" w:hAnsi="Times New Roman" w:cs="Times New Roman"/>
          <w:b/>
          <w:sz w:val="28"/>
        </w:rPr>
      </w:pPr>
    </w:p>
    <w:p w:rsidR="002F72AE" w:rsidRPr="005B2968" w:rsidRDefault="002F72AE" w:rsidP="005103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5B2968">
        <w:rPr>
          <w:rFonts w:ascii="Times New Roman" w:hAnsi="Times New Roman" w:cs="Times New Roman"/>
          <w:b/>
          <w:sz w:val="28"/>
        </w:rPr>
        <w:t>Објаснити двослојну и трослојну архитектуру Интернета.</w:t>
      </w:r>
    </w:p>
    <w:p w:rsidR="005103E2" w:rsidRPr="005103E2" w:rsidRDefault="005103E2" w:rsidP="005103E2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2F72AE" w:rsidRPr="005B2968" w:rsidRDefault="002F72AE" w:rsidP="005103E2">
      <w:pPr>
        <w:ind w:left="360" w:firstLine="360"/>
        <w:jc w:val="both"/>
        <w:rPr>
          <w:rFonts w:cstheme="minorHAnsi"/>
          <w:sz w:val="26"/>
          <w:szCs w:val="26"/>
        </w:rPr>
      </w:pPr>
      <w:r w:rsidRPr="005B2968">
        <w:rPr>
          <w:rFonts w:cstheme="minorHAnsi"/>
          <w:sz w:val="26"/>
          <w:szCs w:val="26"/>
        </w:rPr>
        <w:t xml:space="preserve">Двослојна архитектура се састоји од 3 компоненте </w:t>
      </w:r>
      <w:r w:rsidR="005B2968">
        <w:rPr>
          <w:rFonts w:cstheme="minorHAnsi"/>
          <w:sz w:val="26"/>
          <w:szCs w:val="26"/>
        </w:rPr>
        <w:t xml:space="preserve">дистрибуиране у два слоја: </w:t>
      </w:r>
      <w:r w:rsidRPr="005B2968">
        <w:rPr>
          <w:rFonts w:cstheme="minorHAnsi"/>
          <w:sz w:val="26"/>
          <w:szCs w:val="26"/>
        </w:rPr>
        <w:t>клијентском и серверском, Те три компоненте су:</w:t>
      </w:r>
    </w:p>
    <w:p w:rsidR="002F72AE" w:rsidRPr="005B2968" w:rsidRDefault="002F72AE" w:rsidP="005103E2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5B2968">
        <w:rPr>
          <w:rFonts w:cstheme="minorHAnsi"/>
          <w:sz w:val="26"/>
          <w:szCs w:val="26"/>
        </w:rPr>
        <w:t>Користички интерфејс – сесије, унос текста, дијалошки прозори, приказ на екрану</w:t>
      </w:r>
    </w:p>
    <w:p w:rsidR="002F72AE" w:rsidRPr="005B2968" w:rsidRDefault="002F72AE" w:rsidP="005103E2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5B2968">
        <w:rPr>
          <w:rFonts w:cstheme="minorHAnsi"/>
          <w:sz w:val="26"/>
          <w:szCs w:val="26"/>
        </w:rPr>
        <w:t>Управљање процесима – генерисање, извођење и надгедање процеса и неопходних ресурса</w:t>
      </w:r>
    </w:p>
    <w:p w:rsidR="002F72AE" w:rsidRPr="005B2968" w:rsidRDefault="002F72AE" w:rsidP="005103E2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5B2968">
        <w:rPr>
          <w:rFonts w:cstheme="minorHAnsi"/>
          <w:sz w:val="26"/>
          <w:szCs w:val="26"/>
        </w:rPr>
        <w:t>Управљање подацима – севиси везани за дељење података и датотека.</w:t>
      </w:r>
    </w:p>
    <w:p w:rsidR="002F72AE" w:rsidRPr="005B2968" w:rsidRDefault="002F72AE" w:rsidP="005103E2">
      <w:pPr>
        <w:ind w:left="720"/>
        <w:jc w:val="both"/>
        <w:rPr>
          <w:rFonts w:cstheme="minorHAnsi"/>
          <w:sz w:val="26"/>
          <w:szCs w:val="26"/>
        </w:rPr>
      </w:pPr>
      <w:r w:rsidRPr="005B2968">
        <w:rPr>
          <w:rFonts w:cstheme="minorHAnsi"/>
          <w:sz w:val="26"/>
          <w:szCs w:val="26"/>
        </w:rPr>
        <w:t>Трослојна архитектура је једна од начешће коришћених у пракси на основу досадашњег искуства. Трослојну архитектуру чине: презентациони, слој пословне логике и слој података.</w:t>
      </w:r>
    </w:p>
    <w:sectPr w:rsidR="002F72AE" w:rsidRPr="005B2968" w:rsidSect="00BB38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F91" w:rsidRDefault="00C52F91" w:rsidP="005103E2">
      <w:pPr>
        <w:spacing w:after="0" w:line="240" w:lineRule="auto"/>
      </w:pPr>
      <w:r>
        <w:separator/>
      </w:r>
    </w:p>
  </w:endnote>
  <w:endnote w:type="continuationSeparator" w:id="0">
    <w:p w:rsidR="00C52F91" w:rsidRDefault="00C52F91" w:rsidP="0051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F91" w:rsidRDefault="00C52F91" w:rsidP="005103E2">
      <w:pPr>
        <w:spacing w:after="0" w:line="240" w:lineRule="auto"/>
      </w:pPr>
      <w:r>
        <w:separator/>
      </w:r>
    </w:p>
  </w:footnote>
  <w:footnote w:type="continuationSeparator" w:id="0">
    <w:p w:rsidR="00C52F91" w:rsidRDefault="00C52F91" w:rsidP="0051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67432"/>
    <w:multiLevelType w:val="hybridMultilevel"/>
    <w:tmpl w:val="E09ED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F2F57"/>
    <w:multiLevelType w:val="hybridMultilevel"/>
    <w:tmpl w:val="AF54B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42A34"/>
    <w:multiLevelType w:val="hybridMultilevel"/>
    <w:tmpl w:val="72A0C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AE"/>
    <w:rsid w:val="002F72AE"/>
    <w:rsid w:val="005103E2"/>
    <w:rsid w:val="005B2968"/>
    <w:rsid w:val="0074042D"/>
    <w:rsid w:val="007C0FD9"/>
    <w:rsid w:val="008A0F79"/>
    <w:rsid w:val="00A45140"/>
    <w:rsid w:val="00BB388D"/>
    <w:rsid w:val="00C52F91"/>
    <w:rsid w:val="00C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1200"/>
  <w15:docId w15:val="{84BEF459-36B8-4E34-901D-E509E72B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E2"/>
  </w:style>
  <w:style w:type="paragraph" w:styleId="Footer">
    <w:name w:val="footer"/>
    <w:basedOn w:val="Normal"/>
    <w:link w:val="FooterChar"/>
    <w:uiPriority w:val="99"/>
    <w:unhideWhenUsed/>
    <w:rsid w:val="00510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Pitanka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Vežba br. 1.docx</dc:title>
  <dc:creator>Stefan Todorović</dc:creator>
  <cp:keywords>ITS</cp:keywords>
  <cp:lastModifiedBy>Stefan Todorović</cp:lastModifiedBy>
  <cp:revision>3</cp:revision>
  <dcterms:created xsi:type="dcterms:W3CDTF">2019-10-15T08:40:00Z</dcterms:created>
  <dcterms:modified xsi:type="dcterms:W3CDTF">2019-10-15T09:08:00Z</dcterms:modified>
</cp:coreProperties>
</file>