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380"/>
              <w:left w:type="dxa" w:w="480"/>
              <w:bottom w:type="dxa" w:w="380"/>
              <w:right w:type="dxa" w:w="4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8B8FA3"/>
                <w:spacing w:val="60"/>
                <w:sz w:val="22"/>
                <w:szCs w:val="22"/>
              </w:rPr>
              <w:t xml:space="preserve">FICHE MISSION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Claude Code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BCD0"/>
                <w:sz w:val="20"/>
                <w:szCs w:val="20"/>
              </w:rPr>
              <w:t xml:space="preserve">Prompt · Contexte · Outils · Skills · Sous-agents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5" w:sz="2"/>
              <w:left w:val="single" w:color="E07B00" w:sz="32"/>
              <w:bottom w:val="single" w:color="FFF4E5" w:sz="2"/>
              <w:right w:val="single" w:color="FFF4E5" w:sz="2"/>
            </w:tcBorders>
            <w:shd w:fill="FFF4E5" w:val="clear"/>
            <w:tcMar>
              <w:top w:type="dxa" w:w="280"/>
              <w:left w:type="dxa" w:w="360"/>
              <w:bottom w:type="dxa" w:w="280"/>
              <w:right w:type="dxa" w:w="280"/>
            </w:tcMar>
          </w:tcPr>
          <w:p>
            <w:pPr>
              <w:spacing w:after="180" w:before="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8"/>
                <w:szCs w:val="28"/>
              </w:rPr>
              <w:t xml:space="preserve">🎯  OBJECTIF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4"/>
                <w:szCs w:val="24"/>
              </w:rPr>
              <w:t xml:space="preserve">Développer un site web complet appelé IGRH Week – Espace Formateurs, déployable sur Vercel, centralisant les informations pédagogiques d'un séminaire de 5 jours : 7 sections (Aujourd'hui, Groupes, Suivi, Présences, Notes, Documents, Salles), gestion des données via fichiers JSON modifiables, protection admin simple, design premium et UX mobile-first.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1FC" w:sz="2"/>
              <w:left w:val="single" w:color="1F6FEB" w:sz="32"/>
              <w:bottom w:val="single" w:color="E8F1FC" w:sz="2"/>
              <w:right w:val="single" w:color="E8F1FC" w:sz="2"/>
            </w:tcBorders>
            <w:shd w:fill="E8F1FC" w:val="clear"/>
            <w:tcMar>
              <w:top w:type="dxa" w:w="280"/>
              <w:left w:type="dxa" w:w="360"/>
              <w:bottom w:type="dxa" w:w="280"/>
              <w:right w:type="dxa" w:w="280"/>
            </w:tcMar>
          </w:tcPr>
          <w:p>
            <w:pPr>
              <w:spacing w:after="180" w:before="0"/>
            </w:pPr>
            <w:r>
              <w:rPr>
                <w:rFonts w:ascii="Calibri" w:cs="Calibri" w:eastAsia="Calibri" w:hAnsi="Calibri"/>
                <w:b/>
                <w:bCs/>
                <w:color w:val="1F6FEB"/>
                <w:sz w:val="28"/>
                <w:szCs w:val="28"/>
              </w:rPr>
              <w:t xml:space="preserve">📝  PROMPT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Tu es développeur front-end senior spécialisé dans les outils web légers et déployables sur Vercel.
Tâche : Créer un site web complet appelé IGRH Week – Espace Formateurs avec les caractéristiques suivantes :
### Architecture et données
- Stack : Next.js 15 App Router + React + Tailwind CSS
- Données stockées dans 7 fichiers JSON modifiables (/data/*.json) : groups.json, attendance.json, notes.json, comments.json, rooms.json, briefs.json, documents.json
- 21 groupes fictifs avec 100+ étudiants, données de démonstration réalistes pour 5 jours
- Déploiement direct sur Vercel sans dépendances lourdes
### 7 sections fonctionnelles
1. **Aujourd'hui** : Brief du jour, objectifs, livrables, intervenants, salles, alertes + 4 boutons d'accès rapide
2. **Groupes** : Liste des 21 groupes en cartes, moteur de recherche (groupe/étudiant), fiche détaillée par groupe
3. **Suivi** : Commentaires pédagogiques organisés par jour et spécialité (RH/Finance/CACG), interface simple d'ajout de commentaire
4. **Présences** : Synthèse des présents/absents/retards par groupe, recherche par nom ou groupe
5. **Notes** : Deux sections (Contrôle continu + Partiel), tableau simple avec scores et commentaires
6. **Documents** : Cartes de documents organisées par catégories (Sujet, Consignes, Planning, Grilles, Supports, Fiches, Autres), liens vers URLs externes
7. **Salles** : Répartition des groupes par salle et jour, moteur de recherche « Où est mon groupe ? »
### Design et UX
- Interface premium, épurée, moderne : cartes, badges, typographie élégante, icônes minimalistes
- Hiérarchie visuelle forte, pas d'effet « intranet »
- **Mobile-first** : responsive sans dégradation, navigation compacte sur mobile (hamburger/onglets)
- Règle d'or : toute information importante en maximum 2-3 clics
- Navigation latérale sur desktop, compacte sur mobile
### Sécurité minimaliste
- Page /admin avec protection mot de passe simple (PPAIRH2026) pour modifier les données
- Pas de système d'authentification complexe, pas de JWT, stockage en-mémoire acceptable
### Code et déploiement
- TypeScript strict, code production-ready
- Composants réutilisables (Card, Badge, SearchBar, Navigation)
- Charger les JSON au démarrage (getStaticProps ou Server Components Next.js 15)
- README.md avec instructions de lancement et modification des données
- Directement déployable : `npm install` → `npm run dev` → `vercel deploy`
### À éviter absolument
- ❌ Supabase, Firebase, base de données SQL
- ❌ Système d'authentification complexe ou JWT
- ❌ Calculs de notes automatiques sophistiqués
- ❌ Intégration Edusign (import manuel via fichier)
- ❌ Tableaux énormes ou design administratif
- ❌ Dépendances lourdes (Material-UI, AntDesign)
### Livrables attendus
1. Code source complet (.tsx, .json, config) prêt à clone+run
2. 7 fichiers JSON de démonstration (21 groupes, 5 jours, données réalistes)
3. Structure de dossiers organisée
4. README.md avec guide de déploiement Vercel
5. Code commenté pour faciliter les ajustements futurs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7EE" w:sz="2"/>
              <w:left w:val="single" w:color="1E8449" w:sz="32"/>
              <w:bottom w:val="single" w:color="EAF7EE" w:sz="2"/>
              <w:right w:val="single" w:color="EAF7EE" w:sz="2"/>
            </w:tcBorders>
            <w:shd w:fill="EAF7EE" w:val="clear"/>
            <w:tcMar>
              <w:top w:type="dxa" w:w="280"/>
              <w:left w:type="dxa" w:w="360"/>
              <w:bottom w:type="dxa" w:w="280"/>
              <w:right w:type="dxa" w:w="280"/>
            </w:tcMar>
          </w:tcPr>
          <w:p>
            <w:pPr>
              <w:spacing w:after="180" w:before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8"/>
                <w:szCs w:val="28"/>
              </w:rPr>
              <w:t xml:space="preserve">📁  CONTEXTE   — Ce que vous devez fournir à Claude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Séminaire IGRH Week 2026 : 5 jours, ~100 étudiants en 21 groupes interdisciplinaires (RH, Finance, CACG)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Les enseignants utilisent le site comme petit cockpit opérationnel pendant le séminaire (accès depuis ordinateur + téléphone)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L'outil est temporaire et interne : modification manuelle des JSON + redéploiement Vercel suffit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Pas de base de données persistante requise, données de session acceptées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Priorité absolue au mobile : un enseignant doit trouver son info en quelques secondes depuis son téléphone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Design inspiré de cockpits modernes (opérationnel) et non de logiciels scolaires (lourd, technique)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⚠️ Hypothèse : Les données seront modifiées manuellement dans les fichiers JSON + redéploiement; pas de UI d'édition temps réel sauf pour l'admin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8F1" w:sz="2"/>
              <w:left w:val="single" w:color="C71585" w:sz="32"/>
              <w:bottom w:val="single" w:color="FCE8F1" w:sz="2"/>
              <w:right w:val="single" w:color="FCE8F1" w:sz="2"/>
            </w:tcBorders>
            <w:shd w:fill="FCE8F1" w:val="clear"/>
            <w:tcMar>
              <w:top w:type="dxa" w:w="280"/>
              <w:left w:type="dxa" w:w="360"/>
              <w:bottom w:type="dxa" w:w="280"/>
              <w:right w:type="dxa" w:w="280"/>
            </w:tcMar>
          </w:tcPr>
          <w:p>
            <w:pPr>
              <w:spacing w:after="180" w:before="0"/>
            </w:pPr>
            <w:r>
              <w:rPr>
                <w:rFonts w:ascii="Calibri" w:cs="Calibri" w:eastAsia="Calibri" w:hAnsi="Calibri"/>
                <w:b/>
                <w:bCs/>
                <w:color w:val="C71585"/>
                <w:sz w:val="28"/>
                <w:szCs w:val="28"/>
              </w:rPr>
              <w:t xml:space="preserve">🔧  OUTILS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2"/>
                <w:szCs w:val="22"/>
              </w:rPr>
              <w:t xml:space="preserve">Aucun outil externe requis.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AFB" w:sz="2"/>
              <w:left w:val="single" w:color="7D3CB5" w:sz="32"/>
              <w:bottom w:val="single" w:color="F3EAFB" w:sz="2"/>
              <w:right w:val="single" w:color="F3EAFB" w:sz="2"/>
            </w:tcBorders>
            <w:shd w:fill="F3EAFB" w:val="clear"/>
            <w:tcMar>
              <w:top w:type="dxa" w:w="280"/>
              <w:left w:type="dxa" w:w="360"/>
              <w:bottom w:type="dxa" w:w="280"/>
              <w:right w:type="dxa" w:w="280"/>
            </w:tcMar>
          </w:tcPr>
          <w:p>
            <w:pPr>
              <w:spacing w:after="180" w:before="0"/>
            </w:pPr>
            <w:r>
              <w:rPr>
                <w:rFonts w:ascii="Calibri" w:cs="Calibri" w:eastAsia="Calibri" w:hAnsi="Calibri"/>
                <w:b/>
                <w:bCs/>
                <w:color w:val="7D3CB5"/>
                <w:sz w:val="28"/>
                <w:szCs w:val="28"/>
              </w:rPr>
              <w:t xml:space="preserve">🎓 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D3CB5"/>
                <w:sz w:val="22"/>
                <w:szCs w:val="22"/>
              </w:rPr>
              <w:t xml:space="preserve">frontend-design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— Guider la conception d'une interface premium, épurée et moderne avec hiérarchie visuelle forte, typographie élégante, icônes simples, et expérience mobile-first, sans effet administratif.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8E1" w:sz="2"/>
              <w:left w:val="single" w:color="B7791F" w:sz="32"/>
              <w:bottom w:val="single" w:color="FFF8E1" w:sz="2"/>
              <w:right w:val="single" w:color="FFF8E1" w:sz="2"/>
            </w:tcBorders>
            <w:shd w:fill="FFF8E1" w:val="clear"/>
            <w:tcMar>
              <w:top w:type="dxa" w:w="280"/>
              <w:left w:type="dxa" w:w="360"/>
              <w:bottom w:type="dxa" w:w="280"/>
              <w:right w:type="dxa" w:w="280"/>
            </w:tcMar>
          </w:tcPr>
          <w:p>
            <w:pPr>
              <w:spacing w:after="180" w:before="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8"/>
                <w:szCs w:val="28"/>
              </w:rPr>
              <w:t xml:space="preserve">🤖  SOUS-AGENTS IA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2"/>
                <w:szCs w:val="22"/>
              </w:rPr>
              <w:t xml:space="preserve">Non nécessaire pour cette mission. Le projet produit un seul livrable cohérent (un site web complet et autonome) sans besoin de décomposition en sous-missions parallèles.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6D6E0" w:sz="6" w:space="1"/>
        </w:pBdr>
        <w:spacing w:after="240" w:before="240"/>
      </w:pPr>
      <w:r>
        <w:t xml:space="preserve"/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8B8FA3"/>
          <w:sz w:val="18"/>
          <w:szCs w:val="18"/>
        </w:rPr>
        <w:t xml:space="preserve">Fiche générée avec la skill projet-ccode · Ludo Salenne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B8FA3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Mission Claude Code</dc:title>
  <dc:creator>Ludo Salenne</dc:creator>
  <dc:description>Fiche de mission structurée pour Claude Code</dc:description>
  <cp:lastModifiedBy>Un-named</cp:lastModifiedBy>
  <cp:revision>1</cp:revision>
  <dcterms:created xsi:type="dcterms:W3CDTF">2026-09-10T13:52:13.914Z</dcterms:created>
  <dcterms:modified xsi:type="dcterms:W3CDTF">2026-09-10T13:52:13.924Z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