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C06B" w14:textId="13E79DEA" w:rsidR="006A1365" w:rsidRDefault="006A136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Ongeveer</w:t>
      </w:r>
      <w:proofErr w:type="spell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procent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populatie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kleurenblind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kleurenblinde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moet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zorgen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kleuren</w:t>
      </w:r>
      <w:proofErr w:type="spellEnd"/>
      <w:r>
        <w:rPr>
          <w:sz w:val="20"/>
          <w:szCs w:val="20"/>
        </w:rPr>
        <w:t xml:space="preserve"> die je </w:t>
      </w:r>
      <w:proofErr w:type="spellStart"/>
      <w:r>
        <w:rPr>
          <w:sz w:val="20"/>
          <w:szCs w:val="20"/>
        </w:rPr>
        <w:t>gebruikt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tegenover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elkaar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staan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kleurencirkel</w:t>
      </w:r>
      <w:proofErr w:type="spellEnd"/>
      <w:r>
        <w:rPr>
          <w:sz w:val="20"/>
          <w:szCs w:val="20"/>
        </w:rPr>
        <w:t>.</w:t>
      </w:r>
    </w:p>
    <w:p w14:paraId="47D70683" w14:textId="2CF23AAA" w:rsidR="006A1365" w:rsidRDefault="006A136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doet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j</w:t>
      </w:r>
      <w:r w:rsidR="006F0E25">
        <w:rPr>
          <w:sz w:val="20"/>
          <w:szCs w:val="20"/>
        </w:rPr>
        <w:t xml:space="preserve">e </w:t>
      </w:r>
      <w:proofErr w:type="spellStart"/>
      <w:r w:rsidR="006F0E25">
        <w:rPr>
          <w:sz w:val="20"/>
          <w:szCs w:val="20"/>
        </w:rPr>
        <w:t>mensen</w:t>
      </w:r>
      <w:proofErr w:type="spellEnd"/>
      <w:r w:rsidR="006F0E25">
        <w:rPr>
          <w:sz w:val="20"/>
          <w:szCs w:val="20"/>
        </w:rPr>
        <w:t xml:space="preserve"> </w:t>
      </w:r>
      <w:proofErr w:type="spellStart"/>
      <w:r w:rsidR="006F0E25">
        <w:rPr>
          <w:sz w:val="20"/>
          <w:szCs w:val="20"/>
        </w:rPr>
        <w:t>hebt</w:t>
      </w:r>
      <w:proofErr w:type="spellEnd"/>
      <w:r w:rsidR="006F0E25">
        <w:rPr>
          <w:sz w:val="20"/>
          <w:szCs w:val="20"/>
        </w:rPr>
        <w:t xml:space="preserve"> die je website </w:t>
      </w:r>
      <w:proofErr w:type="spellStart"/>
      <w:r w:rsidR="006F0E25">
        <w:rPr>
          <w:sz w:val="20"/>
          <w:szCs w:val="20"/>
        </w:rPr>
        <w:t>niet</w:t>
      </w:r>
      <w:proofErr w:type="spellEnd"/>
      <w:r w:rsidR="006F0E25">
        <w:rPr>
          <w:sz w:val="20"/>
          <w:szCs w:val="20"/>
        </w:rPr>
        <w:t xml:space="preserve"> </w:t>
      </w:r>
      <w:proofErr w:type="spellStart"/>
      <w:r w:rsidR="006F0E25">
        <w:rPr>
          <w:sz w:val="20"/>
          <w:szCs w:val="20"/>
        </w:rPr>
        <w:t>kan</w:t>
      </w:r>
      <w:proofErr w:type="spellEnd"/>
      <w:r w:rsidR="006F0E25">
        <w:rPr>
          <w:sz w:val="20"/>
          <w:szCs w:val="20"/>
        </w:rPr>
        <w:t xml:space="preserve"> </w:t>
      </w:r>
      <w:proofErr w:type="spellStart"/>
      <w:r w:rsidR="006F0E25">
        <w:rPr>
          <w:sz w:val="20"/>
          <w:szCs w:val="20"/>
        </w:rPr>
        <w:t>lezen</w:t>
      </w:r>
      <w:proofErr w:type="spellEnd"/>
      <w:r w:rsidR="006F0E25">
        <w:rPr>
          <w:sz w:val="20"/>
          <w:szCs w:val="20"/>
        </w:rPr>
        <w:t>.</w:t>
      </w:r>
    </w:p>
    <w:p w14:paraId="63C16166" w14:textId="623768E3" w:rsidR="006F0E25" w:rsidRDefault="006F0E25">
      <w:pPr>
        <w:rPr>
          <w:sz w:val="20"/>
          <w:szCs w:val="20"/>
        </w:rPr>
      </w:pPr>
      <w:r>
        <w:rPr>
          <w:sz w:val="20"/>
          <w:szCs w:val="20"/>
        </w:rPr>
        <w:t xml:space="preserve">Om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voorkomen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tegenoverstellende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kleuren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gebruiken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zoals</w:t>
      </w:r>
      <w:proofErr w:type="spellEnd"/>
      <w:r>
        <w:rPr>
          <w:sz w:val="20"/>
          <w:szCs w:val="20"/>
        </w:rPr>
        <w:t xml:space="preserve">  rood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blauw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geel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verzekert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iedereen</w:t>
      </w:r>
      <w:proofErr w:type="spellEnd"/>
      <w:r>
        <w:rPr>
          <w:sz w:val="20"/>
          <w:szCs w:val="20"/>
        </w:rPr>
        <w:t xml:space="preserve"> je website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lezen</w:t>
      </w:r>
      <w:proofErr w:type="spellEnd"/>
      <w:r>
        <w:rPr>
          <w:sz w:val="20"/>
          <w:szCs w:val="20"/>
        </w:rPr>
        <w:t>.</w:t>
      </w:r>
    </w:p>
    <w:p w14:paraId="02BFB059" w14:textId="46A0B499" w:rsidR="006F0E25" w:rsidRDefault="006F0E2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je het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iedereen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dus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lezen</w:t>
      </w:r>
      <w:proofErr w:type="spellEnd"/>
      <w:r>
        <w:rPr>
          <w:sz w:val="20"/>
          <w:szCs w:val="20"/>
        </w:rPr>
        <w:t xml:space="preserve">, maar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je twee </w:t>
      </w:r>
      <w:proofErr w:type="spellStart"/>
      <w:r>
        <w:rPr>
          <w:sz w:val="20"/>
          <w:szCs w:val="20"/>
        </w:rPr>
        <w:t>lichte</w:t>
      </w:r>
      <w:proofErr w:type="spellEnd"/>
      <w:r>
        <w:rPr>
          <w:sz w:val="20"/>
          <w:szCs w:val="20"/>
        </w:rPr>
        <w:t xml:space="preserve"> of twee </w:t>
      </w:r>
      <w:proofErr w:type="spellStart"/>
      <w:r>
        <w:rPr>
          <w:sz w:val="20"/>
          <w:szCs w:val="20"/>
        </w:rPr>
        <w:t>donkere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kleuren</w:t>
      </w:r>
      <w:proofErr w:type="spellEnd"/>
      <w:r w:rsidR="004C2680">
        <w:rPr>
          <w:sz w:val="20"/>
          <w:szCs w:val="20"/>
        </w:rPr>
        <w:t xml:space="preserve"> </w:t>
      </w:r>
      <w:proofErr w:type="spellStart"/>
      <w:r w:rsidR="004C2680">
        <w:rPr>
          <w:sz w:val="20"/>
          <w:szCs w:val="20"/>
        </w:rPr>
        <w:t>gebruikt</w:t>
      </w:r>
      <w:proofErr w:type="spellEnd"/>
      <w:r w:rsidR="004C2680">
        <w:rPr>
          <w:sz w:val="20"/>
          <w:szCs w:val="20"/>
        </w:rPr>
        <w:t xml:space="preserve">, dan is het </w:t>
      </w:r>
      <w:proofErr w:type="spellStart"/>
      <w:r w:rsidR="004C2680">
        <w:rPr>
          <w:sz w:val="20"/>
          <w:szCs w:val="20"/>
        </w:rPr>
        <w:t>bijna</w:t>
      </w:r>
      <w:proofErr w:type="spellEnd"/>
      <w:r w:rsidR="004C2680">
        <w:rPr>
          <w:sz w:val="20"/>
          <w:szCs w:val="20"/>
        </w:rPr>
        <w:t xml:space="preserve"> </w:t>
      </w:r>
      <w:proofErr w:type="spellStart"/>
      <w:r w:rsidR="004C2680">
        <w:rPr>
          <w:sz w:val="20"/>
          <w:szCs w:val="20"/>
        </w:rPr>
        <w:t>onmogelijk</w:t>
      </w:r>
      <w:proofErr w:type="spellEnd"/>
      <w:r w:rsidR="004C2680">
        <w:rPr>
          <w:sz w:val="20"/>
          <w:szCs w:val="20"/>
        </w:rPr>
        <w:t xml:space="preserve"> om de website </w:t>
      </w:r>
      <w:proofErr w:type="spellStart"/>
      <w:r w:rsidR="004C2680">
        <w:rPr>
          <w:sz w:val="20"/>
          <w:szCs w:val="20"/>
        </w:rPr>
        <w:t>te</w:t>
      </w:r>
      <w:proofErr w:type="spellEnd"/>
      <w:r w:rsidR="004C2680">
        <w:rPr>
          <w:sz w:val="20"/>
          <w:szCs w:val="20"/>
        </w:rPr>
        <w:t xml:space="preserve"> </w:t>
      </w:r>
      <w:proofErr w:type="spellStart"/>
      <w:r w:rsidR="004C2680">
        <w:rPr>
          <w:sz w:val="20"/>
          <w:szCs w:val="20"/>
        </w:rPr>
        <w:t>lezen</w:t>
      </w:r>
      <w:proofErr w:type="spellEnd"/>
      <w:r w:rsidR="004C2680">
        <w:rPr>
          <w:sz w:val="20"/>
          <w:szCs w:val="20"/>
        </w:rPr>
        <w:t xml:space="preserve"> </w:t>
      </w:r>
      <w:proofErr w:type="spellStart"/>
      <w:r w:rsidR="004C2680">
        <w:rPr>
          <w:sz w:val="20"/>
          <w:szCs w:val="20"/>
        </w:rPr>
        <w:t>voor</w:t>
      </w:r>
      <w:proofErr w:type="spellEnd"/>
      <w:r w:rsidR="004C2680">
        <w:rPr>
          <w:sz w:val="20"/>
          <w:szCs w:val="20"/>
        </w:rPr>
        <w:t xml:space="preserve"> </w:t>
      </w:r>
      <w:proofErr w:type="spellStart"/>
      <w:r w:rsidR="004C2680">
        <w:rPr>
          <w:sz w:val="20"/>
          <w:szCs w:val="20"/>
        </w:rPr>
        <w:t>iemand</w:t>
      </w:r>
      <w:proofErr w:type="spellEnd"/>
      <w:r w:rsidR="004C2680">
        <w:rPr>
          <w:sz w:val="20"/>
          <w:szCs w:val="20"/>
        </w:rPr>
        <w:t xml:space="preserve"> die </w:t>
      </w:r>
      <w:proofErr w:type="spellStart"/>
      <w:r w:rsidR="004C2680">
        <w:rPr>
          <w:sz w:val="20"/>
          <w:szCs w:val="20"/>
        </w:rPr>
        <w:t>kleurenblind</w:t>
      </w:r>
      <w:proofErr w:type="spellEnd"/>
      <w:r w:rsidR="004C2680">
        <w:rPr>
          <w:sz w:val="20"/>
          <w:szCs w:val="20"/>
        </w:rPr>
        <w:t xml:space="preserve"> is.</w:t>
      </w:r>
    </w:p>
    <w:p w14:paraId="4EAE6A09" w14:textId="21418486" w:rsidR="004C2680" w:rsidRDefault="004C2680">
      <w:pPr>
        <w:rPr>
          <w:sz w:val="20"/>
          <w:szCs w:val="20"/>
        </w:rPr>
      </w:pPr>
      <w:r>
        <w:rPr>
          <w:sz w:val="20"/>
          <w:szCs w:val="20"/>
        </w:rPr>
        <w:t xml:space="preserve">Je </w:t>
      </w:r>
      <w:proofErr w:type="spellStart"/>
      <w:r>
        <w:rPr>
          <w:sz w:val="20"/>
          <w:szCs w:val="20"/>
        </w:rPr>
        <w:t>moet</w:t>
      </w:r>
      <w:proofErr w:type="spellEnd"/>
      <w:r>
        <w:rPr>
          <w:sz w:val="20"/>
          <w:szCs w:val="20"/>
        </w:rPr>
        <w:t xml:space="preserve"> du seen </w:t>
      </w:r>
      <w:proofErr w:type="spellStart"/>
      <w:r>
        <w:rPr>
          <w:sz w:val="20"/>
          <w:szCs w:val="20"/>
        </w:rPr>
        <w:t>hoog</w:t>
      </w:r>
      <w:proofErr w:type="spellEnd"/>
      <w:r>
        <w:rPr>
          <w:sz w:val="20"/>
          <w:szCs w:val="20"/>
        </w:rPr>
        <w:t xml:space="preserve"> contrast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je wilt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iedereen</w:t>
      </w:r>
      <w:proofErr w:type="spellEnd"/>
      <w:r>
        <w:rPr>
          <w:sz w:val="20"/>
          <w:szCs w:val="20"/>
        </w:rPr>
        <w:t xml:space="preserve"> je website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lezen</w:t>
      </w:r>
      <w:proofErr w:type="spellEnd"/>
      <w:r>
        <w:rPr>
          <w:sz w:val="20"/>
          <w:szCs w:val="20"/>
        </w:rPr>
        <w:t xml:space="preserve">, des de </w:t>
      </w:r>
      <w:proofErr w:type="spellStart"/>
      <w:r>
        <w:rPr>
          <w:sz w:val="20"/>
          <w:szCs w:val="20"/>
        </w:rPr>
        <w:t>hoger</w:t>
      </w:r>
      <w:proofErr w:type="spellEnd"/>
      <w:r>
        <w:rPr>
          <w:sz w:val="20"/>
          <w:szCs w:val="20"/>
        </w:rPr>
        <w:t xml:space="preserve"> het contrast, des de </w:t>
      </w:r>
      <w:proofErr w:type="spellStart"/>
      <w:r>
        <w:rPr>
          <w:sz w:val="20"/>
          <w:szCs w:val="20"/>
        </w:rPr>
        <w:t>makkelijker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lezen</w:t>
      </w:r>
      <w:proofErr w:type="spellEnd"/>
      <w:r>
        <w:rPr>
          <w:sz w:val="20"/>
          <w:szCs w:val="20"/>
        </w:rPr>
        <w:t xml:space="preserve"> is.</w:t>
      </w:r>
    </w:p>
    <w:p w14:paraId="6985BF4D" w14:textId="6856529B" w:rsidR="004C2680" w:rsidRPr="006A1365" w:rsidRDefault="004C268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38B5376" wp14:editId="604F96BA">
            <wp:extent cx="4000500" cy="2590800"/>
            <wp:effectExtent l="0" t="0" r="0" b="0"/>
            <wp:docPr id="17" name="Picture 17" descr="https://www.accessibility.nl/content/images/clra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accessibility.nl/content/images/clrart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680" w:rsidRPr="006A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5"/>
    <w:rsid w:val="004C2680"/>
    <w:rsid w:val="006A1365"/>
    <w:rsid w:val="006F0E25"/>
    <w:rsid w:val="00822A45"/>
    <w:rsid w:val="00C74518"/>
    <w:rsid w:val="00D7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FC9A"/>
  <w15:chartTrackingRefBased/>
  <w15:docId w15:val="{C93B7DEE-FF8C-4EF2-966F-BA359C97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FF8D-636C-4469-ABB8-D9043E6A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Roosendaal, S. (Steijn)</dc:creator>
  <cp:keywords/>
  <dc:description/>
  <cp:lastModifiedBy>Roosendaal, S. (Steijn)</cp:lastModifiedBy>
  <cp:revision>1</cp:revision>
  <dcterms:created xsi:type="dcterms:W3CDTF">2018-09-17T10:12:00Z</dcterms:created>
  <dcterms:modified xsi:type="dcterms:W3CDTF">2018-09-17T10:57:00Z</dcterms:modified>
</cp:coreProperties>
</file>