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59" w:rsidRPr="00481E59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481E59">
        <w:rPr>
          <w:rFonts w:ascii="Arial" w:eastAsia="Times New Roman" w:hAnsi="Arial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50BE6A41" wp14:editId="33FF2F66">
            <wp:simplePos x="0" y="0"/>
            <wp:positionH relativeFrom="column">
              <wp:posOffset>2275205</wp:posOffset>
            </wp:positionH>
            <wp:positionV relativeFrom="paragraph">
              <wp:posOffset>0</wp:posOffset>
            </wp:positionV>
            <wp:extent cx="1455420" cy="1455420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1E59" w:rsidRDefault="001F5970" w:rsidP="00481E59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72"/>
          <w:szCs w:val="20"/>
          <w:lang w:val="en-GB"/>
        </w:rPr>
      </w:pPr>
      <w:r>
        <w:rPr>
          <w:rFonts w:ascii="Arial" w:eastAsia="Times New Roman" w:hAnsi="Arial" w:cs="Times New Roman"/>
          <w:b/>
          <w:sz w:val="72"/>
          <w:szCs w:val="20"/>
          <w:lang w:val="en-GB"/>
        </w:rPr>
        <w:t>OWASP report</w:t>
      </w:r>
    </w:p>
    <w:p w:rsidR="00481E59" w:rsidRPr="00485D4E" w:rsidRDefault="00481E59" w:rsidP="00481E59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40"/>
          <w:szCs w:val="20"/>
          <w:lang w:val="en-GB"/>
        </w:rPr>
      </w:pPr>
    </w:p>
    <w:p w:rsidR="00481E59" w:rsidRPr="00F55B9D" w:rsidRDefault="00481E59" w:rsidP="00481E59">
      <w:pPr>
        <w:pStyle w:val="budgetSimple"/>
        <w:rPr>
          <w:sz w:val="72"/>
        </w:rPr>
      </w:pPr>
      <w:r w:rsidRPr="00F55B9D">
        <w:t>Budget Simple</w:t>
      </w:r>
    </w:p>
    <w:p w:rsidR="00481E59" w:rsidRPr="00485D4E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481E59" w:rsidRPr="00485D4E" w:rsidRDefault="00481E59" w:rsidP="00481E59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i/>
          <w:sz w:val="52"/>
          <w:szCs w:val="20"/>
          <w:lang w:val="en-GB"/>
        </w:rPr>
      </w:pPr>
    </w:p>
    <w:p w:rsidR="00481E59" w:rsidRPr="00481E59" w:rsidRDefault="00481E59" w:rsidP="00481E59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481E59" w:rsidRDefault="00481E59">
      <w:pPr>
        <w:rPr>
          <w:rFonts w:ascii="Arial" w:eastAsia="Times New Roman" w:hAnsi="Arial" w:cs="Times New Roman"/>
          <w:b/>
          <w:i/>
          <w:sz w:val="52"/>
          <w:szCs w:val="20"/>
          <w:lang w:val="en-GB"/>
        </w:rPr>
      </w:pPr>
      <w:r>
        <w:rPr>
          <w:rFonts w:ascii="Arial" w:eastAsia="Times New Roman" w:hAnsi="Arial" w:cs="Times New Roman"/>
          <w:b/>
          <w:i/>
          <w:sz w:val="52"/>
          <w:szCs w:val="20"/>
          <w:lang w:val="en-GB"/>
        </w:rPr>
        <w:br w:type="page"/>
      </w:r>
    </w:p>
    <w:tbl>
      <w:tblPr>
        <w:tblW w:w="9853" w:type="dxa"/>
        <w:shd w:val="clear" w:color="auto" w:fill="B6E1E7" w:themeFill="accent5" w:themeFillTint="66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12"/>
        <w:gridCol w:w="1251"/>
        <w:gridCol w:w="1183"/>
        <w:gridCol w:w="1183"/>
        <w:gridCol w:w="2931"/>
        <w:gridCol w:w="1493"/>
      </w:tblGrid>
      <w:tr w:rsidR="00527BF7" w:rsidRPr="00D52556" w:rsidTr="00527BF7">
        <w:trPr>
          <w:trHeight w:val="5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val="en-US" w:eastAsia="nl-NL"/>
              </w:rPr>
            </w:pP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b/>
                <w:bCs/>
                <w:lang w:val="en-US" w:eastAsia="nl-NL"/>
              </w:rPr>
              <w:t>Likelihood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b/>
                <w:bCs/>
                <w:lang w:val="en-US" w:eastAsia="nl-NL"/>
              </w:rPr>
              <w:t>Impact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b/>
                <w:bCs/>
                <w:lang w:val="en-US" w:eastAsia="nl-NL"/>
              </w:rPr>
              <w:t>Risk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b/>
                <w:bCs/>
                <w:lang w:val="en-US" w:eastAsia="nl-NL"/>
              </w:rPr>
              <w:t>Actions possible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b/>
                <w:bCs/>
                <w:lang w:val="en-US" w:eastAsia="nl-NL"/>
              </w:rPr>
              <w:t>Planned</w:t>
            </w:r>
          </w:p>
        </w:tc>
      </w:tr>
      <w:tr w:rsidR="006479F7" w:rsidRPr="00D52556" w:rsidTr="00EE526E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A1253F">
              <w:rPr>
                <w:lang w:val="en-US" w:eastAsia="nl-NL"/>
              </w:rPr>
              <w:t>A1: Broken access control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772E48" w:rsidP="00772E48">
            <w:pPr>
              <w:rPr>
                <w:lang w:eastAsia="nl-NL"/>
              </w:rPr>
            </w:pPr>
            <w:r>
              <w:rPr>
                <w:lang w:val="en-US" w:eastAsia="nl-NL"/>
              </w:rPr>
              <w:t>Moderate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A471E8">
            <w:pPr>
              <w:rPr>
                <w:lang w:eastAsia="nl-NL"/>
              </w:rPr>
            </w:pPr>
            <w:r w:rsidRPr="00D52556">
              <w:rPr>
                <w:lang w:val="en-US" w:eastAsia="nl-NL"/>
              </w:rPr>
              <w:t>Severe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6479F7" w:rsidRDefault="00EE526E" w:rsidP="00A471E8">
            <w:pPr>
              <w:rPr>
                <w:highlight w:val="darkYellow"/>
                <w:lang w:eastAsia="nl-NL"/>
              </w:rPr>
            </w:pPr>
            <w:r w:rsidRPr="00EE526E">
              <w:rPr>
                <w:lang w:val="en-US" w:eastAsia="nl-NL"/>
              </w:rPr>
              <w:t>High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79F7" w:rsidRPr="00527BF7" w:rsidRDefault="006479F7" w:rsidP="00A471E8">
            <w:pPr>
              <w:spacing w:line="168" w:lineRule="auto"/>
              <w:rPr>
                <w:lang w:val="en-GB" w:eastAsia="nl-NL"/>
              </w:rPr>
            </w:pPr>
            <w:r w:rsidRPr="00527BF7">
              <w:rPr>
                <w:lang w:val="en-GB" w:eastAsia="nl-NL"/>
              </w:rPr>
              <w:t>Use multi-factor authentication;</w:t>
            </w:r>
          </w:p>
          <w:p w:rsidR="006479F7" w:rsidRPr="00527BF7" w:rsidRDefault="006479F7" w:rsidP="00A471E8">
            <w:pPr>
              <w:spacing w:line="168" w:lineRule="auto"/>
              <w:rPr>
                <w:lang w:val="en-GB" w:eastAsia="nl-NL"/>
              </w:rPr>
            </w:pPr>
            <w:r w:rsidRPr="00527BF7">
              <w:rPr>
                <w:lang w:val="en-GB" w:eastAsia="nl-NL"/>
              </w:rPr>
              <w:t>Use short expiration of JWT token and a refresh token;</w:t>
            </w:r>
          </w:p>
          <w:p w:rsidR="006479F7" w:rsidRPr="00527BF7" w:rsidRDefault="006479F7" w:rsidP="00A471E8">
            <w:pPr>
              <w:spacing w:line="168" w:lineRule="auto"/>
              <w:rPr>
                <w:lang w:val="en-US" w:eastAsia="nl-NL"/>
              </w:rPr>
            </w:pPr>
            <w:r w:rsidRPr="00527BF7">
              <w:rPr>
                <w:lang w:val="en-US" w:eastAsia="nl-NL"/>
              </w:rPr>
              <w:t>Delete any inactive or unnecessary accounts;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527BF7" w:rsidP="00A471E8">
            <w:pPr>
              <w:rPr>
                <w:lang w:eastAsia="nl-NL"/>
              </w:rPr>
            </w:pPr>
            <w:r w:rsidRPr="00D52556">
              <w:rPr>
                <w:lang w:val="en-US" w:eastAsia="nl-NL"/>
              </w:rPr>
              <w:t>No, risk accepted</w:t>
            </w:r>
          </w:p>
        </w:tc>
      </w:tr>
      <w:tr w:rsidR="00527BF7" w:rsidRPr="00D52556" w:rsidTr="00A471E8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 w:rsidRPr="00A1253F">
              <w:rPr>
                <w:lang w:val="en-US" w:eastAsia="nl-NL"/>
              </w:rPr>
              <w:t>A2: Cryptographic failure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A471E8" w:rsidP="00A471E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Unlikely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A471E8" w:rsidP="00A471E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Severe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A471E8" w:rsidP="00A471E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Moderate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A471E8" w:rsidRDefault="006479F7" w:rsidP="00A471E8">
            <w:pPr>
              <w:rPr>
                <w:lang w:val="en-GB" w:eastAsia="nl-NL"/>
              </w:rPr>
            </w:pPr>
            <w:r w:rsidRPr="00A471E8">
              <w:rPr>
                <w:lang w:val="en-GB" w:eastAsia="nl-NL"/>
              </w:rPr>
              <w:t>Encrypt JWT token;</w:t>
            </w:r>
          </w:p>
          <w:p w:rsidR="00C124A7" w:rsidRDefault="00A471E8" w:rsidP="00A471E8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Use DTO objects for communication with front-end;</w:t>
            </w:r>
          </w:p>
          <w:p w:rsidR="00A471E8" w:rsidRPr="00D52556" w:rsidRDefault="00A471E8" w:rsidP="00A471E8">
            <w:pPr>
              <w:rPr>
                <w:lang w:val="en-GB" w:eastAsia="nl-NL"/>
              </w:rPr>
            </w:pPr>
            <w:r w:rsidRPr="00A471E8">
              <w:rPr>
                <w:lang w:val="en-GB" w:eastAsia="nl-NL"/>
              </w:rPr>
              <w:t xml:space="preserve">Use the </w:t>
            </w:r>
            <w:r>
              <w:rPr>
                <w:lang w:val="en-GB" w:eastAsia="nl-NL"/>
              </w:rPr>
              <w:t>TLS</w:t>
            </w:r>
            <w:r w:rsidRPr="00A471E8">
              <w:rPr>
                <w:lang w:val="en-GB" w:eastAsia="nl-NL"/>
              </w:rPr>
              <w:t xml:space="preserve"> protocol with forward secrecy to encrypt all data in transit</w:t>
            </w:r>
            <w:r>
              <w:rPr>
                <w:lang w:val="en-GB" w:eastAsia="nl-NL"/>
              </w:rPr>
              <w:t>;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A471E8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No, risk accepted</w:t>
            </w:r>
          </w:p>
        </w:tc>
      </w:tr>
      <w:tr w:rsidR="00527BF7" w:rsidRPr="00D52556" w:rsidTr="00EE526E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A3: Injection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A471E8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Very unlikely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E526E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Severe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A471E8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Low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Default="00EE526E" w:rsidP="003E0685">
            <w:pPr>
              <w:rPr>
                <w:lang w:val="en-GB" w:eastAsia="nl-NL"/>
              </w:rPr>
            </w:pPr>
            <w:r w:rsidRPr="00EE526E">
              <w:rPr>
                <w:lang w:val="en-GB" w:eastAsia="nl-NL"/>
              </w:rPr>
              <w:t>Run a SQL Injection Test or XSS Test</w:t>
            </w:r>
            <w:r>
              <w:rPr>
                <w:lang w:val="en-GB" w:eastAsia="nl-NL"/>
              </w:rPr>
              <w:t>;</w:t>
            </w:r>
          </w:p>
          <w:p w:rsidR="00EE526E" w:rsidRPr="00D52556" w:rsidRDefault="00EE526E" w:rsidP="003E0685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P</w:t>
            </w:r>
            <w:r w:rsidRPr="00EE526E">
              <w:rPr>
                <w:lang w:val="en-GB" w:eastAsia="nl-NL"/>
              </w:rPr>
              <w:t>ositive server-side input validation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E526E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No, risk accepted</w:t>
            </w:r>
          </w:p>
        </w:tc>
      </w:tr>
      <w:tr w:rsidR="00527BF7" w:rsidRPr="00D52556" w:rsidTr="00F210C0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A4: Insecure Design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F210C0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Likely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E526E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Low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F210C0" w:rsidP="00EE526E">
            <w:pPr>
              <w:tabs>
                <w:tab w:val="left" w:pos="650"/>
              </w:tabs>
              <w:rPr>
                <w:lang w:val="en-US" w:eastAsia="nl-NL"/>
              </w:rPr>
            </w:pPr>
            <w:r>
              <w:rPr>
                <w:lang w:val="en-US" w:eastAsia="nl-NL"/>
              </w:rPr>
              <w:t>Moderate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Default="00EE526E" w:rsidP="003E0685">
            <w:pPr>
              <w:rPr>
                <w:lang w:val="en-US" w:eastAsia="nl-NL"/>
              </w:rPr>
            </w:pPr>
            <w:r w:rsidRPr="00EE526E">
              <w:rPr>
                <w:lang w:val="en-US" w:eastAsia="nl-NL"/>
              </w:rPr>
              <w:t>Apply threat modeling methods to critical</w:t>
            </w:r>
            <w:r>
              <w:rPr>
                <w:lang w:val="en-US" w:eastAsia="nl-NL"/>
              </w:rPr>
              <w:t xml:space="preserve"> flows;</w:t>
            </w:r>
          </w:p>
          <w:p w:rsidR="00EE526E" w:rsidRPr="00D52556" w:rsidRDefault="00EE526E" w:rsidP="003E0685">
            <w:pPr>
              <w:rPr>
                <w:lang w:val="en-US" w:eastAsia="nl-NL"/>
              </w:rPr>
            </w:pP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E526E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No, risk accepted</w:t>
            </w:r>
          </w:p>
        </w:tc>
      </w:tr>
      <w:tr w:rsidR="00527BF7" w:rsidRPr="00D52556" w:rsidTr="002408C9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A5: Security Misconfiguration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Moderate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Low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Moderate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Enable CRSF;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No, risk accepted</w:t>
            </w:r>
          </w:p>
        </w:tc>
      </w:tr>
      <w:tr w:rsidR="00527BF7" w:rsidRPr="00D52556" w:rsidTr="002408C9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A6: Vulnerable and Outdated components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A251B6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Unlikely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Low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AB833" w:themeFill="accent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Low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Follow security news and keep product up to date;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Yes</w:t>
            </w:r>
          </w:p>
        </w:tc>
      </w:tr>
      <w:tr w:rsidR="00527BF7" w:rsidRPr="00D52556" w:rsidTr="002408C9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A7: Identification and Authentication failures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8C9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Moderate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High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High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Default="002408C9" w:rsidP="003E0685">
            <w:pPr>
              <w:rPr>
                <w:lang w:val="en-US" w:eastAsia="nl-NL"/>
              </w:rPr>
            </w:pPr>
            <w:r w:rsidRPr="002408C9">
              <w:rPr>
                <w:lang w:val="en-US" w:eastAsia="nl-NL"/>
              </w:rPr>
              <w:t>Implement multi-factor authentication</w:t>
            </w:r>
            <w:r>
              <w:rPr>
                <w:lang w:val="en-US" w:eastAsia="nl-NL"/>
              </w:rPr>
              <w:t>;</w:t>
            </w:r>
          </w:p>
          <w:p w:rsidR="002408C9" w:rsidRDefault="002408C9" w:rsidP="003E0685">
            <w:pPr>
              <w:rPr>
                <w:lang w:val="en-US" w:eastAsia="nl-NL"/>
              </w:rPr>
            </w:pPr>
            <w:r w:rsidRPr="002408C9">
              <w:rPr>
                <w:lang w:val="en-US" w:eastAsia="nl-NL"/>
              </w:rPr>
              <w:t>Perform weak password checks</w:t>
            </w:r>
            <w:r>
              <w:rPr>
                <w:lang w:val="en-US" w:eastAsia="nl-NL"/>
              </w:rPr>
              <w:t>;</w:t>
            </w:r>
          </w:p>
          <w:p w:rsidR="002408C9" w:rsidRPr="00D52556" w:rsidRDefault="002408C9" w:rsidP="003E0685">
            <w:pPr>
              <w:rPr>
                <w:lang w:val="en-US" w:eastAsia="nl-NL"/>
              </w:rPr>
            </w:pPr>
            <w:r w:rsidRPr="002408C9">
              <w:rPr>
                <w:lang w:val="en-US" w:eastAsia="nl-NL"/>
              </w:rPr>
              <w:t>Limit or progressively delay repeated login attempts after failure</w:t>
            </w:r>
            <w:r>
              <w:rPr>
                <w:lang w:val="en-US" w:eastAsia="nl-NL"/>
              </w:rPr>
              <w:t>;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772E48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No, risk accepted</w:t>
            </w:r>
          </w:p>
        </w:tc>
      </w:tr>
      <w:tr w:rsidR="00527BF7" w:rsidRPr="00D52556" w:rsidTr="002408C9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lastRenderedPageBreak/>
              <w:t xml:space="preserve">A8: </w:t>
            </w:r>
            <w:r w:rsidRPr="00A1253F">
              <w:rPr>
                <w:lang w:val="en-US" w:eastAsia="nl-NL"/>
              </w:rPr>
              <w:t>Software and Data Integrity Failures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Unlikely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Moderate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Moderate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2408C9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</w:t>
            </w:r>
            <w:r w:rsidRPr="002408C9">
              <w:rPr>
                <w:lang w:val="en-US" w:eastAsia="nl-NL"/>
              </w:rPr>
              <w:t xml:space="preserve">o unsigned </w:t>
            </w:r>
            <w:r>
              <w:rPr>
                <w:lang w:val="en-US" w:eastAsia="nl-NL"/>
              </w:rPr>
              <w:t>or unencrypted serialized data should be</w:t>
            </w:r>
            <w:r w:rsidRPr="002408C9">
              <w:rPr>
                <w:lang w:val="en-US" w:eastAsia="nl-NL"/>
              </w:rPr>
              <w:t xml:space="preserve"> sent to untrusted clients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2408C9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No, risk accepted</w:t>
            </w:r>
          </w:p>
        </w:tc>
      </w:tr>
      <w:tr w:rsidR="00527BF7" w:rsidRPr="00D52556" w:rsidTr="00ED0BA5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 xml:space="preserve">A9: </w:t>
            </w:r>
            <w:r w:rsidRPr="00A1253F">
              <w:rPr>
                <w:lang w:val="en-US" w:eastAsia="nl-NL"/>
              </w:rPr>
              <w:t>Security Logging and Monitoring Failures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D0BA5" w:rsidP="00ED0BA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Very unlikely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D0BA5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High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AB833" w:themeFill="accent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D0BA5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Low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D0BA5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No logging in the application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4A7" w:rsidRPr="00D52556" w:rsidRDefault="00ED0BA5" w:rsidP="003E0685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 / A</w:t>
            </w:r>
          </w:p>
        </w:tc>
      </w:tr>
      <w:tr w:rsidR="00527BF7" w:rsidRPr="00D52556" w:rsidTr="00ED0BA5">
        <w:trPr>
          <w:trHeight w:val="600"/>
        </w:trPr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val="en-US" w:eastAsia="nl-NL"/>
              </w:rPr>
            </w:pPr>
            <w:r w:rsidRPr="00D52556">
              <w:rPr>
                <w:lang w:val="en-US" w:eastAsia="nl-NL"/>
              </w:rPr>
              <w:t>A10: Server side request forgery</w:t>
            </w:r>
          </w:p>
        </w:tc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lang w:val="en-US" w:eastAsia="nl-NL"/>
              </w:rPr>
              <w:t>High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lang w:val="en-US" w:eastAsia="nl-NL"/>
              </w:rPr>
              <w:t>Moderate</w:t>
            </w:r>
          </w:p>
        </w:tc>
        <w:tc>
          <w:tcPr>
            <w:tcW w:w="1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lang w:val="en-US" w:eastAsia="nl-NL"/>
              </w:rPr>
              <w:t>Moderate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lang w:val="en-US" w:eastAsia="nl-NL"/>
              </w:rPr>
              <w:t>Improve framework implementation</w:t>
            </w:r>
          </w:p>
        </w:tc>
        <w:tc>
          <w:tcPr>
            <w:tcW w:w="1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E1E7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24A7" w:rsidRPr="00D52556" w:rsidRDefault="00C124A7" w:rsidP="003E0685">
            <w:pPr>
              <w:rPr>
                <w:lang w:eastAsia="nl-NL"/>
              </w:rPr>
            </w:pPr>
            <w:r w:rsidRPr="00D52556">
              <w:rPr>
                <w:lang w:val="en-US" w:eastAsia="nl-NL"/>
              </w:rPr>
              <w:t>No, risk accepted</w:t>
            </w:r>
          </w:p>
        </w:tc>
      </w:tr>
    </w:tbl>
    <w:p w:rsidR="002063F9" w:rsidRDefault="002063F9"/>
    <w:p w:rsidR="00164471" w:rsidRDefault="00164471">
      <w:pPr>
        <w:rPr>
          <w:b/>
          <w:sz w:val="28"/>
        </w:rPr>
      </w:pPr>
      <w:proofErr w:type="spellStart"/>
      <w:r w:rsidRPr="00164471">
        <w:rPr>
          <w:b/>
          <w:sz w:val="28"/>
        </w:rPr>
        <w:t>Broken</w:t>
      </w:r>
      <w:proofErr w:type="spellEnd"/>
      <w:r w:rsidRPr="00164471">
        <w:rPr>
          <w:b/>
          <w:sz w:val="28"/>
        </w:rPr>
        <w:t xml:space="preserve"> Access Control</w:t>
      </w:r>
    </w:p>
    <w:p w:rsidR="00164471" w:rsidRDefault="00164471" w:rsidP="00165CE9">
      <w:pPr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broken</w:t>
      </w:r>
      <w:proofErr w:type="spellEnd"/>
      <w:r>
        <w:rPr>
          <w:sz w:val="24"/>
        </w:rPr>
        <w:t xml:space="preserve"> access control </w:t>
      </w:r>
      <w:proofErr w:type="spellStart"/>
      <w:r>
        <w:rPr>
          <w:sz w:val="24"/>
        </w:rPr>
        <w:t>vulnerability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giving</w:t>
      </w:r>
      <w:proofErr w:type="spellEnd"/>
      <w:r>
        <w:rPr>
          <w:sz w:val="24"/>
        </w:rPr>
        <w:t xml:space="preserve"> access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pages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reachable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visitors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because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open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attacks. In order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secure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se of </w:t>
      </w:r>
      <w:proofErr w:type="spellStart"/>
      <w:r>
        <w:rPr>
          <w:sz w:val="24"/>
        </w:rPr>
        <w:t>multi</w:t>
      </w:r>
      <w:proofErr w:type="spellEnd"/>
      <w:r>
        <w:rPr>
          <w:sz w:val="24"/>
        </w:rPr>
        <w:t xml:space="preserve">-factor </w:t>
      </w:r>
      <w:proofErr w:type="spellStart"/>
      <w:r>
        <w:rPr>
          <w:sz w:val="24"/>
        </w:rPr>
        <w:t>authentication</w:t>
      </w:r>
      <w:proofErr w:type="spellEnd"/>
      <w:r>
        <w:rPr>
          <w:sz w:val="24"/>
        </w:rPr>
        <w:t xml:space="preserve"> is a must.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accounts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a long </w:t>
      </w:r>
      <w:proofErr w:type="spellStart"/>
      <w:r>
        <w:rPr>
          <w:sz w:val="24"/>
        </w:rPr>
        <w:t>period</w:t>
      </w:r>
      <w:proofErr w:type="spellEnd"/>
      <w:r>
        <w:rPr>
          <w:sz w:val="24"/>
        </w:rPr>
        <w:t xml:space="preserve"> of time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removed</w:t>
      </w:r>
      <w:proofErr w:type="spellEnd"/>
      <w:r>
        <w:rPr>
          <w:sz w:val="24"/>
        </w:rPr>
        <w:t xml:space="preserve">. The access page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roles</w:t>
      </w:r>
      <w:proofErr w:type="spellEnd"/>
      <w:r>
        <w:rPr>
          <w:sz w:val="24"/>
        </w:rPr>
        <w:t xml:space="preserve"> accounts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users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BudgetSimple</w:t>
      </w:r>
      <w:proofErr w:type="spellEnd"/>
      <w:r>
        <w:rPr>
          <w:sz w:val="24"/>
        </w:rPr>
        <w:t xml:space="preserve"> </w:t>
      </w:r>
      <w:proofErr w:type="spellStart"/>
      <w:r w:rsidR="00313D5F">
        <w:rPr>
          <w:sz w:val="24"/>
        </w:rPr>
        <w:t>UUID’s</w:t>
      </w:r>
      <w:proofErr w:type="spellEnd"/>
      <w:r w:rsidR="00313D5F">
        <w:rPr>
          <w:sz w:val="24"/>
        </w:rPr>
        <w:t xml:space="preserve"> are </w:t>
      </w:r>
      <w:proofErr w:type="spellStart"/>
      <w:r w:rsidR="00313D5F">
        <w:rPr>
          <w:sz w:val="24"/>
        </w:rPr>
        <w:t>used</w:t>
      </w:r>
      <w:proofErr w:type="spellEnd"/>
      <w:r w:rsidR="00313D5F">
        <w:rPr>
          <w:sz w:val="24"/>
        </w:rPr>
        <w:t xml:space="preserve"> </w:t>
      </w:r>
      <w:proofErr w:type="spellStart"/>
      <w:r w:rsidR="00313D5F">
        <w:rPr>
          <w:sz w:val="24"/>
        </w:rPr>
        <w:t>which</w:t>
      </w:r>
      <w:proofErr w:type="spellEnd"/>
      <w:r w:rsidR="00313D5F">
        <w:rPr>
          <w:sz w:val="24"/>
        </w:rPr>
        <w:t xml:space="preserve"> secure </w:t>
      </w:r>
      <w:proofErr w:type="spellStart"/>
      <w:r w:rsidR="00313D5F">
        <w:rPr>
          <w:sz w:val="24"/>
        </w:rPr>
        <w:t>the</w:t>
      </w:r>
      <w:proofErr w:type="spellEnd"/>
      <w:r w:rsidR="00313D5F">
        <w:rPr>
          <w:sz w:val="24"/>
        </w:rPr>
        <w:t xml:space="preserve"> direct access of </w:t>
      </w:r>
      <w:proofErr w:type="spellStart"/>
      <w:r w:rsidR="00313D5F">
        <w:rPr>
          <w:sz w:val="24"/>
        </w:rPr>
        <w:t>objects</w:t>
      </w:r>
      <w:proofErr w:type="spellEnd"/>
      <w:r w:rsidR="00313D5F">
        <w:rPr>
          <w:sz w:val="24"/>
        </w:rPr>
        <w:t xml:space="preserve">, but </w:t>
      </w:r>
      <w:proofErr w:type="spellStart"/>
      <w:r>
        <w:rPr>
          <w:sz w:val="24"/>
        </w:rPr>
        <w:t>multi</w:t>
      </w:r>
      <w:proofErr w:type="spellEnd"/>
      <w:r>
        <w:rPr>
          <w:sz w:val="24"/>
        </w:rPr>
        <w:t>-fac</w:t>
      </w:r>
      <w:r w:rsidR="00165CE9">
        <w:rPr>
          <w:sz w:val="24"/>
        </w:rPr>
        <w:t xml:space="preserve">tor </w:t>
      </w:r>
      <w:proofErr w:type="spellStart"/>
      <w:r w:rsidR="00165CE9">
        <w:rPr>
          <w:sz w:val="24"/>
        </w:rPr>
        <w:t>authentication</w:t>
      </w:r>
      <w:proofErr w:type="spellEnd"/>
      <w:r w:rsidR="00165CE9">
        <w:rPr>
          <w:sz w:val="24"/>
        </w:rPr>
        <w:t xml:space="preserve"> is </w:t>
      </w:r>
      <w:proofErr w:type="spellStart"/>
      <w:r w:rsidR="00165CE9">
        <w:rPr>
          <w:sz w:val="24"/>
        </w:rPr>
        <w:t>not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used</w:t>
      </w:r>
      <w:proofErr w:type="spellEnd"/>
      <w:r w:rsidR="00165CE9">
        <w:rPr>
          <w:sz w:val="24"/>
        </w:rPr>
        <w:t xml:space="preserve">, accounts are </w:t>
      </w:r>
      <w:proofErr w:type="spellStart"/>
      <w:r w:rsidR="00165CE9">
        <w:rPr>
          <w:sz w:val="24"/>
        </w:rPr>
        <w:t>not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removed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and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admins</w:t>
      </w:r>
      <w:proofErr w:type="spellEnd"/>
      <w:r w:rsidR="00165CE9">
        <w:rPr>
          <w:sz w:val="24"/>
        </w:rPr>
        <w:t xml:space="preserve"> of </w:t>
      </w:r>
      <w:proofErr w:type="spellStart"/>
      <w:r w:rsidR="00165CE9">
        <w:rPr>
          <w:sz w:val="24"/>
        </w:rPr>
        <w:t>the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application</w:t>
      </w:r>
      <w:proofErr w:type="spellEnd"/>
      <w:r w:rsidR="00165CE9">
        <w:rPr>
          <w:sz w:val="24"/>
        </w:rPr>
        <w:t xml:space="preserve"> login </w:t>
      </w:r>
      <w:proofErr w:type="spellStart"/>
      <w:r w:rsidR="00165CE9">
        <w:rPr>
          <w:sz w:val="24"/>
        </w:rPr>
        <w:t>from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the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same</w:t>
      </w:r>
      <w:proofErr w:type="spellEnd"/>
      <w:r w:rsidR="00165CE9">
        <w:rPr>
          <w:sz w:val="24"/>
        </w:rPr>
        <w:t xml:space="preserve"> page as </w:t>
      </w:r>
      <w:proofErr w:type="spellStart"/>
      <w:r w:rsidR="00165CE9">
        <w:rPr>
          <w:sz w:val="24"/>
        </w:rPr>
        <w:t>other</w:t>
      </w:r>
      <w:proofErr w:type="spellEnd"/>
      <w:r w:rsidR="00165CE9">
        <w:rPr>
          <w:sz w:val="24"/>
        </w:rPr>
        <w:t xml:space="preserve"> users </w:t>
      </w:r>
      <w:proofErr w:type="spellStart"/>
      <w:r w:rsidR="00165CE9">
        <w:rPr>
          <w:sz w:val="24"/>
        </w:rPr>
        <w:t>which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makes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this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vulnerability</w:t>
      </w:r>
      <w:proofErr w:type="spellEnd"/>
      <w:r w:rsidR="00165CE9">
        <w:rPr>
          <w:sz w:val="24"/>
        </w:rPr>
        <w:t xml:space="preserve"> </w:t>
      </w:r>
      <w:proofErr w:type="spellStart"/>
      <w:r w:rsidR="00165CE9">
        <w:rPr>
          <w:sz w:val="24"/>
        </w:rPr>
        <w:t>with</w:t>
      </w:r>
      <w:proofErr w:type="spellEnd"/>
      <w:r w:rsidR="00165CE9">
        <w:rPr>
          <w:sz w:val="24"/>
        </w:rPr>
        <w:t xml:space="preserve"> a high risk.</w:t>
      </w:r>
    </w:p>
    <w:p w:rsidR="00762152" w:rsidRDefault="00762152" w:rsidP="00165CE9">
      <w:pPr>
        <w:jc w:val="both"/>
        <w:rPr>
          <w:sz w:val="24"/>
        </w:rPr>
      </w:pPr>
    </w:p>
    <w:p w:rsidR="00165CE9" w:rsidRDefault="00165CE9" w:rsidP="00165CE9">
      <w:pPr>
        <w:rPr>
          <w:b/>
          <w:sz w:val="28"/>
          <w:lang w:val="en-US"/>
        </w:rPr>
      </w:pPr>
      <w:r w:rsidRPr="00165CE9">
        <w:rPr>
          <w:b/>
          <w:sz w:val="28"/>
          <w:lang w:val="en-US"/>
        </w:rPr>
        <w:t xml:space="preserve">Cryptographic </w:t>
      </w:r>
      <w:r>
        <w:rPr>
          <w:b/>
          <w:sz w:val="28"/>
          <w:lang w:val="en-US"/>
        </w:rPr>
        <w:t>failure</w:t>
      </w:r>
    </w:p>
    <w:p w:rsidR="00165CE9" w:rsidRDefault="00165CE9" w:rsidP="00165CE9">
      <w:pPr>
        <w:jc w:val="both"/>
        <w:rPr>
          <w:sz w:val="24"/>
        </w:rPr>
      </w:pPr>
      <w:proofErr w:type="spellStart"/>
      <w:r>
        <w:rPr>
          <w:sz w:val="24"/>
        </w:rPr>
        <w:t>Cryptographic</w:t>
      </w:r>
      <w:proofErr w:type="spellEnd"/>
      <w:r>
        <w:rPr>
          <w:sz w:val="24"/>
        </w:rPr>
        <w:t xml:space="preserve"> failure is </w:t>
      </w:r>
      <w:proofErr w:type="spellStart"/>
      <w:r>
        <w:rPr>
          <w:sz w:val="24"/>
        </w:rPr>
        <w:t>connected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 w:rsidRPr="00165CE9">
        <w:rPr>
          <w:sz w:val="24"/>
        </w:rPr>
        <w:t>sensitive</w:t>
      </w:r>
      <w:proofErr w:type="spellEnd"/>
      <w:r w:rsidRPr="00165CE9">
        <w:rPr>
          <w:sz w:val="24"/>
        </w:rPr>
        <w:t xml:space="preserve"> data exposure or system </w:t>
      </w:r>
      <w:proofErr w:type="spellStart"/>
      <w:r w:rsidRPr="00165CE9">
        <w:rPr>
          <w:sz w:val="24"/>
        </w:rPr>
        <w:t>compromise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BudgetSimple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 xml:space="preserve"> of users are </w:t>
      </w:r>
      <w:proofErr w:type="spellStart"/>
      <w:r>
        <w:rPr>
          <w:sz w:val="24"/>
        </w:rPr>
        <w:t>encrypted</w:t>
      </w:r>
      <w:proofErr w:type="spellEnd"/>
      <w:r>
        <w:rPr>
          <w:sz w:val="24"/>
        </w:rPr>
        <w:t xml:space="preserve">, no </w:t>
      </w:r>
      <w:proofErr w:type="spellStart"/>
      <w:r>
        <w:rPr>
          <w:sz w:val="24"/>
        </w:rPr>
        <w:t>informaation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local</w:t>
      </w:r>
      <w:proofErr w:type="spellEnd"/>
      <w:r>
        <w:rPr>
          <w:sz w:val="24"/>
        </w:rPr>
        <w:t xml:space="preserve"> storage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front-end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JWT token</w:t>
      </w:r>
      <w:proofErr w:type="gramEnd"/>
      <w:r>
        <w:rPr>
          <w:sz w:val="24"/>
        </w:rPr>
        <w:t xml:space="preserve"> is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in HTTP-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cookie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considered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most </w:t>
      </w:r>
      <w:proofErr w:type="spellStart"/>
      <w:r>
        <w:rPr>
          <w:sz w:val="24"/>
        </w:rPr>
        <w:t>secured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ways</w:t>
      </w:r>
      <w:proofErr w:type="spellEnd"/>
      <w:r>
        <w:rPr>
          <w:sz w:val="24"/>
        </w:rPr>
        <w:t xml:space="preserve"> of storing a JWT token.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DTO </w:t>
      </w:r>
      <w:proofErr w:type="spellStart"/>
      <w:r>
        <w:rPr>
          <w:sz w:val="24"/>
        </w:rPr>
        <w:t>objects</w:t>
      </w:r>
      <w:proofErr w:type="spellEnd"/>
      <w:proofErr w:type="gramEnd"/>
      <w:r>
        <w:rPr>
          <w:sz w:val="24"/>
        </w:rPr>
        <w:t xml:space="preserve"> are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reveal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data.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JWT token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encrypted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before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cookie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information </w:t>
      </w:r>
      <w:proofErr w:type="spellStart"/>
      <w:r>
        <w:rPr>
          <w:sz w:val="24"/>
        </w:rPr>
        <w:t>inside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cannot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be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DTO </w:t>
      </w:r>
      <w:proofErr w:type="spellStart"/>
      <w:r>
        <w:rPr>
          <w:sz w:val="24"/>
        </w:rPr>
        <w:t>objects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selective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over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is data transfer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front-end.</w:t>
      </w:r>
    </w:p>
    <w:p w:rsidR="00762152" w:rsidRDefault="00762152" w:rsidP="00165CE9">
      <w:pPr>
        <w:jc w:val="both"/>
        <w:rPr>
          <w:sz w:val="24"/>
        </w:rPr>
      </w:pPr>
    </w:p>
    <w:p w:rsidR="00165CE9" w:rsidRDefault="00165CE9" w:rsidP="00165CE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Injection</w:t>
      </w:r>
    </w:p>
    <w:p w:rsidR="00165CE9" w:rsidRDefault="00A251B6" w:rsidP="00A251B6">
      <w:pPr>
        <w:jc w:val="both"/>
        <w:rPr>
          <w:sz w:val="24"/>
        </w:rPr>
      </w:pPr>
      <w:proofErr w:type="spellStart"/>
      <w:r>
        <w:rPr>
          <w:sz w:val="24"/>
        </w:rPr>
        <w:t>Injection</w:t>
      </w:r>
      <w:proofErr w:type="spellEnd"/>
      <w:r>
        <w:rPr>
          <w:sz w:val="24"/>
        </w:rPr>
        <w:t xml:space="preserve"> attacks happen </w:t>
      </w:r>
      <w:proofErr w:type="spellStart"/>
      <w:r w:rsidRPr="00A251B6">
        <w:rPr>
          <w:sz w:val="24"/>
        </w:rPr>
        <w:t>when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an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attacker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sends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invalid</w:t>
      </w:r>
      <w:proofErr w:type="spellEnd"/>
      <w:r w:rsidRPr="00A251B6">
        <w:rPr>
          <w:sz w:val="24"/>
        </w:rPr>
        <w:t xml:space="preserve"> data </w:t>
      </w:r>
      <w:proofErr w:type="spellStart"/>
      <w:r w:rsidRPr="00A251B6">
        <w:rPr>
          <w:sz w:val="24"/>
        </w:rPr>
        <w:t>to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the</w:t>
      </w:r>
      <w:proofErr w:type="spellEnd"/>
      <w:r w:rsidRPr="00A251B6">
        <w:rPr>
          <w:sz w:val="24"/>
        </w:rPr>
        <w:t xml:space="preserve"> web </w:t>
      </w:r>
      <w:proofErr w:type="spellStart"/>
      <w:r w:rsidRPr="00A251B6">
        <w:rPr>
          <w:sz w:val="24"/>
        </w:rPr>
        <w:t>application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with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the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intention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to</w:t>
      </w:r>
      <w:proofErr w:type="spellEnd"/>
      <w:r w:rsidRPr="00A251B6">
        <w:rPr>
          <w:sz w:val="24"/>
        </w:rPr>
        <w:t xml:space="preserve"> make </w:t>
      </w:r>
      <w:proofErr w:type="spellStart"/>
      <w:r w:rsidRPr="00A251B6">
        <w:rPr>
          <w:sz w:val="24"/>
        </w:rPr>
        <w:t>it</w:t>
      </w:r>
      <w:proofErr w:type="spellEnd"/>
      <w:r w:rsidRPr="00A251B6">
        <w:rPr>
          <w:sz w:val="24"/>
        </w:rPr>
        <w:t xml:space="preserve"> do </w:t>
      </w:r>
      <w:proofErr w:type="spellStart"/>
      <w:r w:rsidRPr="00A251B6">
        <w:rPr>
          <w:sz w:val="24"/>
        </w:rPr>
        <w:t>something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that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the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application</w:t>
      </w:r>
      <w:proofErr w:type="spellEnd"/>
      <w:r w:rsidRPr="00A251B6">
        <w:rPr>
          <w:sz w:val="24"/>
        </w:rPr>
        <w:t xml:space="preserve"> was </w:t>
      </w:r>
      <w:proofErr w:type="spellStart"/>
      <w:r w:rsidRPr="00A251B6">
        <w:rPr>
          <w:sz w:val="24"/>
        </w:rPr>
        <w:t>not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programmed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to</w:t>
      </w:r>
      <w:proofErr w:type="spellEnd"/>
      <w:r w:rsidRPr="00A251B6">
        <w:rPr>
          <w:sz w:val="24"/>
        </w:rPr>
        <w:t xml:space="preserve"> do.</w:t>
      </w:r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things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commonly</w:t>
      </w:r>
      <w:proofErr w:type="spellEnd"/>
      <w:r>
        <w:rPr>
          <w:sz w:val="24"/>
        </w:rPr>
        <w:t xml:space="preserve"> happening is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</w:t>
      </w:r>
      <w:r w:rsidRPr="00A251B6">
        <w:rPr>
          <w:sz w:val="24"/>
        </w:rPr>
        <w:t>ynamic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queries</w:t>
      </w:r>
      <w:proofErr w:type="spellEnd"/>
      <w:r w:rsidRPr="00A251B6">
        <w:rPr>
          <w:sz w:val="24"/>
        </w:rPr>
        <w:t xml:space="preserve"> or non-</w:t>
      </w:r>
      <w:proofErr w:type="spellStart"/>
      <w:r w:rsidRPr="00A251B6">
        <w:rPr>
          <w:sz w:val="24"/>
        </w:rPr>
        <w:t>parameterized</w:t>
      </w:r>
      <w:proofErr w:type="spellEnd"/>
      <w:r w:rsidRPr="00A251B6">
        <w:rPr>
          <w:sz w:val="24"/>
        </w:rPr>
        <w:t xml:space="preserve"> calls without </w:t>
      </w:r>
      <w:r w:rsidRPr="00A251B6">
        <w:rPr>
          <w:sz w:val="24"/>
        </w:rPr>
        <w:lastRenderedPageBreak/>
        <w:t>context-</w:t>
      </w:r>
      <w:proofErr w:type="spellStart"/>
      <w:r w:rsidRPr="00A251B6">
        <w:rPr>
          <w:sz w:val="24"/>
        </w:rPr>
        <w:t>aware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escaping</w:t>
      </w:r>
      <w:proofErr w:type="spellEnd"/>
      <w:r w:rsidRPr="00A251B6">
        <w:rPr>
          <w:sz w:val="24"/>
        </w:rPr>
        <w:t xml:space="preserve"> are </w:t>
      </w:r>
      <w:proofErr w:type="spellStart"/>
      <w:r w:rsidRPr="00A251B6">
        <w:rPr>
          <w:sz w:val="24"/>
        </w:rPr>
        <w:t>used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directly</w:t>
      </w:r>
      <w:proofErr w:type="spellEnd"/>
      <w:r w:rsidRPr="00A251B6">
        <w:rPr>
          <w:sz w:val="24"/>
        </w:rPr>
        <w:t xml:space="preserve"> in </w:t>
      </w:r>
      <w:proofErr w:type="spellStart"/>
      <w:r w:rsidRPr="00A251B6">
        <w:rPr>
          <w:sz w:val="24"/>
        </w:rPr>
        <w:t>the</w:t>
      </w:r>
      <w:proofErr w:type="spellEnd"/>
      <w:r w:rsidRPr="00A251B6">
        <w:rPr>
          <w:sz w:val="24"/>
        </w:rPr>
        <w:t xml:space="preserve"> </w:t>
      </w:r>
      <w:proofErr w:type="spellStart"/>
      <w:r w:rsidRPr="00A251B6">
        <w:rPr>
          <w:sz w:val="24"/>
        </w:rPr>
        <w:t>interpreter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happening in </w:t>
      </w:r>
      <w:proofErr w:type="spellStart"/>
      <w:r>
        <w:rPr>
          <w:sz w:val="24"/>
        </w:rPr>
        <w:t>BudgetSimple</w:t>
      </w:r>
      <w:proofErr w:type="spellEnd"/>
      <w:r>
        <w:rPr>
          <w:sz w:val="24"/>
        </w:rPr>
        <w:t>.</w:t>
      </w:r>
    </w:p>
    <w:p w:rsidR="00762152" w:rsidRDefault="00762152" w:rsidP="00A251B6">
      <w:pPr>
        <w:jc w:val="both"/>
        <w:rPr>
          <w:sz w:val="24"/>
        </w:rPr>
      </w:pPr>
    </w:p>
    <w:p w:rsidR="00A251B6" w:rsidRDefault="00A251B6" w:rsidP="00A251B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</w:t>
      </w:r>
      <w:r>
        <w:rPr>
          <w:b/>
          <w:sz w:val="28"/>
          <w:lang w:val="en-US"/>
        </w:rPr>
        <w:t>secure Design</w:t>
      </w:r>
    </w:p>
    <w:p w:rsidR="00F210C0" w:rsidRPr="00164471" w:rsidRDefault="00F210C0" w:rsidP="00A251B6">
      <w:pPr>
        <w:jc w:val="both"/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is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first designs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 have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 xml:space="preserve">, I </w:t>
      </w:r>
      <w:proofErr w:type="spellStart"/>
      <w:r>
        <w:rPr>
          <w:sz w:val="24"/>
        </w:rPr>
        <w:t>consider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likely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attacked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future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secure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software design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suggested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OWASP website are:</w:t>
      </w:r>
    </w:p>
    <w:p w:rsidR="00F210C0" w:rsidRPr="00F210C0" w:rsidRDefault="00F210C0" w:rsidP="00F210C0">
      <w:pPr>
        <w:numPr>
          <w:ilvl w:val="0"/>
          <w:numId w:val="3"/>
        </w:numPr>
        <w:jc w:val="both"/>
        <w:rPr>
          <w:sz w:val="24"/>
          <w:lang w:val="en-US"/>
        </w:rPr>
      </w:pPr>
      <w:r w:rsidRPr="00F210C0">
        <w:rPr>
          <w:sz w:val="24"/>
          <w:lang w:val="en-US"/>
        </w:rPr>
        <w:t xml:space="preserve">Establish and use a secure development lifecycle with </w:t>
      </w:r>
      <w:proofErr w:type="spellStart"/>
      <w:r w:rsidRPr="00F210C0">
        <w:rPr>
          <w:sz w:val="24"/>
          <w:lang w:val="en-US"/>
        </w:rPr>
        <w:t>AppSec</w:t>
      </w:r>
      <w:proofErr w:type="spellEnd"/>
      <w:r w:rsidRPr="00F210C0">
        <w:rPr>
          <w:sz w:val="24"/>
          <w:lang w:val="en-US"/>
        </w:rPr>
        <w:t xml:space="preserve"> professionals to help evaluate and design security and privacy-related controls</w:t>
      </w:r>
    </w:p>
    <w:p w:rsidR="00F210C0" w:rsidRPr="00F210C0" w:rsidRDefault="00F210C0" w:rsidP="00F210C0">
      <w:pPr>
        <w:numPr>
          <w:ilvl w:val="0"/>
          <w:numId w:val="3"/>
        </w:numPr>
        <w:jc w:val="both"/>
        <w:rPr>
          <w:sz w:val="24"/>
          <w:lang w:val="en-US"/>
        </w:rPr>
      </w:pPr>
      <w:r w:rsidRPr="00F210C0">
        <w:rPr>
          <w:sz w:val="24"/>
          <w:lang w:val="en-US"/>
        </w:rPr>
        <w:t>Establish and use a library of secure design patterns or paved road ready to use components</w:t>
      </w:r>
    </w:p>
    <w:p w:rsidR="00F210C0" w:rsidRPr="00F210C0" w:rsidRDefault="00F210C0" w:rsidP="00F210C0">
      <w:pPr>
        <w:numPr>
          <w:ilvl w:val="0"/>
          <w:numId w:val="3"/>
        </w:numPr>
        <w:jc w:val="both"/>
        <w:rPr>
          <w:sz w:val="24"/>
          <w:lang w:val="en-US"/>
        </w:rPr>
      </w:pPr>
      <w:r w:rsidRPr="00F210C0">
        <w:rPr>
          <w:sz w:val="24"/>
          <w:lang w:val="en-US"/>
        </w:rPr>
        <w:t>Use threat modeling for critical authentication, access control, business logic, and key flows</w:t>
      </w:r>
    </w:p>
    <w:p w:rsidR="00F210C0" w:rsidRDefault="00F210C0" w:rsidP="00F210C0">
      <w:pPr>
        <w:numPr>
          <w:ilvl w:val="0"/>
          <w:numId w:val="3"/>
        </w:numPr>
        <w:jc w:val="both"/>
        <w:rPr>
          <w:sz w:val="24"/>
          <w:lang w:val="en-US"/>
        </w:rPr>
      </w:pPr>
      <w:r w:rsidRPr="00F210C0">
        <w:rPr>
          <w:sz w:val="24"/>
          <w:lang w:val="en-US"/>
        </w:rPr>
        <w:t>Integrate security language and controls into user stories</w:t>
      </w:r>
    </w:p>
    <w:p w:rsidR="00762152" w:rsidRDefault="00762152" w:rsidP="00762152">
      <w:pPr>
        <w:ind w:left="720"/>
        <w:jc w:val="both"/>
        <w:rPr>
          <w:sz w:val="24"/>
          <w:lang w:val="en-US"/>
        </w:rPr>
      </w:pPr>
    </w:p>
    <w:p w:rsidR="00F210C0" w:rsidRDefault="00F210C0" w:rsidP="00F210C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Security Misconfiguration</w:t>
      </w:r>
    </w:p>
    <w:p w:rsidR="00F210C0" w:rsidRDefault="00F210C0" w:rsidP="00F210C0">
      <w:pPr>
        <w:jc w:val="both"/>
        <w:rPr>
          <w:sz w:val="24"/>
        </w:rPr>
      </w:pP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most common </w:t>
      </w:r>
      <w:proofErr w:type="spellStart"/>
      <w:r w:rsidR="00762152">
        <w:rPr>
          <w:sz w:val="24"/>
        </w:rPr>
        <w:t>ways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 w:rsidR="00762152">
        <w:rPr>
          <w:sz w:val="24"/>
        </w:rPr>
        <w:t xml:space="preserve"> have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vulnerability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</w:t>
      </w:r>
      <w:r w:rsidRPr="00F210C0">
        <w:rPr>
          <w:sz w:val="24"/>
        </w:rPr>
        <w:t>npatched</w:t>
      </w:r>
      <w:proofErr w:type="spellEnd"/>
      <w:r w:rsidRPr="00F210C0">
        <w:rPr>
          <w:sz w:val="24"/>
        </w:rPr>
        <w:t xml:space="preserve"> </w:t>
      </w:r>
      <w:proofErr w:type="spellStart"/>
      <w:r w:rsidRPr="00F210C0">
        <w:rPr>
          <w:sz w:val="24"/>
        </w:rPr>
        <w:t>flaws</w:t>
      </w:r>
      <w:proofErr w:type="spellEnd"/>
      <w:r>
        <w:rPr>
          <w:sz w:val="24"/>
        </w:rPr>
        <w:t>, d</w:t>
      </w:r>
      <w:r w:rsidRPr="00F210C0">
        <w:rPr>
          <w:sz w:val="24"/>
        </w:rPr>
        <w:t xml:space="preserve">efault </w:t>
      </w:r>
      <w:proofErr w:type="spellStart"/>
      <w:r w:rsidRPr="00F210C0">
        <w:rPr>
          <w:sz w:val="24"/>
        </w:rPr>
        <w:t>configurations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</w:t>
      </w:r>
      <w:r w:rsidRPr="00F210C0">
        <w:rPr>
          <w:sz w:val="24"/>
        </w:rPr>
        <w:t>nused</w:t>
      </w:r>
      <w:proofErr w:type="spellEnd"/>
      <w:r w:rsidRPr="00F210C0">
        <w:rPr>
          <w:sz w:val="24"/>
        </w:rPr>
        <w:t xml:space="preserve"> pages</w:t>
      </w:r>
      <w:r>
        <w:rPr>
          <w:sz w:val="24"/>
        </w:rPr>
        <w:t xml:space="preserve">, </w:t>
      </w:r>
      <w:proofErr w:type="spellStart"/>
      <w:r>
        <w:rPr>
          <w:sz w:val="24"/>
        </w:rPr>
        <w:t>u</w:t>
      </w:r>
      <w:r w:rsidRPr="00F210C0">
        <w:rPr>
          <w:sz w:val="24"/>
        </w:rPr>
        <w:t>nprotected</w:t>
      </w:r>
      <w:proofErr w:type="spellEnd"/>
      <w:r w:rsidRPr="00F210C0">
        <w:rPr>
          <w:sz w:val="24"/>
        </w:rPr>
        <w:t xml:space="preserve"> files </w:t>
      </w:r>
      <w:proofErr w:type="spellStart"/>
      <w:r w:rsidRPr="00F210C0">
        <w:rPr>
          <w:sz w:val="24"/>
        </w:rPr>
        <w:t>and</w:t>
      </w:r>
      <w:proofErr w:type="spellEnd"/>
      <w:r w:rsidRPr="00F210C0">
        <w:rPr>
          <w:sz w:val="24"/>
        </w:rPr>
        <w:t xml:space="preserve"> directories</w:t>
      </w:r>
      <w:r>
        <w:rPr>
          <w:sz w:val="24"/>
        </w:rPr>
        <w:t xml:space="preserve">, </w:t>
      </w:r>
      <w:proofErr w:type="spellStart"/>
      <w:r>
        <w:rPr>
          <w:sz w:val="24"/>
        </w:rPr>
        <w:t>u</w:t>
      </w:r>
      <w:r w:rsidRPr="00F210C0">
        <w:rPr>
          <w:sz w:val="24"/>
        </w:rPr>
        <w:t>nnecessary</w:t>
      </w:r>
      <w:proofErr w:type="spellEnd"/>
      <w:r w:rsidRPr="00F210C0">
        <w:rPr>
          <w:sz w:val="24"/>
        </w:rPr>
        <w:t xml:space="preserve"> services</w:t>
      </w:r>
      <w:r>
        <w:rPr>
          <w:sz w:val="24"/>
        </w:rPr>
        <w:t>.</w:t>
      </w:r>
      <w:r w:rsidR="00762152">
        <w:rPr>
          <w:sz w:val="24"/>
        </w:rPr>
        <w:t xml:space="preserve"> In </w:t>
      </w:r>
      <w:proofErr w:type="spellStart"/>
      <w:r w:rsidR="00762152">
        <w:rPr>
          <w:sz w:val="24"/>
        </w:rPr>
        <w:t>BudgetSimple</w:t>
      </w:r>
      <w:proofErr w:type="spellEnd"/>
      <w:r w:rsidR="00762152">
        <w:rPr>
          <w:sz w:val="24"/>
        </w:rPr>
        <w:t xml:space="preserve"> </w:t>
      </w:r>
      <w:proofErr w:type="spellStart"/>
      <w:r w:rsidR="00762152">
        <w:rPr>
          <w:sz w:val="24"/>
        </w:rPr>
        <w:t>application</w:t>
      </w:r>
      <w:proofErr w:type="spellEnd"/>
      <w:r w:rsidR="00762152">
        <w:rPr>
          <w:sz w:val="24"/>
        </w:rPr>
        <w:t xml:space="preserve"> a way </w:t>
      </w:r>
      <w:proofErr w:type="spellStart"/>
      <w:r w:rsidR="00762152">
        <w:rPr>
          <w:sz w:val="24"/>
        </w:rPr>
        <w:t>to</w:t>
      </w:r>
      <w:proofErr w:type="spellEnd"/>
      <w:r w:rsidR="00762152">
        <w:rPr>
          <w:sz w:val="24"/>
        </w:rPr>
        <w:t xml:space="preserve"> </w:t>
      </w:r>
      <w:proofErr w:type="spellStart"/>
      <w:r w:rsidR="00762152">
        <w:rPr>
          <w:sz w:val="24"/>
        </w:rPr>
        <w:t>prevent</w:t>
      </w:r>
      <w:proofErr w:type="spellEnd"/>
      <w:r w:rsidR="00762152">
        <w:rPr>
          <w:sz w:val="24"/>
        </w:rPr>
        <w:t xml:space="preserve"> </w:t>
      </w:r>
      <w:proofErr w:type="spellStart"/>
      <w:r w:rsidR="00762152">
        <w:rPr>
          <w:sz w:val="24"/>
        </w:rPr>
        <w:t>it</w:t>
      </w:r>
      <w:proofErr w:type="spellEnd"/>
      <w:r w:rsidR="00762152">
        <w:rPr>
          <w:sz w:val="24"/>
        </w:rPr>
        <w:t xml:space="preserve"> is </w:t>
      </w:r>
      <w:proofErr w:type="spellStart"/>
      <w:r w:rsidR="00762152">
        <w:rPr>
          <w:sz w:val="24"/>
        </w:rPr>
        <w:t>by</w:t>
      </w:r>
      <w:proofErr w:type="spellEnd"/>
      <w:r w:rsidR="00762152">
        <w:rPr>
          <w:sz w:val="24"/>
        </w:rPr>
        <w:t xml:space="preserve"> </w:t>
      </w:r>
      <w:proofErr w:type="spellStart"/>
      <w:r w:rsidR="00762152">
        <w:rPr>
          <w:sz w:val="24"/>
        </w:rPr>
        <w:t>enabling</w:t>
      </w:r>
      <w:proofErr w:type="spellEnd"/>
      <w:r w:rsidR="00762152">
        <w:rPr>
          <w:sz w:val="24"/>
        </w:rPr>
        <w:t xml:space="preserve"> CSRF </w:t>
      </w:r>
      <w:proofErr w:type="spellStart"/>
      <w:r w:rsidR="00762152">
        <w:rPr>
          <w:sz w:val="24"/>
        </w:rPr>
        <w:t>which</w:t>
      </w:r>
      <w:proofErr w:type="spellEnd"/>
      <w:r w:rsidR="00762152">
        <w:rPr>
          <w:sz w:val="24"/>
        </w:rPr>
        <w:t xml:space="preserve"> is </w:t>
      </w:r>
      <w:proofErr w:type="spellStart"/>
      <w:r w:rsidR="00762152">
        <w:rPr>
          <w:sz w:val="24"/>
        </w:rPr>
        <w:t>preventing</w:t>
      </w:r>
      <w:proofErr w:type="spellEnd"/>
      <w:r w:rsidR="00762152">
        <w:rPr>
          <w:sz w:val="24"/>
        </w:rPr>
        <w:t xml:space="preserve"> </w:t>
      </w:r>
      <w:proofErr w:type="spellStart"/>
      <w:r w:rsidR="00762152" w:rsidRPr="00762152">
        <w:rPr>
          <w:sz w:val="24"/>
        </w:rPr>
        <w:t>unauthorized</w:t>
      </w:r>
      <w:proofErr w:type="spellEnd"/>
      <w:r w:rsidR="00762152" w:rsidRPr="00762152">
        <w:rPr>
          <w:sz w:val="24"/>
        </w:rPr>
        <w:t xml:space="preserve"> </w:t>
      </w:r>
      <w:proofErr w:type="spellStart"/>
      <w:r w:rsidR="00762152" w:rsidRPr="00762152">
        <w:rPr>
          <w:sz w:val="24"/>
        </w:rPr>
        <w:t>commands</w:t>
      </w:r>
      <w:proofErr w:type="spellEnd"/>
      <w:r w:rsidR="00762152" w:rsidRPr="00762152">
        <w:rPr>
          <w:sz w:val="24"/>
        </w:rPr>
        <w:t xml:space="preserve"> </w:t>
      </w:r>
      <w:proofErr w:type="spellStart"/>
      <w:r w:rsidR="00762152">
        <w:rPr>
          <w:sz w:val="24"/>
        </w:rPr>
        <w:t>that</w:t>
      </w:r>
      <w:proofErr w:type="spellEnd"/>
      <w:r w:rsidR="00762152">
        <w:rPr>
          <w:sz w:val="24"/>
        </w:rPr>
        <w:t xml:space="preserve"> </w:t>
      </w:r>
      <w:r w:rsidR="00762152" w:rsidRPr="00762152">
        <w:rPr>
          <w:sz w:val="24"/>
        </w:rPr>
        <w:t xml:space="preserve">are </w:t>
      </w:r>
      <w:proofErr w:type="spellStart"/>
      <w:r w:rsidR="00762152" w:rsidRPr="00762152">
        <w:rPr>
          <w:sz w:val="24"/>
        </w:rPr>
        <w:t>submitted</w:t>
      </w:r>
      <w:proofErr w:type="spellEnd"/>
      <w:r w:rsidR="00762152" w:rsidRPr="00762152">
        <w:rPr>
          <w:sz w:val="24"/>
        </w:rPr>
        <w:t xml:space="preserve"> </w:t>
      </w:r>
      <w:proofErr w:type="spellStart"/>
      <w:r w:rsidR="00762152" w:rsidRPr="00762152">
        <w:rPr>
          <w:sz w:val="24"/>
        </w:rPr>
        <w:t>from</w:t>
      </w:r>
      <w:proofErr w:type="spellEnd"/>
      <w:r w:rsidR="00762152" w:rsidRPr="00762152">
        <w:rPr>
          <w:sz w:val="24"/>
        </w:rPr>
        <w:t xml:space="preserve"> a user </w:t>
      </w:r>
      <w:proofErr w:type="spellStart"/>
      <w:r w:rsidR="00762152" w:rsidRPr="00762152">
        <w:rPr>
          <w:sz w:val="24"/>
        </w:rPr>
        <w:t>that</w:t>
      </w:r>
      <w:proofErr w:type="spellEnd"/>
      <w:r w:rsidR="00762152" w:rsidRPr="00762152">
        <w:rPr>
          <w:sz w:val="24"/>
        </w:rPr>
        <w:t xml:space="preserve"> </w:t>
      </w:r>
      <w:proofErr w:type="spellStart"/>
      <w:r w:rsidR="00762152" w:rsidRPr="00762152">
        <w:rPr>
          <w:sz w:val="24"/>
        </w:rPr>
        <w:t>the</w:t>
      </w:r>
      <w:proofErr w:type="spellEnd"/>
      <w:r w:rsidR="00762152" w:rsidRPr="00762152">
        <w:rPr>
          <w:sz w:val="24"/>
        </w:rPr>
        <w:t xml:space="preserve"> web </w:t>
      </w:r>
      <w:proofErr w:type="spellStart"/>
      <w:r w:rsidR="00762152" w:rsidRPr="00762152">
        <w:rPr>
          <w:sz w:val="24"/>
        </w:rPr>
        <w:t>application</w:t>
      </w:r>
      <w:proofErr w:type="spellEnd"/>
      <w:r w:rsidR="00762152" w:rsidRPr="00762152">
        <w:rPr>
          <w:sz w:val="24"/>
        </w:rPr>
        <w:t xml:space="preserve"> trusts</w:t>
      </w:r>
      <w:r w:rsidR="00762152">
        <w:rPr>
          <w:sz w:val="24"/>
        </w:rPr>
        <w:t>.</w:t>
      </w:r>
    </w:p>
    <w:p w:rsidR="00F210C0" w:rsidRDefault="00F210C0" w:rsidP="00F210C0">
      <w:pPr>
        <w:jc w:val="both"/>
        <w:rPr>
          <w:sz w:val="24"/>
          <w:lang w:val="en-US"/>
        </w:rPr>
      </w:pPr>
    </w:p>
    <w:p w:rsidR="00762152" w:rsidRDefault="00762152" w:rsidP="00762152">
      <w:pPr>
        <w:jc w:val="both"/>
        <w:rPr>
          <w:b/>
          <w:sz w:val="28"/>
          <w:lang w:val="en-US"/>
        </w:rPr>
      </w:pPr>
      <w:r w:rsidRPr="00762152">
        <w:rPr>
          <w:b/>
          <w:sz w:val="28"/>
          <w:lang w:val="en-US"/>
        </w:rPr>
        <w:t xml:space="preserve">Vulnerable and Outdated Components </w:t>
      </w:r>
    </w:p>
    <w:p w:rsidR="00762152" w:rsidRDefault="00762152" w:rsidP="00762152">
      <w:pPr>
        <w:jc w:val="both"/>
        <w:rPr>
          <w:sz w:val="24"/>
          <w:lang w:val="en-US"/>
        </w:rPr>
      </w:pP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vulnerability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prevented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check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secuity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always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keeping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updated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frameworks</w:t>
      </w:r>
      <w:proofErr w:type="spellEnd"/>
      <w:r>
        <w:rPr>
          <w:sz w:val="24"/>
        </w:rPr>
        <w:t xml:space="preserve">, etc.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latest</w:t>
      </w:r>
      <w:proofErr w:type="spellEnd"/>
      <w:r>
        <w:rPr>
          <w:sz w:val="24"/>
        </w:rPr>
        <w:t xml:space="preserve"> security </w:t>
      </w:r>
      <w:proofErr w:type="spellStart"/>
      <w:r>
        <w:rPr>
          <w:sz w:val="24"/>
        </w:rPr>
        <w:t>standards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planned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BudgetSimple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future</w:t>
      </w:r>
      <w:proofErr w:type="spellEnd"/>
      <w:r>
        <w:rPr>
          <w:sz w:val="24"/>
        </w:rPr>
        <w:t>.</w:t>
      </w:r>
      <w:r w:rsidRPr="00762152">
        <w:rPr>
          <w:sz w:val="24"/>
          <w:lang w:val="en-US"/>
        </w:rPr>
        <w:t xml:space="preserve"> </w:t>
      </w:r>
    </w:p>
    <w:p w:rsidR="00762152" w:rsidRDefault="00762152" w:rsidP="00762152">
      <w:pPr>
        <w:jc w:val="both"/>
        <w:rPr>
          <w:sz w:val="24"/>
          <w:lang w:val="en-US"/>
        </w:rPr>
      </w:pPr>
    </w:p>
    <w:p w:rsidR="00762152" w:rsidRDefault="00762152" w:rsidP="00762152">
      <w:pPr>
        <w:jc w:val="both"/>
        <w:rPr>
          <w:b/>
          <w:sz w:val="28"/>
          <w:lang w:val="en-US"/>
        </w:rPr>
      </w:pPr>
      <w:r w:rsidRPr="00762152">
        <w:rPr>
          <w:b/>
          <w:sz w:val="28"/>
          <w:lang w:val="en-US"/>
        </w:rPr>
        <w:t xml:space="preserve">Identification and Authentication failures </w:t>
      </w:r>
    </w:p>
    <w:p w:rsidR="00A251B6" w:rsidRDefault="00762152" w:rsidP="00A251B6">
      <w:pPr>
        <w:jc w:val="both"/>
        <w:rPr>
          <w:sz w:val="24"/>
        </w:rPr>
      </w:pPr>
      <w:proofErr w:type="spellStart"/>
      <w:r>
        <w:rPr>
          <w:sz w:val="24"/>
        </w:rPr>
        <w:t>Again</w:t>
      </w:r>
      <w:proofErr w:type="spellEnd"/>
      <w:r>
        <w:rPr>
          <w:sz w:val="24"/>
        </w:rPr>
        <w:t xml:space="preserve"> a way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vulnerability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</w:t>
      </w:r>
      <w:proofErr w:type="spellEnd"/>
      <w:r>
        <w:rPr>
          <w:sz w:val="24"/>
        </w:rPr>
        <w:t xml:space="preserve">-factor </w:t>
      </w:r>
      <w:proofErr w:type="spellStart"/>
      <w:r>
        <w:rPr>
          <w:sz w:val="24"/>
        </w:rPr>
        <w:t>authentication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 xml:space="preserve"> </w:t>
      </w:r>
      <w:proofErr w:type="spellStart"/>
      <w:r w:rsidR="00772E48">
        <w:rPr>
          <w:sz w:val="24"/>
        </w:rPr>
        <w:t>should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be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checked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when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created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and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the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ones</w:t>
      </w:r>
      <w:proofErr w:type="spellEnd"/>
      <w:r w:rsidR="00772E48">
        <w:rPr>
          <w:sz w:val="24"/>
        </w:rPr>
        <w:t xml:space="preserve"> </w:t>
      </w:r>
      <w:r>
        <w:rPr>
          <w:sz w:val="24"/>
        </w:rPr>
        <w:t>like “</w:t>
      </w:r>
      <w:r w:rsidR="00772E48">
        <w:rPr>
          <w:sz w:val="24"/>
        </w:rPr>
        <w:t>password123</w:t>
      </w:r>
      <w:proofErr w:type="gramStart"/>
      <w:r>
        <w:rPr>
          <w:sz w:val="24"/>
        </w:rPr>
        <w:t>”</w:t>
      </w:r>
      <w:r w:rsidR="00772E48">
        <w:rPr>
          <w:sz w:val="24"/>
        </w:rPr>
        <w:t>(</w:t>
      </w:r>
      <w:proofErr w:type="gramEnd"/>
      <w:r w:rsidR="00772E48">
        <w:rPr>
          <w:sz w:val="24"/>
        </w:rPr>
        <w:t xml:space="preserve">easy </w:t>
      </w:r>
      <w:proofErr w:type="spellStart"/>
      <w:r w:rsidR="00772E48">
        <w:rPr>
          <w:sz w:val="24"/>
        </w:rPr>
        <w:t>to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guess</w:t>
      </w:r>
      <w:proofErr w:type="spellEnd"/>
      <w:r w:rsidR="00772E48">
        <w:rPr>
          <w:sz w:val="24"/>
        </w:rPr>
        <w:t xml:space="preserve">) </w:t>
      </w:r>
      <w:proofErr w:type="spellStart"/>
      <w:r w:rsidR="00772E48">
        <w:rPr>
          <w:sz w:val="24"/>
        </w:rPr>
        <w:t>should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not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be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allowed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to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be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used</w:t>
      </w:r>
      <w:proofErr w:type="spellEnd"/>
      <w:r w:rsidR="00772E48">
        <w:rPr>
          <w:sz w:val="24"/>
        </w:rPr>
        <w:t xml:space="preserve">. </w:t>
      </w:r>
      <w:proofErr w:type="spellStart"/>
      <w:r w:rsidR="00772E48">
        <w:rPr>
          <w:sz w:val="24"/>
        </w:rPr>
        <w:t>Also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if</w:t>
      </w:r>
      <w:proofErr w:type="spellEnd"/>
      <w:r w:rsidR="00772E48">
        <w:rPr>
          <w:sz w:val="24"/>
        </w:rPr>
        <w:t xml:space="preserve"> a user </w:t>
      </w:r>
      <w:proofErr w:type="spellStart"/>
      <w:r w:rsidR="00772E48">
        <w:rPr>
          <w:sz w:val="24"/>
        </w:rPr>
        <w:t>fails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to</w:t>
      </w:r>
      <w:proofErr w:type="spellEnd"/>
      <w:r w:rsidR="00772E48">
        <w:rPr>
          <w:sz w:val="24"/>
        </w:rPr>
        <w:t xml:space="preserve"> login a </w:t>
      </w:r>
      <w:proofErr w:type="spellStart"/>
      <w:r w:rsidR="00772E48">
        <w:rPr>
          <w:sz w:val="24"/>
        </w:rPr>
        <w:t>couple</w:t>
      </w:r>
      <w:proofErr w:type="spellEnd"/>
      <w:r w:rsidR="00772E48">
        <w:rPr>
          <w:sz w:val="24"/>
        </w:rPr>
        <w:t xml:space="preserve"> of </w:t>
      </w:r>
      <w:proofErr w:type="spellStart"/>
      <w:r w:rsidR="00772E48">
        <w:rPr>
          <w:sz w:val="24"/>
        </w:rPr>
        <w:t>times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there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should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be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some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waiting</w:t>
      </w:r>
      <w:proofErr w:type="spellEnd"/>
      <w:r w:rsidR="00772E48">
        <w:rPr>
          <w:sz w:val="24"/>
        </w:rPr>
        <w:t xml:space="preserve"> time </w:t>
      </w:r>
      <w:proofErr w:type="spellStart"/>
      <w:r w:rsidR="00772E48">
        <w:rPr>
          <w:sz w:val="24"/>
        </w:rPr>
        <w:t>between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othe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authentication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attempts</w:t>
      </w:r>
      <w:proofErr w:type="spellEnd"/>
      <w:r w:rsidR="00772E48">
        <w:rPr>
          <w:sz w:val="24"/>
        </w:rPr>
        <w:t xml:space="preserve">. Using these features </w:t>
      </w:r>
      <w:proofErr w:type="spellStart"/>
      <w:r w:rsidR="00772E48">
        <w:rPr>
          <w:sz w:val="24"/>
        </w:rPr>
        <w:t>will</w:t>
      </w:r>
      <w:proofErr w:type="spellEnd"/>
      <w:r w:rsidR="00772E48">
        <w:rPr>
          <w:sz w:val="24"/>
        </w:rPr>
        <w:t xml:space="preserve"> make </w:t>
      </w:r>
      <w:proofErr w:type="spellStart"/>
      <w:r w:rsidR="00772E48">
        <w:rPr>
          <w:sz w:val="24"/>
        </w:rPr>
        <w:t>the</w:t>
      </w:r>
      <w:proofErr w:type="spellEnd"/>
      <w:r w:rsidR="00772E48">
        <w:rPr>
          <w:sz w:val="24"/>
        </w:rPr>
        <w:t xml:space="preserve"> user feel safer in </w:t>
      </w:r>
      <w:proofErr w:type="spellStart"/>
      <w:r w:rsidR="00772E48">
        <w:rPr>
          <w:sz w:val="24"/>
        </w:rPr>
        <w:t>the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application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too</w:t>
      </w:r>
      <w:proofErr w:type="spellEnd"/>
      <w:r w:rsidR="00772E48">
        <w:rPr>
          <w:sz w:val="24"/>
        </w:rPr>
        <w:t xml:space="preserve">. </w:t>
      </w:r>
      <w:proofErr w:type="spellStart"/>
      <w:r w:rsidR="00772E48">
        <w:rPr>
          <w:sz w:val="24"/>
        </w:rPr>
        <w:t>However</w:t>
      </w:r>
      <w:proofErr w:type="spellEnd"/>
      <w:r w:rsidR="00772E48">
        <w:rPr>
          <w:sz w:val="24"/>
        </w:rPr>
        <w:t xml:space="preserve">, </w:t>
      </w:r>
      <w:proofErr w:type="spellStart"/>
      <w:r w:rsidR="00772E48">
        <w:rPr>
          <w:sz w:val="24"/>
        </w:rPr>
        <w:t>BudgetSimple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doesn’t</w:t>
      </w:r>
      <w:proofErr w:type="spellEnd"/>
      <w:r w:rsidR="00772E48">
        <w:rPr>
          <w:sz w:val="24"/>
        </w:rPr>
        <w:t xml:space="preserve"> have </w:t>
      </w:r>
      <w:proofErr w:type="spellStart"/>
      <w:r w:rsidR="00772E48">
        <w:rPr>
          <w:sz w:val="24"/>
        </w:rPr>
        <w:t>them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and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this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makes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this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vulnerability</w:t>
      </w:r>
      <w:proofErr w:type="spellEnd"/>
      <w:r w:rsidR="00772E48">
        <w:rPr>
          <w:sz w:val="24"/>
        </w:rPr>
        <w:t xml:space="preserve"> </w:t>
      </w:r>
      <w:proofErr w:type="spellStart"/>
      <w:r w:rsidR="00772E48">
        <w:rPr>
          <w:sz w:val="24"/>
        </w:rPr>
        <w:t>with</w:t>
      </w:r>
      <w:proofErr w:type="spellEnd"/>
      <w:r w:rsidR="00772E48">
        <w:rPr>
          <w:sz w:val="24"/>
        </w:rPr>
        <w:t xml:space="preserve"> high risk.</w:t>
      </w:r>
    </w:p>
    <w:p w:rsidR="00772E48" w:rsidRDefault="00772E48" w:rsidP="00772E4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Software </w:t>
      </w:r>
      <w:r w:rsidRPr="00772E48">
        <w:rPr>
          <w:b/>
          <w:sz w:val="28"/>
          <w:lang w:val="en-US"/>
        </w:rPr>
        <w:t>and Data Integrity Failures</w:t>
      </w:r>
    </w:p>
    <w:p w:rsidR="00772E48" w:rsidRDefault="00772E48" w:rsidP="00A251B6">
      <w:pPr>
        <w:jc w:val="both"/>
        <w:rPr>
          <w:sz w:val="24"/>
        </w:rPr>
      </w:pPr>
      <w:r w:rsidRPr="00772E48">
        <w:rPr>
          <w:sz w:val="24"/>
        </w:rPr>
        <w:t xml:space="preserve">Software </w:t>
      </w:r>
      <w:proofErr w:type="spellStart"/>
      <w:r w:rsidRPr="00772E48">
        <w:rPr>
          <w:sz w:val="24"/>
        </w:rPr>
        <w:t>and</w:t>
      </w:r>
      <w:proofErr w:type="spellEnd"/>
      <w:r w:rsidRPr="00772E48">
        <w:rPr>
          <w:sz w:val="24"/>
        </w:rPr>
        <w:t xml:space="preserve"> data </w:t>
      </w:r>
      <w:proofErr w:type="spellStart"/>
      <w:r w:rsidRPr="00772E48">
        <w:rPr>
          <w:sz w:val="24"/>
        </w:rPr>
        <w:t>integrity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failures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relate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to</w:t>
      </w:r>
      <w:proofErr w:type="spellEnd"/>
      <w:r w:rsidRPr="00772E48">
        <w:rPr>
          <w:sz w:val="24"/>
        </w:rPr>
        <w:t xml:space="preserve"> code </w:t>
      </w:r>
      <w:proofErr w:type="spellStart"/>
      <w:r w:rsidRPr="00772E48">
        <w:rPr>
          <w:sz w:val="24"/>
        </w:rPr>
        <w:t>and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infrastructure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that</w:t>
      </w:r>
      <w:proofErr w:type="spellEnd"/>
      <w:r w:rsidRPr="00772E48">
        <w:rPr>
          <w:sz w:val="24"/>
        </w:rPr>
        <w:t xml:space="preserve"> does </w:t>
      </w:r>
      <w:proofErr w:type="spellStart"/>
      <w:r w:rsidRPr="00772E48">
        <w:rPr>
          <w:sz w:val="24"/>
        </w:rPr>
        <w:t>not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protect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against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integrity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violations</w:t>
      </w:r>
      <w:proofErr w:type="spellEnd"/>
      <w:r w:rsidRPr="00772E48">
        <w:rPr>
          <w:sz w:val="24"/>
        </w:rPr>
        <w:t>.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u</w:t>
      </w:r>
      <w:r w:rsidRPr="00772E48">
        <w:rPr>
          <w:sz w:val="24"/>
        </w:rPr>
        <w:t>se</w:t>
      </w:r>
      <w:proofErr w:type="spellEnd"/>
      <w:r>
        <w:rPr>
          <w:sz w:val="24"/>
        </w:rPr>
        <w:t xml:space="preserve"> of</w:t>
      </w:r>
      <w:r w:rsidRPr="00772E48">
        <w:rPr>
          <w:sz w:val="24"/>
        </w:rPr>
        <w:t xml:space="preserve"> digital </w:t>
      </w:r>
      <w:proofErr w:type="spellStart"/>
      <w:r w:rsidRPr="00772E48">
        <w:rPr>
          <w:sz w:val="24"/>
        </w:rPr>
        <w:t>signatures</w:t>
      </w:r>
      <w:proofErr w:type="spellEnd"/>
      <w:r w:rsidRPr="00772E48">
        <w:rPr>
          <w:sz w:val="24"/>
        </w:rPr>
        <w:t xml:space="preserve"> or </w:t>
      </w:r>
      <w:proofErr w:type="spellStart"/>
      <w:r w:rsidRPr="00772E48">
        <w:rPr>
          <w:sz w:val="24"/>
        </w:rPr>
        <w:t>similar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mechanisms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to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verify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the</w:t>
      </w:r>
      <w:proofErr w:type="spellEnd"/>
      <w:r w:rsidRPr="00772E48">
        <w:rPr>
          <w:sz w:val="24"/>
        </w:rPr>
        <w:t xml:space="preserve"> software or data is </w:t>
      </w:r>
      <w:proofErr w:type="spellStart"/>
      <w:r w:rsidRPr="00772E48">
        <w:rPr>
          <w:sz w:val="24"/>
        </w:rPr>
        <w:t>from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the</w:t>
      </w:r>
      <w:proofErr w:type="spellEnd"/>
      <w:r w:rsidRPr="00772E48">
        <w:rPr>
          <w:sz w:val="24"/>
        </w:rPr>
        <w:t xml:space="preserve"> </w:t>
      </w:r>
      <w:proofErr w:type="spellStart"/>
      <w:r w:rsidRPr="00772E48">
        <w:rPr>
          <w:sz w:val="24"/>
        </w:rPr>
        <w:t>expected</w:t>
      </w:r>
      <w:proofErr w:type="spellEnd"/>
      <w:r w:rsidRPr="00772E48">
        <w:rPr>
          <w:sz w:val="24"/>
        </w:rPr>
        <w:t xml:space="preserve"> source </w:t>
      </w:r>
      <w:proofErr w:type="spellStart"/>
      <w:r w:rsidRPr="00772E48">
        <w:rPr>
          <w:sz w:val="24"/>
        </w:rPr>
        <w:t>and</w:t>
      </w:r>
      <w:proofErr w:type="spellEnd"/>
      <w:r w:rsidRPr="00772E48">
        <w:rPr>
          <w:sz w:val="24"/>
        </w:rPr>
        <w:t xml:space="preserve"> has </w:t>
      </w:r>
      <w:proofErr w:type="spellStart"/>
      <w:r w:rsidRPr="00772E48">
        <w:rPr>
          <w:sz w:val="24"/>
        </w:rPr>
        <w:t>not</w:t>
      </w:r>
      <w:proofErr w:type="spellEnd"/>
      <w:r w:rsidRPr="00772E48">
        <w:rPr>
          <w:sz w:val="24"/>
        </w:rPr>
        <w:t xml:space="preserve"> been </w:t>
      </w:r>
      <w:proofErr w:type="spellStart"/>
      <w:r w:rsidRPr="00772E48">
        <w:rPr>
          <w:sz w:val="24"/>
        </w:rPr>
        <w:t>altered</w:t>
      </w:r>
      <w:proofErr w:type="spellEnd"/>
      <w:r>
        <w:rPr>
          <w:sz w:val="24"/>
        </w:rPr>
        <w:t xml:space="preserve"> is a way of </w:t>
      </w:r>
      <w:proofErr w:type="spellStart"/>
      <w:r>
        <w:rPr>
          <w:sz w:val="24"/>
        </w:rPr>
        <w:t>preventing</w:t>
      </w:r>
      <w:proofErr w:type="spellEnd"/>
      <w:r>
        <w:rPr>
          <w:sz w:val="24"/>
        </w:rPr>
        <w:t xml:space="preserve"> it.</w:t>
      </w:r>
    </w:p>
    <w:p w:rsidR="00772E48" w:rsidRDefault="00772E48" w:rsidP="00A251B6">
      <w:pPr>
        <w:jc w:val="both"/>
        <w:rPr>
          <w:sz w:val="24"/>
        </w:rPr>
      </w:pPr>
    </w:p>
    <w:p w:rsidR="00772E48" w:rsidRDefault="00772E48" w:rsidP="00772E48">
      <w:pPr>
        <w:jc w:val="both"/>
        <w:rPr>
          <w:b/>
          <w:sz w:val="28"/>
          <w:lang w:val="en-US"/>
        </w:rPr>
      </w:pPr>
      <w:r w:rsidRPr="00772E48">
        <w:rPr>
          <w:b/>
          <w:sz w:val="28"/>
          <w:lang w:val="en-US"/>
        </w:rPr>
        <w:t>Security Logging and Monitoring Failures</w:t>
      </w:r>
    </w:p>
    <w:p w:rsidR="00772E48" w:rsidRPr="00164471" w:rsidRDefault="00772E48" w:rsidP="00772E48">
      <w:pPr>
        <w:jc w:val="both"/>
        <w:rPr>
          <w:sz w:val="24"/>
        </w:rPr>
      </w:pP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is no </w:t>
      </w:r>
      <w:proofErr w:type="spellStart"/>
      <w:r>
        <w:rPr>
          <w:sz w:val="24"/>
        </w:rPr>
        <w:t>logging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BudgetSimple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low risk.</w:t>
      </w:r>
    </w:p>
    <w:p w:rsidR="00772E48" w:rsidRDefault="00772E48" w:rsidP="00A251B6">
      <w:pPr>
        <w:jc w:val="both"/>
        <w:rPr>
          <w:sz w:val="24"/>
        </w:rPr>
      </w:pPr>
    </w:p>
    <w:p w:rsidR="00772E48" w:rsidRDefault="00772E48" w:rsidP="00772E48">
      <w:pPr>
        <w:jc w:val="both"/>
        <w:rPr>
          <w:b/>
          <w:sz w:val="28"/>
          <w:lang w:val="en-US"/>
        </w:rPr>
      </w:pPr>
      <w:r w:rsidRPr="00772E48">
        <w:rPr>
          <w:b/>
          <w:sz w:val="28"/>
          <w:lang w:val="en-US"/>
        </w:rPr>
        <w:t xml:space="preserve">Server-Side Request Forgery (SSRF) </w:t>
      </w:r>
    </w:p>
    <w:p w:rsidR="00772E48" w:rsidRDefault="008A3EBE" w:rsidP="00772E48">
      <w:pPr>
        <w:jc w:val="both"/>
        <w:rPr>
          <w:sz w:val="24"/>
        </w:rPr>
      </w:pP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these attacks, hackers get </w:t>
      </w:r>
      <w:proofErr w:type="spellStart"/>
      <w:r>
        <w:rPr>
          <w:sz w:val="24"/>
        </w:rPr>
        <w:t>u</w:t>
      </w:r>
      <w:r w:rsidRPr="008A3EBE">
        <w:rPr>
          <w:sz w:val="24"/>
        </w:rPr>
        <w:t>nauthorized</w:t>
      </w:r>
      <w:proofErr w:type="spellEnd"/>
      <w:r w:rsidRPr="008A3EBE">
        <w:rPr>
          <w:sz w:val="24"/>
        </w:rPr>
        <w:t xml:space="preserve"> access </w:t>
      </w:r>
      <w:proofErr w:type="spellStart"/>
      <w:r w:rsidRPr="008A3EBE">
        <w:rPr>
          <w:sz w:val="24"/>
        </w:rPr>
        <w:t>to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sensitive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configurations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make </w:t>
      </w:r>
      <w:proofErr w:type="spellStart"/>
      <w:r>
        <w:rPr>
          <w:sz w:val="24"/>
        </w:rPr>
        <w:t>m</w:t>
      </w:r>
      <w:r w:rsidRPr="008A3EBE">
        <w:rPr>
          <w:sz w:val="24"/>
        </w:rPr>
        <w:t>alicious</w:t>
      </w:r>
      <w:proofErr w:type="spellEnd"/>
      <w:r w:rsidRPr="008A3EBE">
        <w:rPr>
          <w:sz w:val="24"/>
        </w:rPr>
        <w:t xml:space="preserve"> attacks </w:t>
      </w:r>
      <w:proofErr w:type="spellStart"/>
      <w:r w:rsidRPr="008A3EBE">
        <w:rPr>
          <w:sz w:val="24"/>
        </w:rPr>
        <w:t>that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appear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to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originate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from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the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organization</w:t>
      </w:r>
      <w:proofErr w:type="spellEnd"/>
      <w:r w:rsidRPr="008A3EBE">
        <w:rPr>
          <w:sz w:val="24"/>
        </w:rPr>
        <w:t xml:space="preserve"> hosting </w:t>
      </w:r>
      <w:proofErr w:type="spellStart"/>
      <w:r w:rsidRPr="008A3EBE">
        <w:rPr>
          <w:sz w:val="24"/>
        </w:rPr>
        <w:t>the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vulnerable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application</w:t>
      </w:r>
      <w:proofErr w:type="spellEnd"/>
      <w:r w:rsidRPr="008A3EBE">
        <w:rPr>
          <w:sz w:val="24"/>
        </w:rPr>
        <w:t xml:space="preserve">, </w:t>
      </w:r>
      <w:proofErr w:type="spellStart"/>
      <w:r w:rsidRPr="008A3EBE">
        <w:rPr>
          <w:sz w:val="24"/>
        </w:rPr>
        <w:t>causing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potential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legal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liabilities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and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reputational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damage</w:t>
      </w:r>
      <w:proofErr w:type="spellEnd"/>
      <w:r w:rsidRPr="008A3EBE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raw</w:t>
      </w:r>
      <w:proofErr w:type="spellEnd"/>
      <w:r>
        <w:rPr>
          <w:sz w:val="24"/>
        </w:rPr>
        <w:t xml:space="preserve"> responses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 w:rsidRPr="008A3EBE">
        <w:rPr>
          <w:sz w:val="24"/>
        </w:rPr>
        <w:t>whitelist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any</w:t>
      </w:r>
      <w:proofErr w:type="spellEnd"/>
      <w:r w:rsidRPr="008A3EBE">
        <w:rPr>
          <w:sz w:val="24"/>
        </w:rPr>
        <w:t xml:space="preserve"> domain or </w:t>
      </w:r>
      <w:proofErr w:type="spellStart"/>
      <w:r w:rsidRPr="008A3EBE">
        <w:rPr>
          <w:sz w:val="24"/>
        </w:rPr>
        <w:t>address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that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your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application</w:t>
      </w:r>
      <w:proofErr w:type="spellEnd"/>
      <w:r w:rsidRPr="008A3EBE">
        <w:rPr>
          <w:sz w:val="24"/>
        </w:rPr>
        <w:t xml:space="preserve"> </w:t>
      </w:r>
      <w:proofErr w:type="spellStart"/>
      <w:r w:rsidRPr="008A3EBE">
        <w:rPr>
          <w:sz w:val="24"/>
        </w:rPr>
        <w:t>accesses</w:t>
      </w:r>
      <w:proofErr w:type="spellEnd"/>
      <w:r>
        <w:rPr>
          <w:sz w:val="24"/>
        </w:rPr>
        <w:t>.</w:t>
      </w:r>
    </w:p>
    <w:p w:rsidR="008A3EBE" w:rsidRDefault="008A3EBE" w:rsidP="00772E48">
      <w:pPr>
        <w:jc w:val="both"/>
        <w:rPr>
          <w:sz w:val="24"/>
        </w:rPr>
      </w:pPr>
    </w:p>
    <w:p w:rsidR="008A3EBE" w:rsidRDefault="008A3EBE" w:rsidP="008A3EBE">
      <w:pPr>
        <w:jc w:val="center"/>
        <w:rPr>
          <w:b/>
          <w:sz w:val="28"/>
        </w:rPr>
      </w:pPr>
    </w:p>
    <w:p w:rsidR="008A3EBE" w:rsidRDefault="008A3EBE" w:rsidP="008A3EBE">
      <w:pPr>
        <w:jc w:val="center"/>
        <w:rPr>
          <w:b/>
          <w:sz w:val="32"/>
        </w:rPr>
      </w:pPr>
      <w:r>
        <w:rPr>
          <w:b/>
          <w:sz w:val="28"/>
        </w:rPr>
        <w:br w:type="page"/>
      </w:r>
      <w:proofErr w:type="spellStart"/>
      <w:r w:rsidRPr="008A3EBE">
        <w:rPr>
          <w:b/>
          <w:sz w:val="32"/>
        </w:rPr>
        <w:lastRenderedPageBreak/>
        <w:t>Conclusion</w:t>
      </w:r>
      <w:proofErr w:type="spellEnd"/>
    </w:p>
    <w:p w:rsidR="008A3EBE" w:rsidRPr="008A3EBE" w:rsidRDefault="008A3EBE" w:rsidP="008A3EBE">
      <w:pPr>
        <w:jc w:val="both"/>
        <w:rPr>
          <w:sz w:val="24"/>
        </w:rPr>
      </w:pPr>
      <w:proofErr w:type="spellStart"/>
      <w:r>
        <w:rPr>
          <w:sz w:val="24"/>
        </w:rPr>
        <w:t>BudgetSimple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security </w:t>
      </w:r>
      <w:proofErr w:type="spellStart"/>
      <w:r>
        <w:rPr>
          <w:sz w:val="24"/>
        </w:rPr>
        <w:t>implemented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but </w:t>
      </w:r>
      <w:proofErr w:type="spellStart"/>
      <w:r>
        <w:rPr>
          <w:sz w:val="24"/>
        </w:rPr>
        <w:t>still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 have</w:t>
      </w:r>
      <w:proofErr w:type="gramEnd"/>
      <w:r>
        <w:rPr>
          <w:sz w:val="24"/>
        </w:rPr>
        <w:t xml:space="preserve"> a lot more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in order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make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secured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OWASP report</w:t>
      </w:r>
      <w:r w:rsidR="00FF4B44">
        <w:rPr>
          <w:sz w:val="24"/>
        </w:rPr>
        <w:t xml:space="preserve"> </w:t>
      </w:r>
      <w:proofErr w:type="spellStart"/>
      <w:r w:rsidR="00FF4B44">
        <w:rPr>
          <w:sz w:val="24"/>
        </w:rPr>
        <w:t>so</w:t>
      </w:r>
      <w:proofErr w:type="spellEnd"/>
      <w:r w:rsidR="00FF4B44">
        <w:rPr>
          <w:sz w:val="24"/>
        </w:rPr>
        <w:t xml:space="preserve"> </w:t>
      </w:r>
      <w:proofErr w:type="spellStart"/>
      <w:r w:rsidR="00FF4B44">
        <w:rPr>
          <w:sz w:val="24"/>
        </w:rPr>
        <w:t>that</w:t>
      </w:r>
      <w:proofErr w:type="spellEnd"/>
      <w:r w:rsidR="00FF4B44">
        <w:rPr>
          <w:sz w:val="24"/>
        </w:rPr>
        <w:t xml:space="preserve"> users of </w:t>
      </w:r>
      <w:proofErr w:type="spellStart"/>
      <w:r w:rsidR="00FF4B44">
        <w:rPr>
          <w:sz w:val="24"/>
        </w:rPr>
        <w:t>the</w:t>
      </w:r>
      <w:proofErr w:type="spellEnd"/>
      <w:r w:rsidR="00FF4B44">
        <w:rPr>
          <w:sz w:val="24"/>
        </w:rPr>
        <w:t xml:space="preserve"> </w:t>
      </w:r>
      <w:proofErr w:type="spellStart"/>
      <w:r w:rsidR="00FF4B44">
        <w:rPr>
          <w:sz w:val="24"/>
        </w:rPr>
        <w:t>application</w:t>
      </w:r>
      <w:proofErr w:type="spellEnd"/>
      <w:r w:rsidR="00FF4B44">
        <w:rPr>
          <w:sz w:val="24"/>
        </w:rPr>
        <w:t xml:space="preserve"> </w:t>
      </w:r>
      <w:proofErr w:type="spellStart"/>
      <w:r w:rsidR="00FF4B44">
        <w:rPr>
          <w:sz w:val="24"/>
        </w:rPr>
        <w:t>can</w:t>
      </w:r>
      <w:proofErr w:type="spellEnd"/>
      <w:r w:rsidR="00FF4B44">
        <w:rPr>
          <w:sz w:val="24"/>
        </w:rPr>
        <w:t xml:space="preserve"> </w:t>
      </w:r>
      <w:proofErr w:type="spellStart"/>
      <w:r w:rsidR="00FF4B44">
        <w:rPr>
          <w:sz w:val="24"/>
        </w:rPr>
        <w:t>use</w:t>
      </w:r>
      <w:proofErr w:type="spellEnd"/>
      <w:r w:rsidR="00FF4B44">
        <w:rPr>
          <w:sz w:val="24"/>
        </w:rPr>
        <w:t xml:space="preserve"> </w:t>
      </w:r>
      <w:proofErr w:type="spellStart"/>
      <w:r w:rsidR="00FF4B44">
        <w:rPr>
          <w:sz w:val="24"/>
        </w:rPr>
        <w:t>it</w:t>
      </w:r>
      <w:proofErr w:type="spellEnd"/>
      <w:r w:rsidR="00FF4B44">
        <w:rPr>
          <w:sz w:val="24"/>
        </w:rPr>
        <w:t xml:space="preserve"> </w:t>
      </w:r>
      <w:proofErr w:type="spellStart"/>
      <w:r w:rsidR="00FF4B44">
        <w:rPr>
          <w:sz w:val="24"/>
        </w:rPr>
        <w:t>and</w:t>
      </w:r>
      <w:proofErr w:type="spellEnd"/>
      <w:r w:rsidR="00FF4B44">
        <w:rPr>
          <w:sz w:val="24"/>
        </w:rPr>
        <w:t xml:space="preserve"> bes ure </w:t>
      </w:r>
      <w:proofErr w:type="spellStart"/>
      <w:r w:rsidR="00FF4B44">
        <w:rPr>
          <w:sz w:val="24"/>
        </w:rPr>
        <w:t>that</w:t>
      </w:r>
      <w:proofErr w:type="spellEnd"/>
      <w:r w:rsidR="00FF4B44">
        <w:rPr>
          <w:sz w:val="24"/>
        </w:rPr>
        <w:t xml:space="preserve"> </w:t>
      </w:r>
      <w:proofErr w:type="spellStart"/>
      <w:r w:rsidR="00FF4B44">
        <w:rPr>
          <w:sz w:val="24"/>
        </w:rPr>
        <w:t>their</w:t>
      </w:r>
      <w:proofErr w:type="spellEnd"/>
      <w:r w:rsidR="00FF4B44">
        <w:rPr>
          <w:sz w:val="24"/>
        </w:rPr>
        <w:t xml:space="preserve"> data </w:t>
      </w:r>
      <w:proofErr w:type="spellStart"/>
      <w:r w:rsidR="00FF4B44">
        <w:rPr>
          <w:sz w:val="24"/>
        </w:rPr>
        <w:t>and</w:t>
      </w:r>
      <w:proofErr w:type="spellEnd"/>
      <w:r w:rsidR="00FF4B44">
        <w:rPr>
          <w:sz w:val="24"/>
        </w:rPr>
        <w:t xml:space="preserve"> information is safe.</w:t>
      </w:r>
      <w:bookmarkStart w:id="0" w:name="_GoBack"/>
      <w:bookmarkEnd w:id="0"/>
    </w:p>
    <w:sectPr w:rsidR="008A3EBE" w:rsidRPr="008A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AEA" w:rsidRDefault="00256AEA" w:rsidP="008A3EBE">
      <w:pPr>
        <w:spacing w:after="0" w:line="240" w:lineRule="auto"/>
      </w:pPr>
      <w:r>
        <w:separator/>
      </w:r>
    </w:p>
  </w:endnote>
  <w:endnote w:type="continuationSeparator" w:id="0">
    <w:p w:rsidR="00256AEA" w:rsidRDefault="00256AEA" w:rsidP="008A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AEA" w:rsidRDefault="00256AEA" w:rsidP="008A3EBE">
      <w:pPr>
        <w:spacing w:after="0" w:line="240" w:lineRule="auto"/>
      </w:pPr>
      <w:r>
        <w:separator/>
      </w:r>
    </w:p>
  </w:footnote>
  <w:footnote w:type="continuationSeparator" w:id="0">
    <w:p w:rsidR="00256AEA" w:rsidRDefault="00256AEA" w:rsidP="008A3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CC0"/>
    <w:multiLevelType w:val="multilevel"/>
    <w:tmpl w:val="890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C3F00"/>
    <w:multiLevelType w:val="hybridMultilevel"/>
    <w:tmpl w:val="66F0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13444"/>
    <w:multiLevelType w:val="hybridMultilevel"/>
    <w:tmpl w:val="929E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A7"/>
    <w:rsid w:val="00003475"/>
    <w:rsid w:val="00164471"/>
    <w:rsid w:val="00165CE9"/>
    <w:rsid w:val="001F5970"/>
    <w:rsid w:val="002063F9"/>
    <w:rsid w:val="002408C9"/>
    <w:rsid w:val="00256AEA"/>
    <w:rsid w:val="00313D5F"/>
    <w:rsid w:val="00481E59"/>
    <w:rsid w:val="00527BF7"/>
    <w:rsid w:val="006479F7"/>
    <w:rsid w:val="00762152"/>
    <w:rsid w:val="00772E48"/>
    <w:rsid w:val="008A3EBE"/>
    <w:rsid w:val="00A251B6"/>
    <w:rsid w:val="00A471E8"/>
    <w:rsid w:val="00C124A7"/>
    <w:rsid w:val="00ED0BA5"/>
    <w:rsid w:val="00EE526E"/>
    <w:rsid w:val="00F210C0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E3C7"/>
  <w15:chartTrackingRefBased/>
  <w15:docId w15:val="{6E99E36D-10D3-42DB-ADC0-F40A0720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A7"/>
    <w:rPr>
      <w:rFonts w:eastAsia="MS Mincho"/>
      <w:lang w:val="nl-NL"/>
    </w:rPr>
  </w:style>
  <w:style w:type="paragraph" w:styleId="Heading1">
    <w:name w:val="heading 1"/>
    <w:basedOn w:val="Normal"/>
    <w:link w:val="Heading1Char"/>
    <w:uiPriority w:val="9"/>
    <w:qFormat/>
    <w:rsid w:val="00772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dgetSimple">
    <w:name w:val="budgetSimple"/>
    <w:basedOn w:val="Normal"/>
    <w:link w:val="budgetSimpleChar"/>
    <w:qFormat/>
    <w:rsid w:val="00481E59"/>
    <w:pPr>
      <w:spacing w:after="0" w:line="240" w:lineRule="auto"/>
      <w:ind w:right="-1"/>
      <w:jc w:val="center"/>
    </w:pPr>
    <w:rPr>
      <w:rFonts w:ascii="Arial" w:eastAsia="Times New Roman" w:hAnsi="Arial" w:cs="Times New Roman"/>
      <w:b/>
      <w:color w:val="7594B9"/>
      <w:sz w:val="56"/>
      <w:szCs w:val="20"/>
      <w:lang w:val="en-GB"/>
    </w:rPr>
  </w:style>
  <w:style w:type="character" w:customStyle="1" w:styleId="budgetSimpleChar">
    <w:name w:val="budgetSimple Char"/>
    <w:basedOn w:val="DefaultParagraphFont"/>
    <w:link w:val="budgetSimple"/>
    <w:rsid w:val="00481E59"/>
    <w:rPr>
      <w:rFonts w:ascii="Arial" w:eastAsia="Times New Roman" w:hAnsi="Arial" w:cs="Times New Roman"/>
      <w:b/>
      <w:color w:val="7594B9"/>
      <w:sz w:val="5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27B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E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E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BE"/>
    <w:rPr>
      <w:rFonts w:eastAsia="MS Mincho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A3E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BE"/>
    <w:rPr>
      <w:rFonts w:eastAsia="MS Mincho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79B6-DF7C-4F66-A0C6-0BD98876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2021-12-23T14:03:00Z</dcterms:created>
  <dcterms:modified xsi:type="dcterms:W3CDTF">2022-01-05T12:40:00Z</dcterms:modified>
</cp:coreProperties>
</file>