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BEA3" w14:textId="50C87568" w:rsidR="008C35F7" w:rsidRPr="00FD5ABF" w:rsidRDefault="00DD67A6" w:rsidP="00F026A5">
      <w:pPr>
        <w:spacing w:after="0"/>
        <w:jc w:val="center"/>
        <w:rPr>
          <w:rFonts w:cstheme="minorHAnsi"/>
          <w:b/>
          <w:sz w:val="24"/>
          <w:szCs w:val="24"/>
          <w:lang w:val="en-US"/>
        </w:rPr>
      </w:pPr>
      <w:r w:rsidRPr="00FD5ABF">
        <w:rPr>
          <w:rFonts w:cstheme="minorHAnsi"/>
          <w:b/>
          <w:noProof/>
          <w:color w:val="17365D" w:themeColor="text2" w:themeShade="BF"/>
          <w:sz w:val="24"/>
          <w:szCs w:val="24"/>
          <w:lang w:eastAsia="el-GR"/>
        </w:rPr>
        <mc:AlternateContent>
          <mc:Choice Requires="wps">
            <w:drawing>
              <wp:anchor distT="45720" distB="45720" distL="114300" distR="114300" simplePos="0" relativeHeight="251661312" behindDoc="0" locked="0" layoutInCell="1" allowOverlap="1" wp14:anchorId="6EFB2839" wp14:editId="344314A2">
                <wp:simplePos x="0" y="0"/>
                <wp:positionH relativeFrom="column">
                  <wp:posOffset>-641985</wp:posOffset>
                </wp:positionH>
                <wp:positionV relativeFrom="paragraph">
                  <wp:posOffset>244475</wp:posOffset>
                </wp:positionV>
                <wp:extent cx="6972300" cy="238125"/>
                <wp:effectExtent l="0" t="0" r="19050" b="28575"/>
                <wp:wrapSquare wrapText="bothSides"/>
                <wp:docPr id="360"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38125"/>
                        </a:xfrm>
                        <a:prstGeom prst="rect">
                          <a:avLst/>
                        </a:prstGeom>
                        <a:solidFill>
                          <a:srgbClr val="00B050"/>
                        </a:solidFill>
                        <a:ln w="9525">
                          <a:solidFill>
                            <a:srgbClr val="3B61A6"/>
                          </a:solidFill>
                          <a:miter lim="800000"/>
                          <a:headEnd/>
                          <a:tailEnd/>
                        </a:ln>
                      </wps:spPr>
                      <wps:txbx>
                        <w:txbxContent>
                          <w:p w14:paraId="118EDCE8" w14:textId="77777777" w:rsidR="00ED7A23" w:rsidRPr="0091602B" w:rsidRDefault="00ED7A23" w:rsidP="00DD67A6">
                            <w:pPr>
                              <w:pStyle w:val="ListParagraph"/>
                              <w:numPr>
                                <w:ilvl w:val="0"/>
                                <w:numId w:val="25"/>
                              </w:numPr>
                              <w:tabs>
                                <w:tab w:val="left" w:pos="284"/>
                              </w:tabs>
                              <w:spacing w:after="0" w:line="240" w:lineRule="auto"/>
                              <w:rPr>
                                <w:rFonts w:cstheme="minorHAnsi"/>
                                <w:b/>
                                <w:bCs/>
                                <w:color w:val="FFFFFF"/>
                                <w:spacing w:val="40"/>
                                <w:sz w:val="16"/>
                                <w:szCs w:val="18"/>
                              </w:rPr>
                            </w:pPr>
                            <w:r w:rsidRPr="0091602B">
                              <w:rPr>
                                <w:rFonts w:cstheme="minorHAnsi"/>
                                <w:b/>
                                <w:bCs/>
                                <w:color w:val="FFFFFF"/>
                                <w:spacing w:val="40"/>
                                <w:sz w:val="16"/>
                                <w:szCs w:val="18"/>
                              </w:rPr>
                              <w:t xml:space="preserve">ΓΕΝΙΚΑ ΣΤΟΙΧΕΙΑ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FB2839" id="_x0000_t202" coordsize="21600,21600" o:spt="202" path="m,l,21600r21600,l21600,xe">
                <v:stroke joinstyle="miter"/>
                <v:path gradientshapeok="t" o:connecttype="rect"/>
              </v:shapetype>
              <v:shape id="Πλαίσιο κειμένου 9" o:spid="_x0000_s1026" type="#_x0000_t202" style="position:absolute;left:0;text-align:left;margin-left:-50.55pt;margin-top:19.25pt;width:549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" fillcolor="#00b050" strokecolor="#3b61a6">
                <v:textbox>
                  <w:txbxContent>
                    <w:p w14:paraId="118EDCE8" w14:textId="77777777" w:rsidR="00ED7A23" w:rsidRPr="0091602B" w:rsidRDefault="00ED7A23" w:rsidP="00DD67A6">
                      <w:pPr>
                        <w:pStyle w:val="a6"/>
                        <w:numPr>
                          <w:ilvl w:val="0"/>
                          <w:numId w:val="25"/>
                        </w:numPr>
                        <w:tabs>
                          <w:tab w:val="left" w:pos="284"/>
                        </w:tabs>
                        <w:spacing w:after="0" w:line="240" w:lineRule="auto"/>
                        <w:rPr>
                          <w:rFonts w:cstheme="minorHAnsi"/>
                          <w:b/>
                          <w:bCs/>
                          <w:color w:val="FFFFFF"/>
                          <w:spacing w:val="40"/>
                          <w:sz w:val="16"/>
                          <w:szCs w:val="18"/>
                        </w:rPr>
                      </w:pPr>
                      <w:r w:rsidRPr="0091602B">
                        <w:rPr>
                          <w:rFonts w:cstheme="minorHAnsi"/>
                          <w:b/>
                          <w:bCs/>
                          <w:color w:val="FFFFFF"/>
                          <w:spacing w:val="40"/>
                          <w:sz w:val="16"/>
                          <w:szCs w:val="18"/>
                        </w:rPr>
                        <w:t xml:space="preserve">ΓΕΝΙΚΑ ΣΤΟΙΧΕΙΑ </w:t>
                      </w:r>
                    </w:p>
                  </w:txbxContent>
                </v:textbox>
                <w10:wrap type="square"/>
              </v:shape>
            </w:pict>
          </mc:Fallback>
        </mc:AlternateContent>
      </w:r>
      <w:r w:rsidR="00FD5ABF" w:rsidRPr="00FD5ABF">
        <w:rPr>
          <w:rFonts w:cstheme="minorHAnsi"/>
          <w:b/>
          <w:color w:val="17365D" w:themeColor="text2" w:themeShade="BF"/>
          <w:sz w:val="24"/>
          <w:szCs w:val="24"/>
        </w:rPr>
        <w:t>ΑΙΤΗΣΗ</w:t>
      </w:r>
      <w:r w:rsidR="001D780E">
        <w:rPr>
          <w:rFonts w:cstheme="minorHAnsi"/>
          <w:b/>
          <w:color w:val="17365D" w:themeColor="text2" w:themeShade="BF"/>
          <w:sz w:val="24"/>
          <w:szCs w:val="24"/>
          <w:lang w:val="en-US"/>
        </w:rPr>
        <w:t xml:space="preserve"> / </w:t>
      </w:r>
      <w:r w:rsidR="001D780E">
        <w:rPr>
          <w:rFonts w:cstheme="minorHAnsi"/>
          <w:b/>
          <w:color w:val="17365D" w:themeColor="text2" w:themeShade="BF"/>
          <w:sz w:val="24"/>
          <w:szCs w:val="24"/>
        </w:rPr>
        <w:t>ΣΥΜΒΑΣΗ</w:t>
      </w:r>
      <w:r w:rsidR="00FD5ABF" w:rsidRPr="00FD5ABF">
        <w:rPr>
          <w:rFonts w:cstheme="minorHAnsi"/>
          <w:b/>
          <w:color w:val="17365D" w:themeColor="text2" w:themeShade="BF"/>
          <w:sz w:val="24"/>
          <w:szCs w:val="24"/>
        </w:rPr>
        <w:t xml:space="preserve"> </w:t>
      </w:r>
      <w:r w:rsidR="001D780E">
        <w:rPr>
          <w:rFonts w:cstheme="minorHAnsi"/>
          <w:b/>
          <w:color w:val="17365D" w:themeColor="text2" w:themeShade="BF"/>
          <w:sz w:val="24"/>
          <w:szCs w:val="24"/>
          <w:lang w:val="en-US"/>
        </w:rPr>
        <w:t xml:space="preserve">COSMOTE </w:t>
      </w:r>
      <w:r w:rsidR="00FD5ABF" w:rsidRPr="00FD5ABF">
        <w:rPr>
          <w:rFonts w:cstheme="minorHAnsi"/>
          <w:b/>
          <w:color w:val="17365D" w:themeColor="text2" w:themeShade="BF"/>
          <w:sz w:val="24"/>
          <w:szCs w:val="24"/>
          <w:lang w:val="en-US"/>
        </w:rPr>
        <w:t>IPVPN</w:t>
      </w:r>
    </w:p>
    <w:tbl>
      <w:tblPr>
        <w:tblW w:w="10854"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401"/>
        <w:gridCol w:w="711"/>
        <w:gridCol w:w="1674"/>
        <w:gridCol w:w="30"/>
        <w:gridCol w:w="2379"/>
        <w:gridCol w:w="259"/>
        <w:gridCol w:w="903"/>
        <w:gridCol w:w="1497"/>
      </w:tblGrid>
      <w:tr w:rsidR="00DD67A6" w:rsidRPr="008201A8" w14:paraId="526C0C2A" w14:textId="77777777" w:rsidTr="00037D3C">
        <w:trPr>
          <w:trHeight w:val="347"/>
        </w:trPr>
        <w:tc>
          <w:tcPr>
            <w:tcW w:w="10854" w:type="dxa"/>
            <w:gridSpan w:val="8"/>
            <w:shd w:val="clear" w:color="auto" w:fill="0070C0"/>
            <w:vAlign w:val="center"/>
          </w:tcPr>
          <w:p w14:paraId="39E6482F" w14:textId="77777777" w:rsidR="00DD67A6" w:rsidRPr="0091602B" w:rsidRDefault="00DD67A6" w:rsidP="00C3648A">
            <w:pPr>
              <w:pStyle w:val="ListParagraph"/>
              <w:numPr>
                <w:ilvl w:val="1"/>
                <w:numId w:val="15"/>
              </w:numPr>
              <w:spacing w:after="0" w:line="240" w:lineRule="auto"/>
              <w:rPr>
                <w:rFonts w:eastAsia="Arial" w:cstheme="minorHAnsi"/>
                <w:b/>
                <w:color w:val="FFFFFF" w:themeColor="background1"/>
                <w:sz w:val="14"/>
                <w:szCs w:val="14"/>
              </w:rPr>
            </w:pPr>
            <w:r w:rsidRPr="0091602B">
              <w:rPr>
                <w:rFonts w:eastAsia="Arial" w:cstheme="minorHAnsi"/>
                <w:b/>
                <w:color w:val="FFFFFF" w:themeColor="background1"/>
                <w:sz w:val="16"/>
                <w:szCs w:val="16"/>
              </w:rPr>
              <w:t>ΣΤΟΙΧΕΙΑ ΠΕΛΑΤΗ</w:t>
            </w:r>
          </w:p>
        </w:tc>
      </w:tr>
      <w:tr w:rsidR="00DD67A6" w:rsidRPr="009E0895" w14:paraId="61A0E98D"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4112" w:type="dxa"/>
            <w:gridSpan w:val="2"/>
            <w:vMerge w:val="restart"/>
            <w:tcBorders>
              <w:top w:val="single" w:sz="8" w:space="0" w:color="auto"/>
              <w:left w:val="single" w:sz="8" w:space="0" w:color="auto"/>
            </w:tcBorders>
            <w:shd w:val="clear" w:color="auto" w:fill="auto"/>
            <w:vAlign w:val="center"/>
          </w:tcPr>
          <w:p w14:paraId="161B7FFA" w14:textId="7738A1A7" w:rsidR="00DD67A6" w:rsidRPr="009E0895" w:rsidRDefault="00DD67A6" w:rsidP="007E12AC">
            <w:pPr>
              <w:spacing w:after="0" w:line="0" w:lineRule="atLeast"/>
              <w:ind w:left="167"/>
              <w:rPr>
                <w:rFonts w:eastAsia="Arial" w:cstheme="minorHAnsi"/>
                <w:sz w:val="16"/>
                <w:szCs w:val="16"/>
                <w:lang w:val="en-US"/>
              </w:rPr>
            </w:pPr>
            <w:r w:rsidRPr="0091602B">
              <w:rPr>
                <w:rFonts w:eastAsia="Arial" w:cstheme="minorHAnsi"/>
                <w:sz w:val="16"/>
                <w:szCs w:val="16"/>
              </w:rPr>
              <w:t>Επωνυμία</w:t>
            </w:r>
            <w:r w:rsidR="007E12AC">
              <w:rPr>
                <w:rFonts w:eastAsia="Arial" w:cstheme="minorHAnsi"/>
                <w:sz w:val="16"/>
                <w:szCs w:val="16"/>
                <w:lang w:val="en-US"/>
              </w:rPr>
              <w:t xml:space="preserve"> </w:t>
            </w:r>
            <w:r w:rsidR="00821E60" w:rsidRPr="009E0895">
              <w:rPr>
                <w:rFonts w:eastAsia="Arial" w:cstheme="minorHAnsi"/>
                <w:sz w:val="16"/>
                <w:szCs w:val="16"/>
                <w:lang w:val="en-US"/>
              </w:rPr>
              <w:t>/</w:t>
            </w:r>
            <w:r w:rsidR="007E12AC">
              <w:rPr>
                <w:rFonts w:eastAsia="Arial" w:cstheme="minorHAnsi"/>
                <w:sz w:val="16"/>
                <w:szCs w:val="16"/>
                <w:lang w:val="en-US"/>
              </w:rPr>
              <w:t xml:space="preserve"> </w:t>
            </w:r>
            <w:r w:rsidR="007E12AC">
              <w:rPr>
                <w:rFonts w:eastAsia="Arial" w:cstheme="minorHAnsi"/>
                <w:sz w:val="16"/>
                <w:szCs w:val="16"/>
              </w:rPr>
              <w:t>Ονοματεπώνυμο</w:t>
            </w:r>
            <w:r w:rsidR="007E12AC" w:rsidRPr="009E0895">
              <w:rPr>
                <w:rFonts w:eastAsia="Arial" w:cstheme="minorHAnsi"/>
                <w:sz w:val="16"/>
                <w:szCs w:val="16"/>
                <w:lang w:val="en-US"/>
              </w:rPr>
              <w:t>:</w:t>
            </w:r>
            <w:r w:rsidR="009E0895">
              <w:rPr>
                <w:rFonts w:eastAsia="Arial" w:cstheme="minorHAnsi"/>
                <w:sz w:val="16"/>
                <w:szCs w:val="16"/>
                <w:lang w:val="en-US"/>
              </w:rPr>
              <w:t xml:space="preserve"> </w:t>
            </w:r>
            <w:sdt>
              <w:sdtPr>
                <w:rPr>
                  <w:rFonts w:eastAsia="Arial" w:cstheme="minorHAnsi"/>
                  <w:sz w:val="16"/>
                  <w:szCs w:val="16"/>
                  <w:lang w:val="en-US"/>
                </w:rPr>
                <w:alias w:val="Fullname"/>
                <w:tag w:val="Fullname"/>
                <w:id w:val="-1757894997"/>
                <w:placeholder>
                  <w:docPart w:val="DefaultPlaceholder_-1854013440"/>
                </w:placeholder>
              </w:sdtPr>
              <w:sdtEndPr/>
              <w:sdtContent>
                <w:r w:rsidR="009E0895">
                  <w:rPr>
                    <w:rFonts w:eastAsia="Arial" w:cstheme="minorHAnsi"/>
                    <w:sz w:val="16"/>
                    <w:szCs w:val="16"/>
                    <w:lang w:val="en-US"/>
                  </w:rPr>
                  <w:t>Full name</w:t>
                </w:r>
              </w:sdtContent>
            </w:sdt>
          </w:p>
        </w:tc>
        <w:tc>
          <w:tcPr>
            <w:tcW w:w="1674" w:type="dxa"/>
            <w:vMerge w:val="restart"/>
            <w:tcBorders>
              <w:top w:val="single" w:sz="8" w:space="0" w:color="auto"/>
              <w:right w:val="single" w:sz="8" w:space="0" w:color="auto"/>
            </w:tcBorders>
            <w:shd w:val="clear" w:color="auto" w:fill="auto"/>
            <w:vAlign w:val="center"/>
          </w:tcPr>
          <w:p w14:paraId="38094FB2" w14:textId="77777777" w:rsidR="00DD67A6" w:rsidRPr="009E0895" w:rsidRDefault="00DD67A6" w:rsidP="00C3648A">
            <w:pPr>
              <w:spacing w:after="0" w:line="0" w:lineRule="atLeast"/>
              <w:rPr>
                <w:rFonts w:eastAsia="Times New Roman" w:cstheme="minorHAnsi"/>
                <w:sz w:val="16"/>
                <w:szCs w:val="16"/>
                <w:lang w:val="en-US"/>
              </w:rPr>
            </w:pPr>
          </w:p>
        </w:tc>
        <w:tc>
          <w:tcPr>
            <w:tcW w:w="30" w:type="dxa"/>
            <w:tcBorders>
              <w:top w:val="single" w:sz="8" w:space="0" w:color="auto"/>
              <w:bottom w:val="single" w:sz="8" w:space="0" w:color="auto"/>
            </w:tcBorders>
            <w:shd w:val="clear" w:color="auto" w:fill="auto"/>
            <w:vAlign w:val="center"/>
          </w:tcPr>
          <w:p w14:paraId="58432A24" w14:textId="77777777" w:rsidR="00DD67A6" w:rsidRPr="009E0895" w:rsidRDefault="00DD67A6" w:rsidP="00C3648A">
            <w:pPr>
              <w:spacing w:after="0" w:line="0" w:lineRule="atLeast"/>
              <w:rPr>
                <w:rFonts w:eastAsia="Times New Roman" w:cstheme="minorHAnsi"/>
                <w:sz w:val="16"/>
                <w:szCs w:val="16"/>
                <w:lang w:val="en-US"/>
              </w:rPr>
            </w:pPr>
          </w:p>
        </w:tc>
        <w:tc>
          <w:tcPr>
            <w:tcW w:w="5038" w:type="dxa"/>
            <w:gridSpan w:val="4"/>
            <w:vMerge w:val="restart"/>
            <w:tcBorders>
              <w:top w:val="single" w:sz="8" w:space="0" w:color="auto"/>
              <w:right w:val="single" w:sz="8" w:space="0" w:color="auto"/>
            </w:tcBorders>
            <w:shd w:val="clear" w:color="auto" w:fill="auto"/>
            <w:vAlign w:val="center"/>
          </w:tcPr>
          <w:p w14:paraId="79D3BDF0" w14:textId="396DF657" w:rsidR="00B52DAE" w:rsidRPr="009E0895" w:rsidRDefault="00DD67A6" w:rsidP="00B52DAE">
            <w:pPr>
              <w:spacing w:after="0" w:line="0" w:lineRule="atLeast"/>
              <w:ind w:left="40"/>
              <w:rPr>
                <w:rFonts w:eastAsia="Arial" w:cstheme="minorHAnsi"/>
                <w:sz w:val="16"/>
                <w:szCs w:val="16"/>
                <w:lang w:val="en-US"/>
              </w:rPr>
            </w:pPr>
            <w:r w:rsidRPr="0091602B">
              <w:rPr>
                <w:rFonts w:eastAsia="Arial" w:cstheme="minorHAnsi"/>
                <w:sz w:val="16"/>
                <w:szCs w:val="16"/>
              </w:rPr>
              <w:t>Υφιστάμενος</w:t>
            </w:r>
            <w:r w:rsidRPr="009E0895">
              <w:rPr>
                <w:rFonts w:eastAsia="Arial" w:cstheme="minorHAnsi"/>
                <w:sz w:val="16"/>
                <w:szCs w:val="16"/>
                <w:lang w:val="en-US"/>
              </w:rPr>
              <w:t xml:space="preserve"> </w:t>
            </w:r>
            <w:r w:rsidR="00B52DAE">
              <w:rPr>
                <w:rFonts w:eastAsia="Arial" w:cstheme="minorHAnsi"/>
                <w:sz w:val="16"/>
                <w:szCs w:val="16"/>
              </w:rPr>
              <w:t>λογαριασμός</w:t>
            </w:r>
            <w:r w:rsidR="00B52DAE" w:rsidRPr="009E0895">
              <w:rPr>
                <w:rFonts w:eastAsia="Arial" w:cstheme="minorHAnsi"/>
                <w:sz w:val="16"/>
                <w:szCs w:val="16"/>
                <w:lang w:val="en-US"/>
              </w:rPr>
              <w:t xml:space="preserve"> </w:t>
            </w:r>
            <w:r w:rsidRPr="009E0895">
              <w:rPr>
                <w:rFonts w:eastAsia="Arial" w:cstheme="minorHAnsi"/>
                <w:sz w:val="16"/>
                <w:szCs w:val="16"/>
                <w:lang w:val="en-US"/>
              </w:rPr>
              <w:t xml:space="preserve"> [</w:t>
            </w:r>
            <w:r w:rsidR="007F17DF" w:rsidRPr="009E0895">
              <w:rPr>
                <w:rFonts w:eastAsia="Arial" w:cstheme="minorHAnsi"/>
                <w:sz w:val="16"/>
                <w:szCs w:val="16"/>
                <w:lang w:val="en-US"/>
              </w:rPr>
              <w:t xml:space="preserve"> </w:t>
            </w:r>
            <w:sdt>
              <w:sdtPr>
                <w:rPr>
                  <w:rFonts w:eastAsia="Arial" w:cstheme="minorHAnsi"/>
                  <w:sz w:val="16"/>
                  <w:szCs w:val="16"/>
                </w:rPr>
                <w:alias w:val="IsCurrent"/>
                <w:tag w:val="IsCurrent"/>
                <w:id w:val="-1564783479"/>
                <w:placeholder>
                  <w:docPart w:val="DefaultPlaceholder_-1854013440"/>
                </w:placeholder>
              </w:sdtPr>
              <w:sdtEndPr/>
              <w:sdtContent>
                <w:r w:rsidR="009E0895">
                  <w:rPr>
                    <w:rFonts w:eastAsia="Arial" w:cstheme="minorHAnsi"/>
                    <w:sz w:val="16"/>
                    <w:szCs w:val="16"/>
                    <w:lang w:val="en-US"/>
                  </w:rPr>
                  <w:t>X</w:t>
                </w:r>
              </w:sdtContent>
            </w:sdt>
            <w:r w:rsidRPr="009E0895">
              <w:rPr>
                <w:rFonts w:eastAsia="Arial" w:cstheme="minorHAnsi"/>
                <w:sz w:val="16"/>
                <w:szCs w:val="16"/>
                <w:lang w:val="en-US"/>
              </w:rPr>
              <w:t xml:space="preserve"> ] </w:t>
            </w:r>
          </w:p>
          <w:p w14:paraId="61ED2492" w14:textId="17525312" w:rsidR="00DD67A6" w:rsidRPr="009E0895" w:rsidRDefault="00DD67A6" w:rsidP="00B52DAE">
            <w:pPr>
              <w:spacing w:after="0" w:line="0" w:lineRule="atLeast"/>
              <w:ind w:left="40"/>
              <w:rPr>
                <w:rFonts w:eastAsia="Arial" w:cstheme="minorHAnsi"/>
                <w:sz w:val="16"/>
                <w:szCs w:val="16"/>
                <w:lang w:val="en-US"/>
              </w:rPr>
            </w:pPr>
            <w:r w:rsidRPr="0091602B">
              <w:rPr>
                <w:rFonts w:eastAsia="Arial" w:cstheme="minorHAnsi"/>
                <w:sz w:val="16"/>
                <w:szCs w:val="16"/>
              </w:rPr>
              <w:t>Αριθμός</w:t>
            </w:r>
            <w:r w:rsidRPr="009E0895">
              <w:rPr>
                <w:rFonts w:eastAsia="Arial" w:cstheme="minorHAnsi"/>
                <w:sz w:val="16"/>
                <w:szCs w:val="16"/>
                <w:lang w:val="en-US"/>
              </w:rPr>
              <w:t xml:space="preserve"> </w:t>
            </w:r>
            <w:r w:rsidRPr="0091602B">
              <w:rPr>
                <w:rFonts w:eastAsia="Arial" w:cstheme="minorHAnsi"/>
                <w:sz w:val="16"/>
                <w:szCs w:val="16"/>
              </w:rPr>
              <w:t>λογαριασμού</w:t>
            </w:r>
            <w:r w:rsidRPr="009E0895">
              <w:rPr>
                <w:rFonts w:eastAsia="Arial" w:cstheme="minorHAnsi"/>
                <w:sz w:val="16"/>
                <w:szCs w:val="16"/>
                <w:lang w:val="en-US"/>
              </w:rPr>
              <w:t>:</w:t>
            </w:r>
            <w:r w:rsidR="009E0895">
              <w:rPr>
                <w:rFonts w:eastAsia="Arial" w:cstheme="minorHAnsi"/>
                <w:sz w:val="16"/>
                <w:szCs w:val="16"/>
                <w:lang w:val="en-US"/>
              </w:rPr>
              <w:t xml:space="preserve"> </w:t>
            </w:r>
            <w:sdt>
              <w:sdtPr>
                <w:rPr>
                  <w:rFonts w:eastAsia="Arial" w:cstheme="minorHAnsi"/>
                  <w:sz w:val="16"/>
                  <w:szCs w:val="16"/>
                  <w:lang w:val="en-US"/>
                </w:rPr>
                <w:alias w:val="MobileNumber"/>
                <w:tag w:val="MobileNumber"/>
                <w:id w:val="1103849368"/>
                <w:placeholder>
                  <w:docPart w:val="DefaultPlaceholder_-1854013440"/>
                </w:placeholder>
              </w:sdtPr>
              <w:sdtEndPr/>
              <w:sdtContent>
                <w:r w:rsidR="009E0895">
                  <w:rPr>
                    <w:rFonts w:eastAsia="Arial" w:cstheme="minorHAnsi"/>
                    <w:sz w:val="16"/>
                    <w:szCs w:val="16"/>
                    <w:lang w:val="en-US"/>
                  </w:rPr>
                  <w:t>Mobile Number</w:t>
                </w:r>
              </w:sdtContent>
            </w:sdt>
          </w:p>
        </w:tc>
      </w:tr>
      <w:tr w:rsidR="00DD67A6" w:rsidRPr="009E0895" w14:paraId="31922BE4"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8"/>
        </w:trPr>
        <w:tc>
          <w:tcPr>
            <w:tcW w:w="4112" w:type="dxa"/>
            <w:gridSpan w:val="2"/>
            <w:vMerge/>
            <w:tcBorders>
              <w:left w:val="single" w:sz="8" w:space="0" w:color="auto"/>
              <w:bottom w:val="single" w:sz="8" w:space="0" w:color="auto"/>
            </w:tcBorders>
            <w:shd w:val="clear" w:color="auto" w:fill="auto"/>
            <w:vAlign w:val="center"/>
          </w:tcPr>
          <w:p w14:paraId="752CB15E" w14:textId="77777777" w:rsidR="00DD67A6" w:rsidRPr="009E0895" w:rsidRDefault="00DD67A6" w:rsidP="00C3648A">
            <w:pPr>
              <w:spacing w:after="0" w:line="0" w:lineRule="atLeast"/>
              <w:rPr>
                <w:rFonts w:eastAsia="Times New Roman" w:cstheme="minorHAnsi"/>
                <w:sz w:val="16"/>
                <w:szCs w:val="16"/>
                <w:lang w:val="en-US"/>
              </w:rPr>
            </w:pPr>
          </w:p>
        </w:tc>
        <w:tc>
          <w:tcPr>
            <w:tcW w:w="1674" w:type="dxa"/>
            <w:vMerge/>
            <w:tcBorders>
              <w:bottom w:val="single" w:sz="8" w:space="0" w:color="auto"/>
              <w:right w:val="single" w:sz="8" w:space="0" w:color="auto"/>
            </w:tcBorders>
            <w:shd w:val="clear" w:color="auto" w:fill="auto"/>
            <w:vAlign w:val="center"/>
          </w:tcPr>
          <w:p w14:paraId="4E9D599C" w14:textId="77777777" w:rsidR="00DD67A6" w:rsidRPr="009E0895" w:rsidRDefault="00DD67A6" w:rsidP="00C3648A">
            <w:pPr>
              <w:spacing w:after="0" w:line="0" w:lineRule="atLeast"/>
              <w:rPr>
                <w:rFonts w:eastAsia="Times New Roman" w:cstheme="minorHAnsi"/>
                <w:sz w:val="16"/>
                <w:szCs w:val="16"/>
                <w:lang w:val="en-US"/>
              </w:rPr>
            </w:pPr>
          </w:p>
        </w:tc>
        <w:tc>
          <w:tcPr>
            <w:tcW w:w="30" w:type="dxa"/>
            <w:shd w:val="clear" w:color="auto" w:fill="auto"/>
            <w:vAlign w:val="center"/>
          </w:tcPr>
          <w:p w14:paraId="05839642" w14:textId="77777777" w:rsidR="00DD67A6" w:rsidRPr="009E0895" w:rsidRDefault="00DD67A6" w:rsidP="00C3648A">
            <w:pPr>
              <w:spacing w:after="0" w:line="0" w:lineRule="atLeast"/>
              <w:rPr>
                <w:rFonts w:eastAsia="Times New Roman" w:cstheme="minorHAnsi"/>
                <w:sz w:val="16"/>
                <w:szCs w:val="16"/>
                <w:lang w:val="en-US"/>
              </w:rPr>
            </w:pPr>
          </w:p>
        </w:tc>
        <w:tc>
          <w:tcPr>
            <w:tcW w:w="5038" w:type="dxa"/>
            <w:gridSpan w:val="4"/>
            <w:vMerge/>
            <w:tcBorders>
              <w:right w:val="single" w:sz="8" w:space="0" w:color="auto"/>
            </w:tcBorders>
            <w:shd w:val="clear" w:color="auto" w:fill="auto"/>
            <w:vAlign w:val="center"/>
          </w:tcPr>
          <w:p w14:paraId="24281AA0" w14:textId="77777777" w:rsidR="00DD67A6" w:rsidRPr="009E0895" w:rsidRDefault="00DD67A6" w:rsidP="00C3648A">
            <w:pPr>
              <w:spacing w:after="0" w:line="0" w:lineRule="atLeast"/>
              <w:ind w:left="40"/>
              <w:rPr>
                <w:rFonts w:eastAsia="Arial" w:cstheme="minorHAnsi"/>
                <w:sz w:val="16"/>
                <w:szCs w:val="16"/>
                <w:lang w:val="en-US"/>
              </w:rPr>
            </w:pPr>
          </w:p>
        </w:tc>
      </w:tr>
      <w:tr w:rsidR="00DD67A6" w:rsidRPr="009E0895" w14:paraId="3912579E"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tcBorders>
            <w:shd w:val="clear" w:color="auto" w:fill="auto"/>
            <w:vAlign w:val="center"/>
          </w:tcPr>
          <w:p w14:paraId="4FAA9368" w14:textId="77777777" w:rsidR="00DD67A6" w:rsidRPr="0091602B" w:rsidRDefault="007E12AC" w:rsidP="00C3648A">
            <w:pPr>
              <w:spacing w:after="0" w:line="0" w:lineRule="atLeast"/>
              <w:ind w:left="167"/>
              <w:rPr>
                <w:rFonts w:eastAsia="Arial" w:cstheme="minorHAnsi"/>
                <w:sz w:val="16"/>
                <w:szCs w:val="16"/>
              </w:rPr>
            </w:pPr>
            <w:r>
              <w:rPr>
                <w:rFonts w:eastAsia="Arial" w:cstheme="minorHAnsi"/>
                <w:sz w:val="16"/>
                <w:szCs w:val="16"/>
              </w:rPr>
              <w:t>ΑΦΜ:</w:t>
            </w:r>
          </w:p>
        </w:tc>
        <w:tc>
          <w:tcPr>
            <w:tcW w:w="711" w:type="dxa"/>
            <w:tcBorders>
              <w:bottom w:val="single" w:sz="8" w:space="0" w:color="auto"/>
            </w:tcBorders>
            <w:shd w:val="clear" w:color="auto" w:fill="auto"/>
            <w:vAlign w:val="center"/>
          </w:tcPr>
          <w:p w14:paraId="5DE5E4DB" w14:textId="77777777" w:rsidR="00DD67A6" w:rsidRPr="0091602B" w:rsidRDefault="00DD67A6" w:rsidP="00C3648A">
            <w:pPr>
              <w:spacing w:after="0" w:line="0" w:lineRule="atLeast"/>
              <w:rPr>
                <w:rFonts w:eastAsia="Times New Roman" w:cstheme="minorHAnsi"/>
                <w:sz w:val="16"/>
                <w:szCs w:val="16"/>
              </w:rPr>
            </w:pPr>
          </w:p>
        </w:tc>
        <w:tc>
          <w:tcPr>
            <w:tcW w:w="1674" w:type="dxa"/>
            <w:tcBorders>
              <w:bottom w:val="single" w:sz="8" w:space="0" w:color="auto"/>
              <w:right w:val="single" w:sz="8" w:space="0" w:color="auto"/>
            </w:tcBorders>
            <w:shd w:val="clear" w:color="auto" w:fill="auto"/>
            <w:vAlign w:val="center"/>
          </w:tcPr>
          <w:p w14:paraId="57898ADC" w14:textId="77777777" w:rsidR="00DD67A6" w:rsidRPr="0091602B" w:rsidRDefault="00DD67A6" w:rsidP="00C3648A">
            <w:pPr>
              <w:spacing w:after="0" w:line="0" w:lineRule="atLeast"/>
              <w:rPr>
                <w:rFonts w:eastAsia="Times New Roman" w:cstheme="minorHAnsi"/>
                <w:sz w:val="16"/>
                <w:szCs w:val="16"/>
              </w:rPr>
            </w:pPr>
          </w:p>
        </w:tc>
        <w:tc>
          <w:tcPr>
            <w:tcW w:w="30" w:type="dxa"/>
            <w:tcBorders>
              <w:bottom w:val="single" w:sz="8" w:space="0" w:color="auto"/>
            </w:tcBorders>
            <w:shd w:val="clear" w:color="auto" w:fill="auto"/>
            <w:vAlign w:val="center"/>
          </w:tcPr>
          <w:p w14:paraId="52A109F0" w14:textId="77777777" w:rsidR="00DD67A6" w:rsidRPr="0091602B" w:rsidRDefault="00DD67A6" w:rsidP="00C3648A">
            <w:pPr>
              <w:spacing w:after="0" w:line="0" w:lineRule="atLeast"/>
              <w:rPr>
                <w:rFonts w:eastAsia="Times New Roman" w:cstheme="minorHAnsi"/>
                <w:sz w:val="16"/>
                <w:szCs w:val="16"/>
              </w:rPr>
            </w:pPr>
          </w:p>
        </w:tc>
        <w:tc>
          <w:tcPr>
            <w:tcW w:w="5038" w:type="dxa"/>
            <w:gridSpan w:val="4"/>
            <w:tcBorders>
              <w:top w:val="single" w:sz="8" w:space="0" w:color="auto"/>
              <w:bottom w:val="single" w:sz="8" w:space="0" w:color="auto"/>
              <w:right w:val="single" w:sz="8" w:space="0" w:color="auto"/>
            </w:tcBorders>
            <w:shd w:val="clear" w:color="auto" w:fill="auto"/>
            <w:vAlign w:val="center"/>
          </w:tcPr>
          <w:p w14:paraId="07072B3C" w14:textId="4B45B88A" w:rsidR="00DD67A6" w:rsidRPr="009E0895" w:rsidRDefault="00B52DAE" w:rsidP="00C3648A">
            <w:pPr>
              <w:spacing w:after="0" w:line="0" w:lineRule="atLeast"/>
              <w:ind w:left="40"/>
              <w:rPr>
                <w:rFonts w:eastAsia="Arial" w:cstheme="minorHAnsi"/>
                <w:sz w:val="16"/>
                <w:szCs w:val="16"/>
                <w:lang w:val="en-US"/>
              </w:rPr>
            </w:pPr>
            <w:r>
              <w:rPr>
                <w:rFonts w:eastAsia="Arial" w:cstheme="minorHAnsi"/>
                <w:sz w:val="16"/>
                <w:szCs w:val="16"/>
              </w:rPr>
              <w:t>Νέος</w:t>
            </w:r>
            <w:r w:rsidRPr="009E0895">
              <w:rPr>
                <w:rFonts w:eastAsia="Arial" w:cstheme="minorHAnsi"/>
                <w:sz w:val="16"/>
                <w:szCs w:val="16"/>
                <w:lang w:val="en-US"/>
              </w:rPr>
              <w:t xml:space="preserve"> </w:t>
            </w:r>
            <w:r>
              <w:rPr>
                <w:rFonts w:eastAsia="Arial" w:cstheme="minorHAnsi"/>
                <w:sz w:val="16"/>
                <w:szCs w:val="16"/>
              </w:rPr>
              <w:t>λογαριασμός</w:t>
            </w:r>
            <w:r w:rsidR="00DD67A6" w:rsidRPr="009E0895">
              <w:rPr>
                <w:rFonts w:eastAsia="Arial" w:cstheme="minorHAnsi"/>
                <w:sz w:val="16"/>
                <w:szCs w:val="16"/>
                <w:lang w:val="en-US"/>
              </w:rPr>
              <w:t xml:space="preserve">  [</w:t>
            </w:r>
            <w:sdt>
              <w:sdtPr>
                <w:rPr>
                  <w:rFonts w:eastAsia="Arial" w:cstheme="minorHAnsi"/>
                  <w:sz w:val="16"/>
                  <w:szCs w:val="16"/>
                </w:rPr>
                <w:alias w:val="IsNew"/>
                <w:tag w:val="IsNew"/>
                <w:id w:val="387543453"/>
                <w:placeholder>
                  <w:docPart w:val="DefaultPlaceholder_-1854013440"/>
                </w:placeholder>
              </w:sdtPr>
              <w:sdtEndPr/>
              <w:sdtContent>
                <w:r w:rsidR="009E0895">
                  <w:rPr>
                    <w:rFonts w:eastAsia="Arial" w:cstheme="minorHAnsi"/>
                    <w:sz w:val="16"/>
                    <w:szCs w:val="16"/>
                    <w:lang w:val="en-US"/>
                  </w:rPr>
                  <w:t>X</w:t>
                </w:r>
              </w:sdtContent>
            </w:sdt>
            <w:r w:rsidR="00DD67A6" w:rsidRPr="009E0895">
              <w:rPr>
                <w:rFonts w:eastAsia="Arial" w:cstheme="minorHAnsi"/>
                <w:sz w:val="16"/>
                <w:szCs w:val="16"/>
                <w:lang w:val="en-US"/>
              </w:rPr>
              <w:t xml:space="preserve">] </w:t>
            </w:r>
          </w:p>
        </w:tc>
      </w:tr>
      <w:tr w:rsidR="00DD67A6" w:rsidRPr="00C724DE" w14:paraId="5BE67402"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5786" w:type="dxa"/>
            <w:gridSpan w:val="3"/>
            <w:tcBorders>
              <w:left w:val="single" w:sz="8" w:space="0" w:color="auto"/>
              <w:bottom w:val="single" w:sz="8" w:space="0" w:color="auto"/>
              <w:right w:val="single" w:sz="8" w:space="0" w:color="auto"/>
            </w:tcBorders>
            <w:shd w:val="clear" w:color="auto" w:fill="auto"/>
            <w:vAlign w:val="center"/>
          </w:tcPr>
          <w:p w14:paraId="0FB8126E" w14:textId="77777777" w:rsidR="00DD67A6" w:rsidRPr="0091602B" w:rsidRDefault="00DD67A6" w:rsidP="007E12AC">
            <w:pPr>
              <w:spacing w:after="0" w:line="0" w:lineRule="atLeast"/>
              <w:rPr>
                <w:rFonts w:eastAsia="Times New Roman" w:cstheme="minorHAnsi"/>
                <w:sz w:val="16"/>
                <w:szCs w:val="16"/>
              </w:rPr>
            </w:pPr>
            <w:r w:rsidRPr="0091602B">
              <w:rPr>
                <w:rFonts w:eastAsia="Arial" w:cstheme="minorHAnsi"/>
                <w:sz w:val="16"/>
                <w:szCs w:val="16"/>
                <w:lang w:val="en-US"/>
              </w:rPr>
              <w:t xml:space="preserve">   </w:t>
            </w:r>
            <w:r w:rsidR="007E12AC" w:rsidRPr="009E0895">
              <w:rPr>
                <w:rFonts w:eastAsia="Arial" w:cstheme="minorHAnsi"/>
                <w:sz w:val="16"/>
                <w:szCs w:val="16"/>
                <w:lang w:val="en-US"/>
              </w:rPr>
              <w:t xml:space="preserve"> </w:t>
            </w:r>
            <w:r w:rsidR="007E12AC">
              <w:rPr>
                <w:rFonts w:eastAsia="Arial" w:cstheme="minorHAnsi"/>
                <w:sz w:val="16"/>
                <w:szCs w:val="16"/>
              </w:rPr>
              <w:t>ΔΟΥ:</w:t>
            </w:r>
          </w:p>
        </w:tc>
        <w:tc>
          <w:tcPr>
            <w:tcW w:w="30" w:type="dxa"/>
            <w:tcBorders>
              <w:bottom w:val="single" w:sz="8" w:space="0" w:color="auto"/>
            </w:tcBorders>
            <w:shd w:val="clear" w:color="auto" w:fill="auto"/>
            <w:vAlign w:val="center"/>
          </w:tcPr>
          <w:p w14:paraId="23A7CB1F" w14:textId="77777777" w:rsidR="00DD67A6" w:rsidRPr="0091602B" w:rsidRDefault="00DD67A6" w:rsidP="00C3648A">
            <w:pPr>
              <w:spacing w:after="0" w:line="0" w:lineRule="atLeast"/>
              <w:rPr>
                <w:rFonts w:eastAsia="Times New Roman" w:cstheme="minorHAnsi"/>
                <w:sz w:val="16"/>
                <w:szCs w:val="16"/>
              </w:rPr>
            </w:pPr>
          </w:p>
        </w:tc>
        <w:tc>
          <w:tcPr>
            <w:tcW w:w="5038" w:type="dxa"/>
            <w:gridSpan w:val="4"/>
            <w:tcBorders>
              <w:bottom w:val="single" w:sz="8" w:space="0" w:color="auto"/>
              <w:right w:val="single" w:sz="8" w:space="0" w:color="auto"/>
            </w:tcBorders>
            <w:shd w:val="clear" w:color="auto" w:fill="auto"/>
            <w:vAlign w:val="center"/>
          </w:tcPr>
          <w:p w14:paraId="772830D6" w14:textId="5310292A" w:rsidR="00DD67A6" w:rsidRPr="0091602B" w:rsidRDefault="007E12AC" w:rsidP="001D780E">
            <w:pPr>
              <w:spacing w:after="0" w:line="0" w:lineRule="atLeast"/>
              <w:rPr>
                <w:rFonts w:eastAsia="Times New Roman" w:cstheme="minorHAnsi"/>
                <w:sz w:val="16"/>
                <w:szCs w:val="16"/>
              </w:rPr>
            </w:pPr>
            <w:r>
              <w:rPr>
                <w:rFonts w:eastAsia="Arial" w:cstheme="minorHAnsi"/>
                <w:sz w:val="16"/>
                <w:szCs w:val="16"/>
              </w:rPr>
              <w:t xml:space="preserve"> Νομός:</w:t>
            </w:r>
          </w:p>
        </w:tc>
      </w:tr>
      <w:tr w:rsidR="00DD67A6" w:rsidRPr="00B24004" w14:paraId="389FCE0A"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right w:val="single" w:sz="8" w:space="0" w:color="auto"/>
            </w:tcBorders>
            <w:shd w:val="clear" w:color="auto" w:fill="auto"/>
            <w:vAlign w:val="center"/>
          </w:tcPr>
          <w:p w14:paraId="32FD4AB7" w14:textId="77777777" w:rsidR="00DD67A6" w:rsidRPr="0091602B" w:rsidRDefault="00DD67A6" w:rsidP="00C3648A">
            <w:pPr>
              <w:spacing w:after="0" w:line="0" w:lineRule="atLeast"/>
              <w:ind w:left="-116" w:firstLine="283"/>
              <w:rPr>
                <w:rFonts w:eastAsia="Arial" w:cstheme="minorHAnsi"/>
                <w:sz w:val="16"/>
                <w:szCs w:val="16"/>
              </w:rPr>
            </w:pPr>
            <w:r w:rsidRPr="0091602B">
              <w:rPr>
                <w:rFonts w:eastAsia="Arial" w:cstheme="minorHAnsi"/>
                <w:sz w:val="16"/>
                <w:szCs w:val="16"/>
              </w:rPr>
              <w:t>Οδός:</w:t>
            </w:r>
          </w:p>
        </w:tc>
        <w:tc>
          <w:tcPr>
            <w:tcW w:w="711" w:type="dxa"/>
            <w:tcBorders>
              <w:bottom w:val="single" w:sz="8" w:space="0" w:color="auto"/>
            </w:tcBorders>
            <w:shd w:val="clear" w:color="auto" w:fill="auto"/>
            <w:vAlign w:val="center"/>
          </w:tcPr>
          <w:p w14:paraId="3A282E17" w14:textId="77777777" w:rsidR="00DD67A6" w:rsidRPr="0091602B" w:rsidRDefault="007E12AC" w:rsidP="007E12AC">
            <w:pPr>
              <w:spacing w:after="0" w:line="0" w:lineRule="atLeast"/>
              <w:rPr>
                <w:rFonts w:eastAsia="Arial" w:cstheme="minorHAnsi"/>
                <w:sz w:val="16"/>
                <w:szCs w:val="16"/>
              </w:rPr>
            </w:pPr>
            <w:r>
              <w:rPr>
                <w:rFonts w:eastAsia="Arial" w:cstheme="minorHAnsi"/>
                <w:sz w:val="16"/>
                <w:szCs w:val="16"/>
              </w:rPr>
              <w:t xml:space="preserve">  </w:t>
            </w:r>
            <w:proofErr w:type="spellStart"/>
            <w:r w:rsidR="00DD67A6" w:rsidRPr="0091602B">
              <w:rPr>
                <w:rFonts w:eastAsia="Arial" w:cstheme="minorHAnsi"/>
                <w:sz w:val="16"/>
                <w:szCs w:val="16"/>
              </w:rPr>
              <w:t>Αριθ</w:t>
            </w:r>
            <w:proofErr w:type="spellEnd"/>
            <w:r w:rsidR="00DD67A6" w:rsidRPr="0091602B">
              <w:rPr>
                <w:rFonts w:eastAsia="Arial" w:cstheme="minorHAnsi"/>
                <w:sz w:val="16"/>
                <w:szCs w:val="16"/>
              </w:rPr>
              <w:t>µ.:</w:t>
            </w:r>
          </w:p>
        </w:tc>
        <w:tc>
          <w:tcPr>
            <w:tcW w:w="1674" w:type="dxa"/>
            <w:tcBorders>
              <w:bottom w:val="single" w:sz="8" w:space="0" w:color="auto"/>
              <w:right w:val="single" w:sz="8" w:space="0" w:color="auto"/>
            </w:tcBorders>
            <w:shd w:val="clear" w:color="auto" w:fill="auto"/>
            <w:vAlign w:val="center"/>
          </w:tcPr>
          <w:p w14:paraId="327CF981" w14:textId="77777777" w:rsidR="00DD67A6" w:rsidRPr="0091602B" w:rsidRDefault="00DD67A6" w:rsidP="00C3648A">
            <w:pPr>
              <w:spacing w:after="0" w:line="0" w:lineRule="atLeast"/>
              <w:rPr>
                <w:rFonts w:eastAsia="Times New Roman" w:cstheme="minorHAnsi"/>
                <w:sz w:val="16"/>
                <w:szCs w:val="16"/>
              </w:rPr>
            </w:pPr>
          </w:p>
        </w:tc>
        <w:tc>
          <w:tcPr>
            <w:tcW w:w="30" w:type="dxa"/>
            <w:tcBorders>
              <w:bottom w:val="single" w:sz="8" w:space="0" w:color="auto"/>
            </w:tcBorders>
            <w:shd w:val="clear" w:color="auto" w:fill="auto"/>
            <w:vAlign w:val="center"/>
          </w:tcPr>
          <w:p w14:paraId="7F7C98D6" w14:textId="77777777" w:rsidR="00DD67A6" w:rsidRPr="0091602B" w:rsidRDefault="00DD67A6"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center"/>
          </w:tcPr>
          <w:p w14:paraId="6A0034D0" w14:textId="77777777" w:rsidR="00DD67A6" w:rsidRPr="0091602B" w:rsidRDefault="007E12AC" w:rsidP="00C3648A">
            <w:pPr>
              <w:spacing w:after="0" w:line="0" w:lineRule="atLeast"/>
              <w:ind w:left="40"/>
              <w:rPr>
                <w:rFonts w:eastAsia="Arial" w:cstheme="minorHAnsi"/>
                <w:sz w:val="16"/>
                <w:szCs w:val="16"/>
              </w:rPr>
            </w:pPr>
            <w:r>
              <w:rPr>
                <w:rFonts w:eastAsia="Arial" w:cstheme="minorHAnsi"/>
                <w:sz w:val="16"/>
                <w:szCs w:val="16"/>
              </w:rPr>
              <w:t xml:space="preserve">Περιοχή / </w:t>
            </w:r>
            <w:r w:rsidR="00DD67A6" w:rsidRPr="0091602B">
              <w:rPr>
                <w:rFonts w:eastAsia="Arial" w:cstheme="minorHAnsi"/>
                <w:sz w:val="16"/>
                <w:szCs w:val="16"/>
              </w:rPr>
              <w:t>Πόλη:</w:t>
            </w:r>
          </w:p>
        </w:tc>
        <w:tc>
          <w:tcPr>
            <w:tcW w:w="1162" w:type="dxa"/>
            <w:gridSpan w:val="2"/>
            <w:tcBorders>
              <w:bottom w:val="single" w:sz="8" w:space="0" w:color="auto"/>
            </w:tcBorders>
            <w:shd w:val="clear" w:color="auto" w:fill="auto"/>
            <w:vAlign w:val="center"/>
          </w:tcPr>
          <w:p w14:paraId="24F6FF22" w14:textId="3ED38132" w:rsidR="00DD67A6" w:rsidRPr="0091602B" w:rsidRDefault="001D780E" w:rsidP="00C3648A">
            <w:pPr>
              <w:spacing w:after="0" w:line="0" w:lineRule="atLeast"/>
              <w:ind w:left="100"/>
              <w:rPr>
                <w:rFonts w:eastAsia="Arial" w:cstheme="minorHAnsi"/>
                <w:sz w:val="16"/>
                <w:szCs w:val="16"/>
              </w:rPr>
            </w:pPr>
            <w:proofErr w:type="spellStart"/>
            <w:r>
              <w:rPr>
                <w:rFonts w:eastAsia="Arial" w:cstheme="minorHAnsi"/>
                <w:sz w:val="16"/>
                <w:szCs w:val="16"/>
              </w:rPr>
              <w:t>Ταχ</w:t>
            </w:r>
            <w:proofErr w:type="spellEnd"/>
            <w:r>
              <w:rPr>
                <w:rFonts w:eastAsia="Arial" w:cstheme="minorHAnsi"/>
                <w:sz w:val="16"/>
                <w:szCs w:val="16"/>
              </w:rPr>
              <w:t xml:space="preserve">. </w:t>
            </w:r>
            <w:proofErr w:type="spellStart"/>
            <w:r>
              <w:rPr>
                <w:rFonts w:eastAsia="Arial" w:cstheme="minorHAnsi"/>
                <w:sz w:val="16"/>
                <w:szCs w:val="16"/>
              </w:rPr>
              <w:t>Κωδ</w:t>
            </w:r>
            <w:proofErr w:type="spellEnd"/>
            <w:r w:rsidR="00DD67A6" w:rsidRPr="0091602B">
              <w:rPr>
                <w:rFonts w:eastAsia="Arial" w:cstheme="minorHAnsi"/>
                <w:sz w:val="16"/>
                <w:szCs w:val="16"/>
              </w:rPr>
              <w:t>:</w:t>
            </w:r>
          </w:p>
        </w:tc>
        <w:tc>
          <w:tcPr>
            <w:tcW w:w="1497" w:type="dxa"/>
            <w:tcBorders>
              <w:bottom w:val="single" w:sz="8" w:space="0" w:color="auto"/>
              <w:right w:val="single" w:sz="8" w:space="0" w:color="auto"/>
            </w:tcBorders>
            <w:shd w:val="clear" w:color="auto" w:fill="auto"/>
            <w:vAlign w:val="bottom"/>
          </w:tcPr>
          <w:p w14:paraId="32A68096" w14:textId="77777777" w:rsidR="00DD67A6" w:rsidRPr="0091602B" w:rsidRDefault="00DD67A6" w:rsidP="00C3648A">
            <w:pPr>
              <w:spacing w:after="0" w:line="0" w:lineRule="atLeast"/>
              <w:rPr>
                <w:rFonts w:eastAsia="Times New Roman" w:cstheme="minorHAnsi"/>
                <w:sz w:val="14"/>
                <w:szCs w:val="14"/>
              </w:rPr>
            </w:pPr>
          </w:p>
        </w:tc>
      </w:tr>
      <w:tr w:rsidR="00DD67A6" w:rsidRPr="00C724DE" w14:paraId="3833783B"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30"/>
        </w:trPr>
        <w:tc>
          <w:tcPr>
            <w:tcW w:w="9357" w:type="dxa"/>
            <w:gridSpan w:val="7"/>
            <w:tcBorders>
              <w:top w:val="single" w:sz="8" w:space="0" w:color="auto"/>
              <w:left w:val="single" w:sz="8" w:space="0" w:color="auto"/>
              <w:bottom w:val="single" w:sz="8" w:space="0" w:color="auto"/>
            </w:tcBorders>
            <w:shd w:val="clear" w:color="auto" w:fill="0070C0"/>
            <w:vAlign w:val="center"/>
          </w:tcPr>
          <w:p w14:paraId="65B01D6A" w14:textId="77777777" w:rsidR="00DD67A6" w:rsidRPr="0091602B" w:rsidRDefault="00DD67A6" w:rsidP="00C3648A">
            <w:pPr>
              <w:spacing w:after="0" w:line="0" w:lineRule="atLeast"/>
              <w:rPr>
                <w:rFonts w:eastAsia="Arial" w:cstheme="minorHAnsi"/>
                <w:b/>
                <w:color w:val="FFFFFF" w:themeColor="background1"/>
                <w:sz w:val="16"/>
                <w:szCs w:val="16"/>
              </w:rPr>
            </w:pPr>
            <w:r w:rsidRPr="0091602B">
              <w:rPr>
                <w:rFonts w:eastAsia="Arial" w:cstheme="minorHAnsi"/>
                <w:b/>
                <w:color w:val="FFFFFF" w:themeColor="background1"/>
                <w:sz w:val="16"/>
                <w:szCs w:val="16"/>
              </w:rPr>
              <w:t xml:space="preserve">  1.2    ΔΙΕΥΘΥΝΣΗ ΑΠΟΣΤΟΛΗΣ ΛΟΓΑΡΙΑΣΜΟΥ (εάν είναι διαφορετική από την 1.1)</w:t>
            </w:r>
          </w:p>
        </w:tc>
        <w:tc>
          <w:tcPr>
            <w:tcW w:w="1497" w:type="dxa"/>
            <w:tcBorders>
              <w:top w:val="single" w:sz="8" w:space="0" w:color="auto"/>
              <w:bottom w:val="single" w:sz="8" w:space="0" w:color="auto"/>
              <w:right w:val="single" w:sz="8" w:space="0" w:color="auto"/>
            </w:tcBorders>
            <w:shd w:val="clear" w:color="auto" w:fill="0070C0"/>
            <w:vAlign w:val="bottom"/>
          </w:tcPr>
          <w:p w14:paraId="306545CC" w14:textId="77777777" w:rsidR="00DD67A6" w:rsidRPr="0091602B" w:rsidRDefault="00DD67A6" w:rsidP="00C3648A">
            <w:pPr>
              <w:spacing w:after="0" w:line="0" w:lineRule="atLeast"/>
              <w:rPr>
                <w:rFonts w:eastAsia="Times New Roman" w:cstheme="minorHAnsi"/>
                <w:sz w:val="16"/>
                <w:szCs w:val="16"/>
              </w:rPr>
            </w:pPr>
          </w:p>
        </w:tc>
      </w:tr>
      <w:tr w:rsidR="00DD67A6" w:rsidRPr="00B24004" w14:paraId="04BE3DE1"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right w:val="single" w:sz="8" w:space="0" w:color="auto"/>
            </w:tcBorders>
            <w:shd w:val="clear" w:color="auto" w:fill="auto"/>
            <w:vAlign w:val="bottom"/>
          </w:tcPr>
          <w:p w14:paraId="29983019" w14:textId="2E080D78" w:rsidR="00DD67A6" w:rsidRPr="0091602B" w:rsidRDefault="00DD67A6" w:rsidP="001D780E">
            <w:pPr>
              <w:spacing w:after="0" w:line="0" w:lineRule="atLeast"/>
              <w:ind w:left="167"/>
              <w:rPr>
                <w:rFonts w:eastAsia="Arial" w:cstheme="minorHAnsi"/>
                <w:sz w:val="16"/>
                <w:szCs w:val="16"/>
              </w:rPr>
            </w:pPr>
            <w:r w:rsidRPr="0091602B">
              <w:rPr>
                <w:rFonts w:eastAsia="Arial" w:cstheme="minorHAnsi"/>
                <w:sz w:val="16"/>
                <w:szCs w:val="16"/>
              </w:rPr>
              <w:t>Οδός:</w:t>
            </w:r>
          </w:p>
        </w:tc>
        <w:tc>
          <w:tcPr>
            <w:tcW w:w="711" w:type="dxa"/>
            <w:tcBorders>
              <w:left w:val="single" w:sz="8" w:space="0" w:color="auto"/>
              <w:bottom w:val="single" w:sz="8" w:space="0" w:color="auto"/>
            </w:tcBorders>
            <w:shd w:val="clear" w:color="auto" w:fill="auto"/>
            <w:vAlign w:val="bottom"/>
          </w:tcPr>
          <w:p w14:paraId="4E79FF8E" w14:textId="77777777" w:rsidR="00DD67A6" w:rsidRPr="0091602B" w:rsidRDefault="00DD67A6" w:rsidP="00C3648A">
            <w:pPr>
              <w:spacing w:after="0" w:line="0" w:lineRule="atLeast"/>
              <w:ind w:left="100"/>
              <w:rPr>
                <w:rFonts w:eastAsia="Arial" w:cstheme="minorHAnsi"/>
                <w:sz w:val="16"/>
                <w:szCs w:val="16"/>
              </w:rPr>
            </w:pPr>
            <w:proofErr w:type="spellStart"/>
            <w:r w:rsidRPr="0091602B">
              <w:rPr>
                <w:rFonts w:eastAsia="Arial" w:cstheme="minorHAnsi"/>
                <w:sz w:val="16"/>
                <w:szCs w:val="16"/>
              </w:rPr>
              <w:t>Αριθ</w:t>
            </w:r>
            <w:proofErr w:type="spellEnd"/>
            <w:r w:rsidRPr="0091602B">
              <w:rPr>
                <w:rFonts w:eastAsia="Arial" w:cstheme="minorHAnsi"/>
                <w:sz w:val="16"/>
                <w:szCs w:val="16"/>
              </w:rPr>
              <w:t>µ.:</w:t>
            </w:r>
          </w:p>
        </w:tc>
        <w:tc>
          <w:tcPr>
            <w:tcW w:w="1674" w:type="dxa"/>
            <w:tcBorders>
              <w:bottom w:val="single" w:sz="8" w:space="0" w:color="auto"/>
              <w:right w:val="single" w:sz="8" w:space="0" w:color="auto"/>
            </w:tcBorders>
            <w:shd w:val="clear" w:color="auto" w:fill="auto"/>
            <w:vAlign w:val="bottom"/>
          </w:tcPr>
          <w:p w14:paraId="394DC793" w14:textId="77777777" w:rsidR="00DD67A6" w:rsidRPr="0091602B" w:rsidRDefault="00DD67A6" w:rsidP="00C3648A">
            <w:pPr>
              <w:spacing w:after="0" w:line="0" w:lineRule="atLeast"/>
              <w:rPr>
                <w:rFonts w:eastAsia="Times New Roman" w:cstheme="minorHAnsi"/>
                <w:sz w:val="16"/>
                <w:szCs w:val="16"/>
              </w:rPr>
            </w:pPr>
          </w:p>
        </w:tc>
        <w:tc>
          <w:tcPr>
            <w:tcW w:w="30" w:type="dxa"/>
            <w:tcBorders>
              <w:left w:val="single" w:sz="8" w:space="0" w:color="auto"/>
              <w:bottom w:val="single" w:sz="8" w:space="0" w:color="auto"/>
            </w:tcBorders>
            <w:shd w:val="clear" w:color="auto" w:fill="auto"/>
            <w:vAlign w:val="bottom"/>
          </w:tcPr>
          <w:p w14:paraId="77EE15D6" w14:textId="77777777" w:rsidR="00DD67A6" w:rsidRPr="0091602B" w:rsidRDefault="00DD67A6"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bottom"/>
          </w:tcPr>
          <w:p w14:paraId="03C89EDE" w14:textId="77777777" w:rsidR="00DD67A6" w:rsidRPr="0091602B" w:rsidRDefault="007E12AC" w:rsidP="00C3648A">
            <w:pPr>
              <w:spacing w:after="0" w:line="0" w:lineRule="atLeast"/>
              <w:ind w:left="40"/>
              <w:rPr>
                <w:rFonts w:eastAsia="Arial" w:cstheme="minorHAnsi"/>
                <w:sz w:val="16"/>
                <w:szCs w:val="16"/>
              </w:rPr>
            </w:pPr>
            <w:r>
              <w:rPr>
                <w:rFonts w:eastAsia="Arial" w:cstheme="minorHAnsi"/>
                <w:sz w:val="16"/>
                <w:szCs w:val="16"/>
              </w:rPr>
              <w:t xml:space="preserve">Περιοχή / </w:t>
            </w:r>
            <w:r w:rsidR="00DD67A6" w:rsidRPr="0091602B">
              <w:rPr>
                <w:rFonts w:eastAsia="Arial" w:cstheme="minorHAnsi"/>
                <w:sz w:val="16"/>
                <w:szCs w:val="16"/>
              </w:rPr>
              <w:t>Πόλη:</w:t>
            </w:r>
          </w:p>
        </w:tc>
        <w:tc>
          <w:tcPr>
            <w:tcW w:w="1162" w:type="dxa"/>
            <w:gridSpan w:val="2"/>
            <w:tcBorders>
              <w:left w:val="single" w:sz="8" w:space="0" w:color="auto"/>
              <w:bottom w:val="single" w:sz="8" w:space="0" w:color="auto"/>
            </w:tcBorders>
            <w:shd w:val="clear" w:color="auto" w:fill="auto"/>
            <w:vAlign w:val="bottom"/>
          </w:tcPr>
          <w:p w14:paraId="42836252" w14:textId="77777777" w:rsidR="00DD67A6" w:rsidRPr="0091602B" w:rsidRDefault="00DD67A6" w:rsidP="00C3648A">
            <w:pPr>
              <w:spacing w:after="0" w:line="0" w:lineRule="atLeast"/>
              <w:ind w:left="100"/>
              <w:rPr>
                <w:rFonts w:eastAsia="Arial" w:cstheme="minorHAnsi"/>
                <w:sz w:val="16"/>
                <w:szCs w:val="16"/>
              </w:rPr>
            </w:pPr>
            <w:proofErr w:type="spellStart"/>
            <w:r w:rsidRPr="0091602B">
              <w:rPr>
                <w:rFonts w:eastAsia="Arial" w:cstheme="minorHAnsi"/>
                <w:sz w:val="16"/>
                <w:szCs w:val="16"/>
              </w:rPr>
              <w:t>Ταχ</w:t>
            </w:r>
            <w:proofErr w:type="spellEnd"/>
            <w:r w:rsidRPr="0091602B">
              <w:rPr>
                <w:rFonts w:eastAsia="Arial" w:cstheme="minorHAnsi"/>
                <w:sz w:val="16"/>
                <w:szCs w:val="16"/>
              </w:rPr>
              <w:t xml:space="preserve">. </w:t>
            </w:r>
            <w:proofErr w:type="spellStart"/>
            <w:r w:rsidRPr="0091602B">
              <w:rPr>
                <w:rFonts w:eastAsia="Arial" w:cstheme="minorHAnsi"/>
                <w:sz w:val="16"/>
                <w:szCs w:val="16"/>
              </w:rPr>
              <w:t>Κωδ</w:t>
            </w:r>
            <w:proofErr w:type="spellEnd"/>
            <w:r w:rsidRPr="0091602B">
              <w:rPr>
                <w:rFonts w:eastAsia="Arial" w:cstheme="minorHAnsi"/>
                <w:sz w:val="16"/>
                <w:szCs w:val="16"/>
              </w:rPr>
              <w:t>.:</w:t>
            </w:r>
          </w:p>
        </w:tc>
        <w:tc>
          <w:tcPr>
            <w:tcW w:w="1497" w:type="dxa"/>
            <w:tcBorders>
              <w:bottom w:val="single" w:sz="8" w:space="0" w:color="auto"/>
              <w:right w:val="single" w:sz="8" w:space="0" w:color="auto"/>
            </w:tcBorders>
            <w:shd w:val="clear" w:color="auto" w:fill="auto"/>
            <w:vAlign w:val="bottom"/>
          </w:tcPr>
          <w:p w14:paraId="455FBC0E" w14:textId="77777777" w:rsidR="00DD67A6" w:rsidRPr="0091602B" w:rsidRDefault="00DD67A6" w:rsidP="00C3648A">
            <w:pPr>
              <w:spacing w:after="0" w:line="0" w:lineRule="atLeast"/>
              <w:rPr>
                <w:rFonts w:eastAsia="Times New Roman" w:cstheme="minorHAnsi"/>
                <w:sz w:val="14"/>
                <w:szCs w:val="14"/>
              </w:rPr>
            </w:pPr>
          </w:p>
        </w:tc>
      </w:tr>
      <w:tr w:rsidR="00DD67A6" w:rsidRPr="00A92603" w14:paraId="5A383B64"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10854" w:type="dxa"/>
            <w:gridSpan w:val="8"/>
            <w:tcBorders>
              <w:left w:val="single" w:sz="8" w:space="0" w:color="auto"/>
              <w:bottom w:val="single" w:sz="8" w:space="0" w:color="auto"/>
              <w:right w:val="single" w:sz="8" w:space="0" w:color="auto"/>
            </w:tcBorders>
            <w:shd w:val="clear" w:color="auto" w:fill="auto"/>
            <w:vAlign w:val="bottom"/>
          </w:tcPr>
          <w:p w14:paraId="11589D95" w14:textId="522F6CF0" w:rsidR="002479BF" w:rsidRPr="0091602B" w:rsidRDefault="001D780E" w:rsidP="001D780E">
            <w:pPr>
              <w:spacing w:after="0" w:line="0" w:lineRule="atLeast"/>
              <w:ind w:right="121"/>
              <w:jc w:val="both"/>
              <w:rPr>
                <w:rFonts w:eastAsia="Arial" w:cstheme="minorHAnsi"/>
                <w:sz w:val="16"/>
                <w:szCs w:val="16"/>
              </w:rPr>
            </w:pPr>
            <w:r>
              <w:rPr>
                <w:rFonts w:eastAsia="Arial" w:cstheme="minorHAnsi"/>
                <w:sz w:val="16"/>
                <w:szCs w:val="16"/>
              </w:rPr>
              <w:t xml:space="preserve">    </w:t>
            </w:r>
            <w:r w:rsidR="00AD2DC9" w:rsidRPr="0091602B">
              <w:rPr>
                <w:rFonts w:eastAsia="Arial" w:cstheme="minorHAnsi"/>
                <w:sz w:val="16"/>
                <w:szCs w:val="16"/>
              </w:rPr>
              <w:t>Λογαριασμός</w:t>
            </w:r>
            <w:r w:rsidR="002479BF" w:rsidRPr="0091602B">
              <w:rPr>
                <w:rFonts w:eastAsia="Arial" w:cstheme="minorHAnsi"/>
                <w:sz w:val="16"/>
                <w:szCs w:val="16"/>
              </w:rPr>
              <w:t>:  Έντυπη μορφή [  ]   Ηλεκτρονική μορφή [  ]</w:t>
            </w:r>
            <w:r w:rsidR="009F694E" w:rsidRPr="0091602B">
              <w:rPr>
                <w:rFonts w:eastAsia="Arial" w:cstheme="minorHAnsi"/>
                <w:sz w:val="16"/>
                <w:szCs w:val="16"/>
              </w:rPr>
              <w:t xml:space="preserve">  Επεξεργάσιμα αρχεία τύπου .</w:t>
            </w:r>
            <w:r w:rsidR="009F694E" w:rsidRPr="0091602B">
              <w:rPr>
                <w:rFonts w:eastAsia="Arial" w:cstheme="minorHAnsi"/>
                <w:sz w:val="16"/>
                <w:szCs w:val="16"/>
                <w:lang w:val="en-US"/>
              </w:rPr>
              <w:t>CSV</w:t>
            </w:r>
            <w:r w:rsidR="009F694E" w:rsidRPr="0091602B">
              <w:rPr>
                <w:rFonts w:eastAsia="Arial" w:cstheme="minorHAnsi"/>
                <w:sz w:val="16"/>
                <w:szCs w:val="16"/>
              </w:rPr>
              <w:t xml:space="preserve"> [  ]</w:t>
            </w:r>
          </w:p>
          <w:p w14:paraId="0FA2237D" w14:textId="42DA77B7" w:rsidR="00DD67A6" w:rsidRPr="0091602B" w:rsidRDefault="002479BF" w:rsidP="002479BF">
            <w:pPr>
              <w:spacing w:after="0" w:line="0" w:lineRule="atLeast"/>
              <w:ind w:right="121"/>
              <w:jc w:val="both"/>
              <w:rPr>
                <w:rFonts w:eastAsia="Arial" w:cstheme="minorHAnsi"/>
                <w:sz w:val="16"/>
                <w:szCs w:val="16"/>
              </w:rPr>
            </w:pPr>
            <w:r w:rsidRPr="0091602B">
              <w:rPr>
                <w:rFonts w:eastAsia="Arial" w:cstheme="minorHAnsi"/>
                <w:sz w:val="16"/>
                <w:szCs w:val="16"/>
              </w:rPr>
              <w:t xml:space="preserve">    </w:t>
            </w:r>
            <w:r w:rsidR="00DD67A6" w:rsidRPr="0091602B">
              <w:rPr>
                <w:rFonts w:eastAsia="Arial" w:cstheme="minorHAnsi"/>
                <w:sz w:val="16"/>
                <w:szCs w:val="16"/>
              </w:rPr>
              <w:t>Η ανωτέρω δήλωση μπορεί να ανακληθεί οποτεδήποτε χωρίς αναδρομικό αποτέλεσμα.</w:t>
            </w:r>
          </w:p>
        </w:tc>
      </w:tr>
      <w:tr w:rsidR="00DD67A6" w:rsidRPr="00C724DE" w14:paraId="743099B9" w14:textId="77777777" w:rsidTr="007F17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48"/>
        </w:trPr>
        <w:tc>
          <w:tcPr>
            <w:tcW w:w="10854" w:type="dxa"/>
            <w:gridSpan w:val="8"/>
            <w:tcBorders>
              <w:top w:val="single" w:sz="8" w:space="0" w:color="auto"/>
              <w:left w:val="single" w:sz="8" w:space="0" w:color="auto"/>
              <w:bottom w:val="single" w:sz="8" w:space="0" w:color="auto"/>
              <w:right w:val="single" w:sz="8" w:space="0" w:color="auto"/>
            </w:tcBorders>
            <w:shd w:val="clear" w:color="auto" w:fill="0070C0"/>
            <w:vAlign w:val="center"/>
          </w:tcPr>
          <w:p w14:paraId="3A4B4205" w14:textId="77777777" w:rsidR="00DD67A6" w:rsidRPr="0091602B" w:rsidRDefault="00DD67A6" w:rsidP="00C3648A">
            <w:pPr>
              <w:spacing w:after="0" w:line="0" w:lineRule="atLeast"/>
              <w:rPr>
                <w:rFonts w:eastAsia="Arial" w:cstheme="minorHAnsi"/>
                <w:b/>
                <w:sz w:val="16"/>
                <w:szCs w:val="16"/>
              </w:rPr>
            </w:pPr>
            <w:r w:rsidRPr="0091602B">
              <w:rPr>
                <w:rFonts w:eastAsia="Arial" w:cstheme="minorHAnsi"/>
                <w:b/>
                <w:color w:val="FFFFFF" w:themeColor="background1"/>
                <w:sz w:val="16"/>
                <w:szCs w:val="16"/>
              </w:rPr>
              <w:t xml:space="preserve">  1.3   ΣΤΟΙΧΕΙΑ ΝΟΜΙΜΟΥ ΕΚΠΡΟΣΩΠΟΥ [ </w:t>
            </w:r>
            <w:r w:rsidR="007F17DF">
              <w:rPr>
                <w:rFonts w:eastAsia="Arial" w:cstheme="minorHAnsi"/>
                <w:b/>
                <w:color w:val="FFFFFF" w:themeColor="background1"/>
                <w:sz w:val="16"/>
                <w:szCs w:val="16"/>
              </w:rPr>
              <w:t xml:space="preserve">  </w:t>
            </w:r>
            <w:r w:rsidRPr="0091602B">
              <w:rPr>
                <w:rFonts w:eastAsia="Arial" w:cstheme="minorHAnsi"/>
                <w:b/>
                <w:color w:val="FFFFFF" w:themeColor="background1"/>
                <w:sz w:val="16"/>
                <w:szCs w:val="16"/>
              </w:rPr>
              <w:t xml:space="preserve">]             </w:t>
            </w:r>
            <w:r w:rsidRPr="007F17DF">
              <w:rPr>
                <w:rFonts w:eastAsia="Arial" w:cstheme="minorHAnsi"/>
                <w:b/>
                <w:color w:val="FFFFFF" w:themeColor="background1"/>
                <w:sz w:val="16"/>
                <w:szCs w:val="16"/>
              </w:rPr>
              <w:t>ΠΛΗΡΕΞΟΥΣΙΟΥ [</w:t>
            </w:r>
            <w:r w:rsidR="007F17DF">
              <w:rPr>
                <w:rFonts w:eastAsia="Arial" w:cstheme="minorHAnsi"/>
                <w:b/>
                <w:color w:val="FFFFFF" w:themeColor="background1"/>
                <w:sz w:val="16"/>
                <w:szCs w:val="16"/>
              </w:rPr>
              <w:t xml:space="preserve"> </w:t>
            </w:r>
            <w:r w:rsidRPr="007F17DF">
              <w:rPr>
                <w:rFonts w:eastAsia="Arial" w:cstheme="minorHAnsi"/>
                <w:b/>
                <w:color w:val="FFFFFF" w:themeColor="background1"/>
                <w:sz w:val="16"/>
                <w:szCs w:val="16"/>
              </w:rPr>
              <w:t xml:space="preserve">  ]          </w:t>
            </w:r>
            <w:r w:rsidRPr="0091602B">
              <w:rPr>
                <w:rFonts w:eastAsia="Arial" w:cstheme="minorHAnsi"/>
                <w:b/>
                <w:color w:val="FFFFFF" w:themeColor="background1"/>
                <w:sz w:val="16"/>
                <w:szCs w:val="16"/>
              </w:rPr>
              <w:t xml:space="preserve"> </w:t>
            </w:r>
            <w:r w:rsidRPr="007F17DF">
              <w:rPr>
                <w:rFonts w:eastAsia="Arial" w:cstheme="minorHAnsi"/>
                <w:b/>
                <w:color w:val="FFFFFF" w:themeColor="background1"/>
                <w:sz w:val="16"/>
                <w:szCs w:val="16"/>
              </w:rPr>
              <w:t>ΕΞΟΥΣΙΟΔΟΤΟΥΜΕΝΟΥ</w:t>
            </w:r>
            <w:r w:rsidRPr="0091602B">
              <w:rPr>
                <w:rFonts w:eastAsia="Arial" w:cstheme="minorHAnsi"/>
                <w:b/>
                <w:color w:val="FFFFFF" w:themeColor="background1"/>
                <w:sz w:val="16"/>
                <w:szCs w:val="16"/>
              </w:rPr>
              <w:t xml:space="preserve"> [</w:t>
            </w:r>
            <w:r w:rsidR="007F17DF">
              <w:rPr>
                <w:rFonts w:eastAsia="Arial" w:cstheme="minorHAnsi"/>
                <w:b/>
                <w:color w:val="FFFFFF" w:themeColor="background1"/>
                <w:sz w:val="16"/>
                <w:szCs w:val="16"/>
              </w:rPr>
              <w:t xml:space="preserve">  </w:t>
            </w:r>
            <w:r w:rsidRPr="0091602B">
              <w:rPr>
                <w:rFonts w:eastAsia="Arial" w:cstheme="minorHAnsi"/>
                <w:b/>
                <w:color w:val="FFFFFF" w:themeColor="background1"/>
                <w:sz w:val="16"/>
                <w:szCs w:val="16"/>
              </w:rPr>
              <w:t xml:space="preserve"> ]</w:t>
            </w:r>
          </w:p>
        </w:tc>
      </w:tr>
      <w:tr w:rsidR="00DD67A6" w:rsidRPr="00B24004" w14:paraId="5B0ED6DC"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right w:val="single" w:sz="8" w:space="0" w:color="auto"/>
            </w:tcBorders>
            <w:shd w:val="clear" w:color="auto" w:fill="auto"/>
            <w:vAlign w:val="bottom"/>
          </w:tcPr>
          <w:p w14:paraId="07863B3B" w14:textId="00731BA4" w:rsidR="00DD67A6" w:rsidRPr="0091602B" w:rsidRDefault="00DD67A6" w:rsidP="001D780E">
            <w:pPr>
              <w:spacing w:after="0" w:line="0" w:lineRule="atLeast"/>
              <w:ind w:left="167"/>
              <w:rPr>
                <w:rFonts w:eastAsia="Arial" w:cstheme="minorHAnsi"/>
                <w:sz w:val="16"/>
                <w:szCs w:val="16"/>
              </w:rPr>
            </w:pPr>
            <w:r w:rsidRPr="0091602B">
              <w:rPr>
                <w:rFonts w:eastAsia="Arial" w:cstheme="minorHAnsi"/>
                <w:sz w:val="16"/>
                <w:szCs w:val="16"/>
              </w:rPr>
              <w:t>Ον/µο:</w:t>
            </w:r>
          </w:p>
        </w:tc>
        <w:tc>
          <w:tcPr>
            <w:tcW w:w="711" w:type="dxa"/>
            <w:tcBorders>
              <w:bottom w:val="single" w:sz="8" w:space="0" w:color="auto"/>
            </w:tcBorders>
            <w:shd w:val="clear" w:color="auto" w:fill="auto"/>
            <w:vAlign w:val="bottom"/>
          </w:tcPr>
          <w:p w14:paraId="439B0500" w14:textId="77777777" w:rsidR="00DD67A6" w:rsidRPr="0091602B" w:rsidRDefault="007E12AC" w:rsidP="00C3648A">
            <w:pPr>
              <w:spacing w:after="0" w:line="0" w:lineRule="atLeast"/>
              <w:ind w:left="100"/>
              <w:rPr>
                <w:rFonts w:eastAsia="Arial" w:cstheme="minorHAnsi"/>
                <w:sz w:val="16"/>
                <w:szCs w:val="16"/>
              </w:rPr>
            </w:pPr>
            <w:proofErr w:type="spellStart"/>
            <w:r>
              <w:rPr>
                <w:rFonts w:eastAsia="Arial" w:cstheme="minorHAnsi"/>
                <w:sz w:val="16"/>
                <w:szCs w:val="16"/>
              </w:rPr>
              <w:t>Τηλ</w:t>
            </w:r>
            <w:proofErr w:type="spellEnd"/>
            <w:r>
              <w:rPr>
                <w:rFonts w:eastAsia="Arial" w:cstheme="minorHAnsi"/>
                <w:sz w:val="16"/>
                <w:szCs w:val="16"/>
              </w:rPr>
              <w:t>.</w:t>
            </w:r>
            <w:r w:rsidR="00DD67A6" w:rsidRPr="0091602B">
              <w:rPr>
                <w:rFonts w:eastAsia="Arial" w:cstheme="minorHAnsi"/>
                <w:sz w:val="16"/>
                <w:szCs w:val="16"/>
              </w:rPr>
              <w:t>:</w:t>
            </w:r>
          </w:p>
        </w:tc>
        <w:tc>
          <w:tcPr>
            <w:tcW w:w="1674" w:type="dxa"/>
            <w:tcBorders>
              <w:bottom w:val="single" w:sz="8" w:space="0" w:color="auto"/>
              <w:right w:val="single" w:sz="8" w:space="0" w:color="auto"/>
            </w:tcBorders>
            <w:shd w:val="clear" w:color="auto" w:fill="auto"/>
            <w:vAlign w:val="bottom"/>
          </w:tcPr>
          <w:p w14:paraId="2D1B9E2D" w14:textId="77777777" w:rsidR="00DD67A6" w:rsidRPr="0091602B" w:rsidRDefault="00DD67A6" w:rsidP="00C3648A">
            <w:pPr>
              <w:spacing w:after="0" w:line="0" w:lineRule="atLeast"/>
              <w:rPr>
                <w:rFonts w:eastAsia="Times New Roman" w:cstheme="minorHAnsi"/>
                <w:sz w:val="16"/>
                <w:szCs w:val="16"/>
              </w:rPr>
            </w:pPr>
          </w:p>
        </w:tc>
        <w:tc>
          <w:tcPr>
            <w:tcW w:w="30" w:type="dxa"/>
            <w:tcBorders>
              <w:bottom w:val="single" w:sz="8" w:space="0" w:color="auto"/>
            </w:tcBorders>
            <w:shd w:val="clear" w:color="auto" w:fill="auto"/>
            <w:vAlign w:val="bottom"/>
          </w:tcPr>
          <w:p w14:paraId="179001A3" w14:textId="77777777" w:rsidR="00DD67A6" w:rsidRPr="0091602B" w:rsidRDefault="00DD67A6"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bottom"/>
          </w:tcPr>
          <w:p w14:paraId="0A9B832A" w14:textId="77777777" w:rsidR="00DD67A6" w:rsidRPr="0091602B" w:rsidRDefault="00DD67A6" w:rsidP="00C3648A">
            <w:pPr>
              <w:spacing w:after="0" w:line="0" w:lineRule="atLeast"/>
              <w:ind w:left="40"/>
              <w:rPr>
                <w:rFonts w:eastAsia="Arial" w:cstheme="minorHAnsi"/>
                <w:sz w:val="16"/>
                <w:szCs w:val="16"/>
              </w:rPr>
            </w:pPr>
            <w:proofErr w:type="spellStart"/>
            <w:r w:rsidRPr="0091602B">
              <w:rPr>
                <w:rFonts w:eastAsia="Arial" w:cstheme="minorHAnsi"/>
                <w:sz w:val="16"/>
                <w:szCs w:val="16"/>
              </w:rPr>
              <w:t>Κιν</w:t>
            </w:r>
            <w:proofErr w:type="spellEnd"/>
            <w:r w:rsidRPr="0091602B">
              <w:rPr>
                <w:rFonts w:eastAsia="Arial" w:cstheme="minorHAnsi"/>
                <w:sz w:val="16"/>
                <w:szCs w:val="16"/>
              </w:rPr>
              <w:t>.:</w:t>
            </w:r>
          </w:p>
        </w:tc>
        <w:tc>
          <w:tcPr>
            <w:tcW w:w="1162" w:type="dxa"/>
            <w:gridSpan w:val="2"/>
            <w:tcBorders>
              <w:bottom w:val="single" w:sz="8" w:space="0" w:color="auto"/>
            </w:tcBorders>
            <w:shd w:val="clear" w:color="auto" w:fill="auto"/>
            <w:vAlign w:val="bottom"/>
          </w:tcPr>
          <w:p w14:paraId="0B039789" w14:textId="77777777" w:rsidR="00DD67A6" w:rsidRPr="0091602B" w:rsidRDefault="007E12AC" w:rsidP="007E12AC">
            <w:pPr>
              <w:spacing w:after="0" w:line="0" w:lineRule="atLeast"/>
              <w:rPr>
                <w:rFonts w:eastAsia="Arial" w:cstheme="minorHAnsi"/>
                <w:sz w:val="16"/>
                <w:szCs w:val="16"/>
              </w:rPr>
            </w:pPr>
            <w:r>
              <w:rPr>
                <w:rFonts w:eastAsia="Arial" w:cstheme="minorHAnsi"/>
                <w:sz w:val="16"/>
                <w:szCs w:val="16"/>
              </w:rPr>
              <w:t xml:space="preserve"> </w:t>
            </w:r>
            <w:r w:rsidR="00DD67A6" w:rsidRPr="0091602B">
              <w:rPr>
                <w:rFonts w:eastAsia="Arial" w:cstheme="minorHAnsi"/>
                <w:sz w:val="16"/>
                <w:szCs w:val="16"/>
              </w:rPr>
              <w:t>e-</w:t>
            </w:r>
            <w:proofErr w:type="spellStart"/>
            <w:r w:rsidR="00DD67A6" w:rsidRPr="0091602B">
              <w:rPr>
                <w:rFonts w:eastAsia="Arial" w:cstheme="minorHAnsi"/>
                <w:sz w:val="16"/>
                <w:szCs w:val="16"/>
              </w:rPr>
              <w:t>mail</w:t>
            </w:r>
            <w:proofErr w:type="spellEnd"/>
            <w:r w:rsidR="00DD67A6" w:rsidRPr="0091602B">
              <w:rPr>
                <w:rFonts w:eastAsia="Arial" w:cstheme="minorHAnsi"/>
                <w:sz w:val="16"/>
                <w:szCs w:val="16"/>
              </w:rPr>
              <w:t>:</w:t>
            </w:r>
          </w:p>
        </w:tc>
        <w:tc>
          <w:tcPr>
            <w:tcW w:w="1497" w:type="dxa"/>
            <w:tcBorders>
              <w:bottom w:val="single" w:sz="8" w:space="0" w:color="auto"/>
              <w:right w:val="single" w:sz="8" w:space="0" w:color="auto"/>
            </w:tcBorders>
            <w:shd w:val="clear" w:color="auto" w:fill="auto"/>
            <w:vAlign w:val="bottom"/>
          </w:tcPr>
          <w:p w14:paraId="23D91BDE" w14:textId="77777777" w:rsidR="00DD67A6" w:rsidRPr="0091602B" w:rsidRDefault="00DD67A6" w:rsidP="00C3648A">
            <w:pPr>
              <w:spacing w:after="0" w:line="0" w:lineRule="atLeast"/>
              <w:rPr>
                <w:rFonts w:eastAsia="Times New Roman" w:cstheme="minorHAnsi"/>
                <w:sz w:val="14"/>
                <w:szCs w:val="14"/>
              </w:rPr>
            </w:pPr>
          </w:p>
        </w:tc>
      </w:tr>
      <w:tr w:rsidR="00CD15D8" w:rsidRPr="00B24004" w14:paraId="12BBA6C7"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517"/>
        </w:trPr>
        <w:tc>
          <w:tcPr>
            <w:tcW w:w="3401" w:type="dxa"/>
            <w:tcBorders>
              <w:left w:val="single" w:sz="8" w:space="0" w:color="auto"/>
              <w:bottom w:val="single" w:sz="8" w:space="0" w:color="auto"/>
              <w:right w:val="single" w:sz="8" w:space="0" w:color="auto"/>
            </w:tcBorders>
            <w:shd w:val="clear" w:color="auto" w:fill="auto"/>
            <w:vAlign w:val="center"/>
          </w:tcPr>
          <w:p w14:paraId="63558D23" w14:textId="5AF81DFF" w:rsidR="00CD15D8" w:rsidRPr="0091602B" w:rsidRDefault="00CD15D8" w:rsidP="001D780E">
            <w:pPr>
              <w:spacing w:after="0" w:line="0" w:lineRule="atLeast"/>
              <w:ind w:left="167"/>
              <w:rPr>
                <w:rFonts w:eastAsia="Arial" w:cstheme="minorHAnsi"/>
                <w:sz w:val="16"/>
                <w:szCs w:val="16"/>
              </w:rPr>
            </w:pPr>
            <w:r>
              <w:rPr>
                <w:rFonts w:eastAsia="Arial" w:cstheme="minorHAnsi"/>
                <w:sz w:val="16"/>
                <w:szCs w:val="16"/>
              </w:rPr>
              <w:t>Όνομα Πατρός:</w:t>
            </w:r>
          </w:p>
        </w:tc>
        <w:tc>
          <w:tcPr>
            <w:tcW w:w="2385" w:type="dxa"/>
            <w:gridSpan w:val="2"/>
            <w:tcBorders>
              <w:bottom w:val="single" w:sz="8" w:space="0" w:color="auto"/>
              <w:right w:val="single" w:sz="8" w:space="0" w:color="auto"/>
            </w:tcBorders>
            <w:shd w:val="clear" w:color="auto" w:fill="auto"/>
            <w:vAlign w:val="center"/>
          </w:tcPr>
          <w:p w14:paraId="64146209" w14:textId="101C3A8B" w:rsidR="00CD15D8" w:rsidRPr="00CD15D8" w:rsidRDefault="001D780E" w:rsidP="00C3648A">
            <w:pPr>
              <w:spacing w:after="0" w:line="0" w:lineRule="atLeast"/>
              <w:rPr>
                <w:rFonts w:eastAsia="Arial" w:cstheme="minorHAnsi"/>
                <w:sz w:val="16"/>
                <w:szCs w:val="16"/>
              </w:rPr>
            </w:pPr>
            <w:r>
              <w:rPr>
                <w:rFonts w:eastAsia="Arial" w:cstheme="minorHAnsi"/>
                <w:sz w:val="16"/>
                <w:szCs w:val="16"/>
              </w:rPr>
              <w:t xml:space="preserve">   </w:t>
            </w:r>
            <w:r w:rsidR="00CD15D8">
              <w:rPr>
                <w:rFonts w:eastAsia="Arial" w:cstheme="minorHAnsi"/>
                <w:sz w:val="16"/>
                <w:szCs w:val="16"/>
              </w:rPr>
              <w:t>ΑΔΤ/</w:t>
            </w:r>
            <w:proofErr w:type="spellStart"/>
            <w:r w:rsidR="00CD15D8">
              <w:rPr>
                <w:rFonts w:eastAsia="Arial" w:cstheme="minorHAnsi"/>
                <w:sz w:val="16"/>
                <w:szCs w:val="16"/>
              </w:rPr>
              <w:t>Αρ</w:t>
            </w:r>
            <w:proofErr w:type="spellEnd"/>
            <w:r w:rsidR="00CD15D8">
              <w:rPr>
                <w:rFonts w:eastAsia="Arial" w:cstheme="minorHAnsi"/>
                <w:sz w:val="16"/>
                <w:szCs w:val="16"/>
              </w:rPr>
              <w:t>. Διαβατηρίου:</w:t>
            </w:r>
            <w:r>
              <w:rPr>
                <w:rFonts w:eastAsia="Arial" w:cstheme="minorHAnsi"/>
                <w:sz w:val="16"/>
                <w:szCs w:val="16"/>
              </w:rPr>
              <w:t xml:space="preserve">     </w:t>
            </w:r>
          </w:p>
        </w:tc>
        <w:tc>
          <w:tcPr>
            <w:tcW w:w="30" w:type="dxa"/>
            <w:tcBorders>
              <w:bottom w:val="single" w:sz="8" w:space="0" w:color="auto"/>
            </w:tcBorders>
            <w:shd w:val="clear" w:color="auto" w:fill="auto"/>
            <w:vAlign w:val="center"/>
          </w:tcPr>
          <w:p w14:paraId="7D01E9CD" w14:textId="77777777" w:rsidR="00CD15D8" w:rsidRPr="0091602B" w:rsidRDefault="00CD15D8"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center"/>
          </w:tcPr>
          <w:p w14:paraId="4D736B50" w14:textId="4E8017BD" w:rsidR="00CD15D8" w:rsidRPr="0091602B" w:rsidRDefault="001D780E" w:rsidP="00C3648A">
            <w:pPr>
              <w:spacing w:after="0" w:line="0" w:lineRule="atLeast"/>
              <w:ind w:left="40"/>
              <w:rPr>
                <w:rFonts w:eastAsia="Arial" w:cstheme="minorHAnsi"/>
                <w:sz w:val="16"/>
                <w:szCs w:val="16"/>
              </w:rPr>
            </w:pPr>
            <w:proofErr w:type="spellStart"/>
            <w:r>
              <w:rPr>
                <w:rFonts w:eastAsia="Arial" w:cstheme="minorHAnsi"/>
                <w:sz w:val="16"/>
                <w:szCs w:val="16"/>
              </w:rPr>
              <w:t>Αρ</w:t>
            </w:r>
            <w:proofErr w:type="spellEnd"/>
            <w:r>
              <w:rPr>
                <w:rFonts w:eastAsia="Arial" w:cstheme="minorHAnsi"/>
                <w:sz w:val="16"/>
                <w:szCs w:val="16"/>
              </w:rPr>
              <w:t>. Εργαζομένων</w:t>
            </w:r>
            <w:r w:rsidR="00CD15D8">
              <w:rPr>
                <w:rFonts w:eastAsia="Arial" w:cstheme="minorHAnsi"/>
                <w:sz w:val="16"/>
                <w:szCs w:val="16"/>
              </w:rPr>
              <w:t xml:space="preserve">: </w:t>
            </w:r>
          </w:p>
        </w:tc>
        <w:tc>
          <w:tcPr>
            <w:tcW w:w="1162" w:type="dxa"/>
            <w:gridSpan w:val="2"/>
            <w:tcBorders>
              <w:bottom w:val="single" w:sz="8" w:space="0" w:color="auto"/>
            </w:tcBorders>
            <w:shd w:val="clear" w:color="auto" w:fill="auto"/>
            <w:vAlign w:val="center"/>
          </w:tcPr>
          <w:p w14:paraId="5FE8B00E" w14:textId="608D3690" w:rsidR="00CD15D8" w:rsidRPr="0008361D" w:rsidRDefault="001D780E" w:rsidP="007E12AC">
            <w:pPr>
              <w:spacing w:after="0" w:line="0" w:lineRule="atLeast"/>
              <w:rPr>
                <w:rFonts w:eastAsia="Arial" w:cstheme="minorHAnsi"/>
                <w:sz w:val="16"/>
                <w:szCs w:val="16"/>
                <w:lang w:val="en-US"/>
              </w:rPr>
            </w:pPr>
            <w:r>
              <w:rPr>
                <w:rFonts w:eastAsia="Arial" w:cstheme="minorHAnsi"/>
                <w:sz w:val="16"/>
                <w:szCs w:val="16"/>
              </w:rPr>
              <w:t xml:space="preserve"> </w:t>
            </w:r>
            <w:r w:rsidR="00CD15D8">
              <w:rPr>
                <w:rFonts w:eastAsia="Arial" w:cstheme="minorHAnsi"/>
                <w:sz w:val="16"/>
                <w:szCs w:val="16"/>
              </w:rPr>
              <w:t xml:space="preserve">Επαγγελματική </w:t>
            </w:r>
            <w:r>
              <w:rPr>
                <w:rFonts w:eastAsia="Arial" w:cstheme="minorHAnsi"/>
                <w:sz w:val="16"/>
                <w:szCs w:val="16"/>
              </w:rPr>
              <w:t xml:space="preserve">                  </w:t>
            </w:r>
            <w:r w:rsidR="00CD15D8">
              <w:rPr>
                <w:rFonts w:eastAsia="Arial" w:cstheme="minorHAnsi"/>
                <w:sz w:val="16"/>
                <w:szCs w:val="16"/>
              </w:rPr>
              <w:t>Δραστηριότητα:</w:t>
            </w:r>
          </w:p>
        </w:tc>
        <w:tc>
          <w:tcPr>
            <w:tcW w:w="1497" w:type="dxa"/>
            <w:tcBorders>
              <w:bottom w:val="single" w:sz="8" w:space="0" w:color="auto"/>
              <w:right w:val="single" w:sz="8" w:space="0" w:color="auto"/>
            </w:tcBorders>
            <w:shd w:val="clear" w:color="auto" w:fill="auto"/>
            <w:vAlign w:val="center"/>
          </w:tcPr>
          <w:p w14:paraId="7CB6FAAD" w14:textId="77777777" w:rsidR="00CD15D8" w:rsidRPr="0091602B" w:rsidRDefault="00CD15D8" w:rsidP="00C3648A">
            <w:pPr>
              <w:spacing w:after="0" w:line="0" w:lineRule="atLeast"/>
              <w:rPr>
                <w:rFonts w:eastAsia="Times New Roman" w:cstheme="minorHAnsi"/>
                <w:sz w:val="14"/>
                <w:szCs w:val="14"/>
              </w:rPr>
            </w:pPr>
          </w:p>
        </w:tc>
      </w:tr>
      <w:tr w:rsidR="00DD67A6" w:rsidRPr="00B24004" w14:paraId="3682070D"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9357" w:type="dxa"/>
            <w:gridSpan w:val="7"/>
            <w:tcBorders>
              <w:top w:val="single" w:sz="8" w:space="0" w:color="auto"/>
              <w:left w:val="single" w:sz="8" w:space="0" w:color="auto"/>
              <w:bottom w:val="single" w:sz="8" w:space="0" w:color="auto"/>
            </w:tcBorders>
            <w:shd w:val="clear" w:color="auto" w:fill="0070C0"/>
            <w:vAlign w:val="center"/>
          </w:tcPr>
          <w:p w14:paraId="43F9D15F" w14:textId="77777777" w:rsidR="00DD67A6" w:rsidRPr="0091602B" w:rsidRDefault="00DD67A6" w:rsidP="00C10CC2">
            <w:pPr>
              <w:spacing w:after="0" w:line="0" w:lineRule="atLeast"/>
              <w:rPr>
                <w:rFonts w:eastAsia="Times New Roman" w:cstheme="minorHAnsi"/>
                <w:sz w:val="16"/>
                <w:szCs w:val="16"/>
              </w:rPr>
            </w:pPr>
            <w:r w:rsidRPr="0091602B">
              <w:rPr>
                <w:rFonts w:eastAsia="Arial" w:cstheme="minorHAnsi"/>
                <w:b/>
                <w:color w:val="FFFFFF" w:themeColor="background1"/>
                <w:sz w:val="16"/>
                <w:szCs w:val="16"/>
              </w:rPr>
              <w:t xml:space="preserve">  1.4 </w:t>
            </w:r>
            <w:r w:rsidRPr="00CD15D8">
              <w:rPr>
                <w:rFonts w:eastAsia="Arial" w:cstheme="minorHAnsi"/>
                <w:b/>
                <w:color w:val="FFFFFF" w:themeColor="background1"/>
                <w:sz w:val="16"/>
                <w:szCs w:val="16"/>
              </w:rPr>
              <w:t xml:space="preserve">   </w:t>
            </w:r>
            <w:r w:rsidRPr="0091602B">
              <w:rPr>
                <w:rFonts w:eastAsia="Arial" w:cstheme="minorHAnsi"/>
                <w:b/>
                <w:color w:val="FFFFFF" w:themeColor="background1"/>
                <w:sz w:val="16"/>
                <w:szCs w:val="16"/>
              </w:rPr>
              <w:t>ΥΠΕΥΘΥΝΟΣ</w:t>
            </w:r>
            <w:r w:rsidR="00C10CC2">
              <w:rPr>
                <w:rFonts w:eastAsia="Arial" w:cstheme="minorHAnsi"/>
                <w:b/>
                <w:color w:val="FFFFFF" w:themeColor="background1"/>
                <w:sz w:val="16"/>
                <w:szCs w:val="16"/>
              </w:rPr>
              <w:t xml:space="preserve"> ΕΠΙΚΟΙΝΩΝΙΑΣ</w:t>
            </w:r>
          </w:p>
        </w:tc>
        <w:tc>
          <w:tcPr>
            <w:tcW w:w="1497" w:type="dxa"/>
            <w:tcBorders>
              <w:top w:val="single" w:sz="8" w:space="0" w:color="auto"/>
              <w:bottom w:val="single" w:sz="8" w:space="0" w:color="auto"/>
              <w:right w:val="single" w:sz="8" w:space="0" w:color="auto"/>
            </w:tcBorders>
            <w:shd w:val="clear" w:color="auto" w:fill="0070C0"/>
            <w:vAlign w:val="bottom"/>
          </w:tcPr>
          <w:p w14:paraId="61E20260" w14:textId="77777777" w:rsidR="00DD67A6" w:rsidRPr="0091602B" w:rsidRDefault="00DD67A6" w:rsidP="00C3648A">
            <w:pPr>
              <w:spacing w:after="0" w:line="0" w:lineRule="atLeast"/>
              <w:rPr>
                <w:rFonts w:eastAsia="Times New Roman" w:cstheme="minorHAnsi"/>
                <w:sz w:val="16"/>
                <w:szCs w:val="16"/>
              </w:rPr>
            </w:pPr>
          </w:p>
        </w:tc>
      </w:tr>
      <w:tr w:rsidR="00DD67A6" w:rsidRPr="00B24004" w14:paraId="0BAC0572"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vMerge w:val="restart"/>
            <w:tcBorders>
              <w:left w:val="single" w:sz="8" w:space="0" w:color="auto"/>
              <w:right w:val="single" w:sz="8" w:space="0" w:color="auto"/>
            </w:tcBorders>
            <w:shd w:val="clear" w:color="auto" w:fill="auto"/>
            <w:vAlign w:val="center"/>
          </w:tcPr>
          <w:p w14:paraId="35553FF6" w14:textId="43B24B12" w:rsidR="00DD67A6" w:rsidRPr="0091602B" w:rsidRDefault="001D780E" w:rsidP="00C3648A">
            <w:pPr>
              <w:spacing w:after="0" w:line="0" w:lineRule="atLeast"/>
              <w:ind w:left="167"/>
              <w:rPr>
                <w:rFonts w:eastAsia="Arial" w:cstheme="minorHAnsi"/>
                <w:sz w:val="16"/>
                <w:szCs w:val="16"/>
              </w:rPr>
            </w:pPr>
            <w:r>
              <w:rPr>
                <w:rFonts w:eastAsia="Arial" w:cstheme="minorHAnsi"/>
                <w:sz w:val="16"/>
                <w:szCs w:val="16"/>
              </w:rPr>
              <w:t>Ον/µο</w:t>
            </w:r>
            <w:r w:rsidR="00DD67A6" w:rsidRPr="0091602B">
              <w:rPr>
                <w:rFonts w:eastAsia="Arial" w:cstheme="minorHAnsi"/>
                <w:sz w:val="16"/>
                <w:szCs w:val="16"/>
              </w:rPr>
              <w:t>:</w:t>
            </w:r>
          </w:p>
        </w:tc>
        <w:tc>
          <w:tcPr>
            <w:tcW w:w="711" w:type="dxa"/>
            <w:tcBorders>
              <w:bottom w:val="single" w:sz="4" w:space="0" w:color="auto"/>
            </w:tcBorders>
            <w:shd w:val="clear" w:color="auto" w:fill="auto"/>
            <w:vAlign w:val="center"/>
          </w:tcPr>
          <w:p w14:paraId="228389B9" w14:textId="77777777" w:rsidR="00DD67A6" w:rsidRPr="00CD15D8" w:rsidRDefault="00DD67A6" w:rsidP="00C3648A">
            <w:pPr>
              <w:spacing w:after="0" w:line="0" w:lineRule="atLeast"/>
              <w:rPr>
                <w:rFonts w:eastAsia="Arial" w:cstheme="minorHAnsi"/>
                <w:sz w:val="16"/>
                <w:szCs w:val="16"/>
              </w:rPr>
            </w:pPr>
            <w:r w:rsidRPr="0091602B">
              <w:rPr>
                <w:rFonts w:eastAsia="Arial" w:cstheme="minorHAnsi"/>
                <w:sz w:val="16"/>
                <w:szCs w:val="16"/>
              </w:rPr>
              <w:t xml:space="preserve">  </w:t>
            </w:r>
            <w:proofErr w:type="spellStart"/>
            <w:r w:rsidRPr="0091602B">
              <w:rPr>
                <w:rFonts w:eastAsia="Arial" w:cstheme="minorHAnsi"/>
                <w:sz w:val="16"/>
                <w:szCs w:val="16"/>
              </w:rPr>
              <w:t>Τηλ</w:t>
            </w:r>
            <w:proofErr w:type="spellEnd"/>
            <w:r w:rsidRPr="0091602B">
              <w:rPr>
                <w:rFonts w:eastAsia="Arial" w:cstheme="minorHAnsi"/>
                <w:sz w:val="16"/>
                <w:szCs w:val="16"/>
              </w:rPr>
              <w:t>.:</w:t>
            </w:r>
          </w:p>
        </w:tc>
        <w:tc>
          <w:tcPr>
            <w:tcW w:w="1674" w:type="dxa"/>
            <w:tcBorders>
              <w:bottom w:val="single" w:sz="4" w:space="0" w:color="auto"/>
              <w:right w:val="single" w:sz="8" w:space="0" w:color="auto"/>
            </w:tcBorders>
            <w:shd w:val="clear" w:color="auto" w:fill="auto"/>
            <w:vAlign w:val="center"/>
          </w:tcPr>
          <w:p w14:paraId="2B475161" w14:textId="77777777" w:rsidR="00DD67A6" w:rsidRPr="0091602B" w:rsidRDefault="00DD67A6" w:rsidP="00C3648A">
            <w:pPr>
              <w:spacing w:after="0" w:line="0" w:lineRule="atLeast"/>
              <w:rPr>
                <w:rFonts w:eastAsia="Times New Roman" w:cstheme="minorHAnsi"/>
                <w:sz w:val="16"/>
                <w:szCs w:val="16"/>
              </w:rPr>
            </w:pPr>
          </w:p>
        </w:tc>
        <w:tc>
          <w:tcPr>
            <w:tcW w:w="30" w:type="dxa"/>
            <w:vMerge w:val="restart"/>
            <w:shd w:val="clear" w:color="auto" w:fill="auto"/>
            <w:vAlign w:val="center"/>
          </w:tcPr>
          <w:p w14:paraId="6A09C18A" w14:textId="77777777" w:rsidR="00DD67A6" w:rsidRPr="0091602B" w:rsidRDefault="00DD67A6" w:rsidP="00C3648A">
            <w:pPr>
              <w:spacing w:after="0" w:line="0" w:lineRule="atLeast"/>
              <w:rPr>
                <w:rFonts w:eastAsia="Times New Roman" w:cstheme="minorHAnsi"/>
                <w:sz w:val="16"/>
                <w:szCs w:val="16"/>
              </w:rPr>
            </w:pPr>
          </w:p>
        </w:tc>
        <w:tc>
          <w:tcPr>
            <w:tcW w:w="2379" w:type="dxa"/>
            <w:vMerge w:val="restart"/>
            <w:tcBorders>
              <w:right w:val="single" w:sz="8" w:space="0" w:color="auto"/>
            </w:tcBorders>
            <w:shd w:val="clear" w:color="auto" w:fill="auto"/>
            <w:vAlign w:val="center"/>
          </w:tcPr>
          <w:p w14:paraId="1352BA08" w14:textId="77777777" w:rsidR="00DD67A6" w:rsidRPr="0091602B" w:rsidRDefault="00DD67A6" w:rsidP="00C3648A">
            <w:pPr>
              <w:spacing w:after="0" w:line="0" w:lineRule="atLeast"/>
              <w:ind w:left="40"/>
              <w:rPr>
                <w:rFonts w:eastAsia="Arial" w:cstheme="minorHAnsi"/>
                <w:sz w:val="16"/>
                <w:szCs w:val="16"/>
              </w:rPr>
            </w:pPr>
            <w:proofErr w:type="spellStart"/>
            <w:r w:rsidRPr="0091602B">
              <w:rPr>
                <w:rFonts w:eastAsia="Arial" w:cstheme="minorHAnsi"/>
                <w:sz w:val="16"/>
                <w:szCs w:val="16"/>
              </w:rPr>
              <w:t>Κιν</w:t>
            </w:r>
            <w:proofErr w:type="spellEnd"/>
            <w:r w:rsidRPr="0091602B">
              <w:rPr>
                <w:rFonts w:eastAsia="Arial" w:cstheme="minorHAnsi"/>
                <w:sz w:val="16"/>
                <w:szCs w:val="16"/>
              </w:rPr>
              <w:t>.:</w:t>
            </w:r>
          </w:p>
        </w:tc>
        <w:tc>
          <w:tcPr>
            <w:tcW w:w="1162" w:type="dxa"/>
            <w:gridSpan w:val="2"/>
            <w:vMerge w:val="restart"/>
            <w:shd w:val="clear" w:color="auto" w:fill="auto"/>
            <w:vAlign w:val="center"/>
          </w:tcPr>
          <w:p w14:paraId="67B771C9" w14:textId="77777777" w:rsidR="00DD67A6" w:rsidRPr="0091602B" w:rsidRDefault="007E12AC" w:rsidP="007E12AC">
            <w:pPr>
              <w:spacing w:after="0" w:line="0" w:lineRule="atLeast"/>
              <w:rPr>
                <w:rFonts w:eastAsia="Arial" w:cstheme="minorHAnsi"/>
                <w:sz w:val="16"/>
                <w:szCs w:val="16"/>
              </w:rPr>
            </w:pPr>
            <w:r>
              <w:rPr>
                <w:rFonts w:eastAsia="Arial" w:cstheme="minorHAnsi"/>
                <w:sz w:val="16"/>
                <w:szCs w:val="16"/>
              </w:rPr>
              <w:t xml:space="preserve"> </w:t>
            </w:r>
            <w:r w:rsidR="00DD67A6" w:rsidRPr="0091602B">
              <w:rPr>
                <w:rFonts w:eastAsia="Arial" w:cstheme="minorHAnsi"/>
                <w:sz w:val="16"/>
                <w:szCs w:val="16"/>
              </w:rPr>
              <w:t>e-</w:t>
            </w:r>
            <w:proofErr w:type="spellStart"/>
            <w:r w:rsidR="00DD67A6" w:rsidRPr="0091602B">
              <w:rPr>
                <w:rFonts w:eastAsia="Arial" w:cstheme="minorHAnsi"/>
                <w:sz w:val="16"/>
                <w:szCs w:val="16"/>
              </w:rPr>
              <w:t>mail</w:t>
            </w:r>
            <w:proofErr w:type="spellEnd"/>
            <w:r w:rsidR="00DD67A6" w:rsidRPr="0091602B">
              <w:rPr>
                <w:rFonts w:eastAsia="Arial" w:cstheme="minorHAnsi"/>
                <w:sz w:val="16"/>
                <w:szCs w:val="16"/>
              </w:rPr>
              <w:t>:</w:t>
            </w:r>
          </w:p>
        </w:tc>
        <w:tc>
          <w:tcPr>
            <w:tcW w:w="1497" w:type="dxa"/>
            <w:vMerge w:val="restart"/>
            <w:tcBorders>
              <w:right w:val="single" w:sz="8" w:space="0" w:color="auto"/>
            </w:tcBorders>
            <w:shd w:val="clear" w:color="auto" w:fill="auto"/>
            <w:vAlign w:val="center"/>
          </w:tcPr>
          <w:p w14:paraId="039524A8" w14:textId="77777777" w:rsidR="00DD67A6" w:rsidRPr="0091602B" w:rsidRDefault="00DD67A6" w:rsidP="00C3648A">
            <w:pPr>
              <w:spacing w:after="0" w:line="0" w:lineRule="atLeast"/>
              <w:rPr>
                <w:rFonts w:eastAsia="Times New Roman" w:cstheme="minorHAnsi"/>
                <w:sz w:val="14"/>
                <w:szCs w:val="14"/>
              </w:rPr>
            </w:pPr>
          </w:p>
        </w:tc>
      </w:tr>
      <w:tr w:rsidR="00DD67A6" w:rsidRPr="00B24004" w14:paraId="1FFE68B2"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vMerge/>
            <w:tcBorders>
              <w:left w:val="single" w:sz="8" w:space="0" w:color="auto"/>
              <w:bottom w:val="single" w:sz="8" w:space="0" w:color="auto"/>
              <w:right w:val="single" w:sz="8" w:space="0" w:color="auto"/>
            </w:tcBorders>
            <w:shd w:val="clear" w:color="auto" w:fill="auto"/>
            <w:vAlign w:val="bottom"/>
          </w:tcPr>
          <w:p w14:paraId="615993AB" w14:textId="77777777" w:rsidR="00DD67A6" w:rsidRPr="0091602B" w:rsidRDefault="00DD67A6" w:rsidP="00C3648A">
            <w:pPr>
              <w:spacing w:after="0" w:line="0" w:lineRule="atLeast"/>
              <w:ind w:left="167"/>
              <w:rPr>
                <w:rFonts w:eastAsia="Arial" w:cstheme="minorHAnsi"/>
                <w:sz w:val="16"/>
                <w:szCs w:val="16"/>
              </w:rPr>
            </w:pPr>
          </w:p>
        </w:tc>
        <w:tc>
          <w:tcPr>
            <w:tcW w:w="711" w:type="dxa"/>
            <w:tcBorders>
              <w:top w:val="single" w:sz="4" w:space="0" w:color="auto"/>
              <w:bottom w:val="single" w:sz="8" w:space="0" w:color="auto"/>
            </w:tcBorders>
            <w:shd w:val="clear" w:color="auto" w:fill="auto"/>
            <w:vAlign w:val="bottom"/>
          </w:tcPr>
          <w:p w14:paraId="4482FC3C" w14:textId="77777777" w:rsidR="00DD67A6" w:rsidRPr="0091602B" w:rsidRDefault="00DD67A6" w:rsidP="00C3648A">
            <w:pPr>
              <w:spacing w:after="0" w:line="0" w:lineRule="atLeast"/>
              <w:ind w:left="100"/>
              <w:rPr>
                <w:rFonts w:eastAsia="Arial" w:cstheme="minorHAnsi"/>
                <w:sz w:val="16"/>
                <w:szCs w:val="16"/>
              </w:rPr>
            </w:pPr>
            <w:r w:rsidRPr="0091602B">
              <w:rPr>
                <w:rFonts w:eastAsia="Arial" w:cstheme="minorHAnsi"/>
                <w:sz w:val="16"/>
                <w:szCs w:val="16"/>
              </w:rPr>
              <w:t>ΦΑΞ:</w:t>
            </w:r>
          </w:p>
        </w:tc>
        <w:tc>
          <w:tcPr>
            <w:tcW w:w="1674" w:type="dxa"/>
            <w:tcBorders>
              <w:top w:val="single" w:sz="4" w:space="0" w:color="auto"/>
              <w:bottom w:val="single" w:sz="8" w:space="0" w:color="auto"/>
              <w:right w:val="single" w:sz="8" w:space="0" w:color="auto"/>
            </w:tcBorders>
            <w:shd w:val="clear" w:color="auto" w:fill="auto"/>
            <w:vAlign w:val="bottom"/>
          </w:tcPr>
          <w:p w14:paraId="70135FF6" w14:textId="77777777" w:rsidR="00DD67A6" w:rsidRPr="0091602B" w:rsidRDefault="00DD67A6" w:rsidP="00C3648A">
            <w:pPr>
              <w:spacing w:after="0" w:line="0" w:lineRule="atLeast"/>
              <w:rPr>
                <w:rFonts w:eastAsia="Times New Roman" w:cstheme="minorHAnsi"/>
                <w:sz w:val="16"/>
                <w:szCs w:val="16"/>
              </w:rPr>
            </w:pPr>
          </w:p>
        </w:tc>
        <w:tc>
          <w:tcPr>
            <w:tcW w:w="30" w:type="dxa"/>
            <w:vMerge/>
            <w:tcBorders>
              <w:bottom w:val="single" w:sz="8" w:space="0" w:color="auto"/>
            </w:tcBorders>
            <w:shd w:val="clear" w:color="auto" w:fill="auto"/>
            <w:vAlign w:val="bottom"/>
          </w:tcPr>
          <w:p w14:paraId="32555C3A" w14:textId="77777777" w:rsidR="00DD67A6" w:rsidRPr="0091602B" w:rsidRDefault="00DD67A6" w:rsidP="00C3648A">
            <w:pPr>
              <w:spacing w:after="0" w:line="0" w:lineRule="atLeast"/>
              <w:rPr>
                <w:rFonts w:eastAsia="Times New Roman" w:cstheme="minorHAnsi"/>
                <w:sz w:val="16"/>
                <w:szCs w:val="16"/>
              </w:rPr>
            </w:pPr>
          </w:p>
        </w:tc>
        <w:tc>
          <w:tcPr>
            <w:tcW w:w="2379" w:type="dxa"/>
            <w:vMerge/>
            <w:tcBorders>
              <w:bottom w:val="single" w:sz="8" w:space="0" w:color="auto"/>
              <w:right w:val="single" w:sz="8" w:space="0" w:color="auto"/>
            </w:tcBorders>
            <w:shd w:val="clear" w:color="auto" w:fill="auto"/>
            <w:vAlign w:val="bottom"/>
          </w:tcPr>
          <w:p w14:paraId="0FBFDA4A" w14:textId="77777777" w:rsidR="00DD67A6" w:rsidRPr="0091602B" w:rsidRDefault="00DD67A6" w:rsidP="00C3648A">
            <w:pPr>
              <w:spacing w:after="0" w:line="0" w:lineRule="atLeast"/>
              <w:ind w:left="40"/>
              <w:rPr>
                <w:rFonts w:eastAsia="Arial" w:cstheme="minorHAnsi"/>
                <w:sz w:val="16"/>
                <w:szCs w:val="16"/>
              </w:rPr>
            </w:pPr>
          </w:p>
        </w:tc>
        <w:tc>
          <w:tcPr>
            <w:tcW w:w="1162" w:type="dxa"/>
            <w:gridSpan w:val="2"/>
            <w:vMerge/>
            <w:tcBorders>
              <w:bottom w:val="single" w:sz="8" w:space="0" w:color="auto"/>
            </w:tcBorders>
            <w:shd w:val="clear" w:color="auto" w:fill="auto"/>
            <w:vAlign w:val="bottom"/>
          </w:tcPr>
          <w:p w14:paraId="4E260BB8" w14:textId="77777777" w:rsidR="00DD67A6" w:rsidRPr="0091602B" w:rsidRDefault="00DD67A6" w:rsidP="00C3648A">
            <w:pPr>
              <w:spacing w:after="0" w:line="0" w:lineRule="atLeast"/>
              <w:ind w:left="100"/>
              <w:rPr>
                <w:rFonts w:eastAsia="Arial" w:cstheme="minorHAnsi"/>
                <w:sz w:val="16"/>
                <w:szCs w:val="16"/>
              </w:rPr>
            </w:pPr>
          </w:p>
        </w:tc>
        <w:tc>
          <w:tcPr>
            <w:tcW w:w="1497" w:type="dxa"/>
            <w:vMerge/>
            <w:tcBorders>
              <w:bottom w:val="single" w:sz="8" w:space="0" w:color="auto"/>
              <w:right w:val="single" w:sz="8" w:space="0" w:color="auto"/>
            </w:tcBorders>
            <w:shd w:val="clear" w:color="auto" w:fill="auto"/>
            <w:vAlign w:val="bottom"/>
          </w:tcPr>
          <w:p w14:paraId="249C6C95" w14:textId="77777777" w:rsidR="00DD67A6" w:rsidRPr="0091602B" w:rsidRDefault="00DD67A6" w:rsidP="00C3648A">
            <w:pPr>
              <w:spacing w:after="0" w:line="0" w:lineRule="atLeast"/>
              <w:rPr>
                <w:rFonts w:eastAsia="Times New Roman" w:cstheme="minorHAnsi"/>
                <w:sz w:val="14"/>
                <w:szCs w:val="14"/>
              </w:rPr>
            </w:pPr>
          </w:p>
        </w:tc>
      </w:tr>
      <w:tr w:rsidR="002A42CB" w:rsidRPr="00B24004" w14:paraId="7845B9FE"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9357" w:type="dxa"/>
            <w:gridSpan w:val="7"/>
            <w:tcBorders>
              <w:top w:val="single" w:sz="8" w:space="0" w:color="auto"/>
              <w:left w:val="single" w:sz="8" w:space="0" w:color="auto"/>
              <w:bottom w:val="single" w:sz="8" w:space="0" w:color="auto"/>
            </w:tcBorders>
            <w:shd w:val="clear" w:color="auto" w:fill="0070C0"/>
            <w:vAlign w:val="center"/>
          </w:tcPr>
          <w:p w14:paraId="7E0342F6" w14:textId="77777777" w:rsidR="002A42CB" w:rsidRPr="0091602B" w:rsidRDefault="00C10CC2" w:rsidP="002A42CB">
            <w:pPr>
              <w:spacing w:after="0" w:line="0" w:lineRule="atLeast"/>
              <w:rPr>
                <w:rFonts w:eastAsia="Arial" w:cstheme="minorHAnsi"/>
                <w:b/>
                <w:sz w:val="16"/>
                <w:szCs w:val="16"/>
              </w:rPr>
            </w:pPr>
            <w:r>
              <w:rPr>
                <w:rFonts w:eastAsia="Arial" w:cstheme="minorHAnsi"/>
                <w:b/>
                <w:color w:val="FFFFFF" w:themeColor="background1"/>
                <w:sz w:val="16"/>
                <w:szCs w:val="16"/>
              </w:rPr>
              <w:t xml:space="preserve">  1.5</w:t>
            </w:r>
            <w:r w:rsidR="002A42CB" w:rsidRPr="0091602B">
              <w:rPr>
                <w:rFonts w:eastAsia="Arial" w:cstheme="minorHAnsi"/>
                <w:b/>
                <w:color w:val="FFFFFF" w:themeColor="background1"/>
                <w:sz w:val="16"/>
                <w:szCs w:val="16"/>
              </w:rPr>
              <w:t xml:space="preserve">    ΤΙΜΟΛΟΓΙΟ / ΣΤΟΙΧΕΙΑ ΥΠΗΡΕΣΙΑΣ</w:t>
            </w:r>
          </w:p>
        </w:tc>
        <w:tc>
          <w:tcPr>
            <w:tcW w:w="1497" w:type="dxa"/>
            <w:tcBorders>
              <w:top w:val="single" w:sz="8" w:space="0" w:color="auto"/>
              <w:bottom w:val="single" w:sz="8" w:space="0" w:color="auto"/>
              <w:right w:val="single" w:sz="8" w:space="0" w:color="auto"/>
            </w:tcBorders>
            <w:shd w:val="clear" w:color="auto" w:fill="0070C0"/>
            <w:vAlign w:val="bottom"/>
          </w:tcPr>
          <w:p w14:paraId="5E2CD073" w14:textId="77777777" w:rsidR="002A42CB" w:rsidRPr="0091602B" w:rsidRDefault="002A42CB" w:rsidP="00C3648A">
            <w:pPr>
              <w:spacing w:after="0" w:line="0" w:lineRule="atLeast"/>
              <w:rPr>
                <w:rFonts w:eastAsia="Times New Roman" w:cstheme="minorHAnsi"/>
                <w:sz w:val="24"/>
              </w:rPr>
            </w:pPr>
          </w:p>
        </w:tc>
      </w:tr>
      <w:tr w:rsidR="006969BB" w:rsidRPr="00B24004" w14:paraId="017BBE58" w14:textId="77777777" w:rsidTr="00F65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37"/>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25FD4CE5" w14:textId="77777777" w:rsidR="006969BB" w:rsidRPr="0091602B" w:rsidRDefault="006969BB" w:rsidP="002D7F4D">
            <w:pPr>
              <w:spacing w:after="0" w:line="0" w:lineRule="atLeast"/>
              <w:rPr>
                <w:rFonts w:eastAsia="Arial" w:cstheme="minorHAnsi"/>
                <w:sz w:val="16"/>
                <w:szCs w:val="16"/>
              </w:rPr>
            </w:pPr>
            <w:r w:rsidRPr="0091602B">
              <w:rPr>
                <w:rFonts w:eastAsia="Arial" w:cstheme="minorHAnsi"/>
                <w:sz w:val="16"/>
                <w:szCs w:val="16"/>
              </w:rPr>
              <w:t xml:space="preserve"> Τελική τιμή</w:t>
            </w:r>
            <w:r w:rsidR="009F694E" w:rsidRPr="0091602B">
              <w:rPr>
                <w:rFonts w:eastAsia="Arial" w:cstheme="minorHAnsi"/>
                <w:sz w:val="16"/>
                <w:szCs w:val="16"/>
              </w:rPr>
              <w:t xml:space="preserve"> συνολικού</w:t>
            </w:r>
            <w:r w:rsidRPr="0091602B">
              <w:rPr>
                <w:rFonts w:eastAsia="Arial" w:cstheme="minorHAnsi"/>
                <w:sz w:val="16"/>
                <w:szCs w:val="16"/>
              </w:rPr>
              <w:t xml:space="preserve"> παγίου (</w:t>
            </w:r>
            <w:proofErr w:type="spellStart"/>
            <w:r w:rsidRPr="0091602B">
              <w:rPr>
                <w:rFonts w:eastAsia="Arial" w:cstheme="minorHAnsi"/>
                <w:sz w:val="16"/>
                <w:szCs w:val="16"/>
              </w:rPr>
              <w:t>συμπ.ΦΠΑ</w:t>
            </w:r>
            <w:proofErr w:type="spellEnd"/>
            <w:r w:rsidRPr="0091602B">
              <w:rPr>
                <w:rFonts w:eastAsia="Arial" w:cstheme="minorHAnsi"/>
                <w:sz w:val="16"/>
                <w:szCs w:val="16"/>
              </w:rPr>
              <w:t>):</w:t>
            </w:r>
          </w:p>
        </w:tc>
      </w:tr>
      <w:tr w:rsidR="002479BF" w:rsidRPr="00B24004" w14:paraId="1104BED8"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0341DE95" w14:textId="3A20BD6B" w:rsidR="002479BF" w:rsidRPr="0091602B" w:rsidRDefault="00C3648A" w:rsidP="001D780E">
            <w:pPr>
              <w:spacing w:after="0" w:line="0" w:lineRule="atLeast"/>
              <w:rPr>
                <w:rFonts w:eastAsia="Arial" w:cstheme="minorHAnsi"/>
                <w:sz w:val="16"/>
                <w:szCs w:val="16"/>
              </w:rPr>
            </w:pPr>
            <w:r w:rsidRPr="0091602B">
              <w:rPr>
                <w:rFonts w:eastAsia="Arial" w:cstheme="minorHAnsi"/>
                <w:sz w:val="16"/>
                <w:szCs w:val="16"/>
              </w:rPr>
              <w:t xml:space="preserve"> </w:t>
            </w:r>
            <w:r w:rsidR="002479BF" w:rsidRPr="0091602B">
              <w:rPr>
                <w:rFonts w:eastAsia="Arial" w:cstheme="minorHAnsi"/>
                <w:sz w:val="16"/>
                <w:szCs w:val="16"/>
              </w:rPr>
              <w:t>Υπηρεσίες που συμπεριλαμβάνονται εντός του παγίου</w:t>
            </w:r>
            <w:r w:rsidR="00F102C7" w:rsidRPr="0091602B">
              <w:rPr>
                <w:rFonts w:eastAsia="Arial" w:cstheme="minorHAnsi"/>
                <w:sz w:val="16"/>
                <w:szCs w:val="16"/>
              </w:rPr>
              <w:t xml:space="preserve"> (π.χ. </w:t>
            </w:r>
            <w:r w:rsidR="00F102C7" w:rsidRPr="0091602B">
              <w:rPr>
                <w:rFonts w:eastAsia="Arial" w:cstheme="minorHAnsi"/>
                <w:sz w:val="16"/>
                <w:szCs w:val="16"/>
                <w:lang w:val="en-US"/>
              </w:rPr>
              <w:t>Fixed</w:t>
            </w:r>
            <w:r w:rsidR="00F102C7" w:rsidRPr="0091602B">
              <w:rPr>
                <w:rFonts w:eastAsia="Arial" w:cstheme="minorHAnsi"/>
                <w:sz w:val="16"/>
                <w:szCs w:val="16"/>
              </w:rPr>
              <w:t xml:space="preserve">, </w:t>
            </w:r>
            <w:proofErr w:type="spellStart"/>
            <w:r w:rsidR="00F102C7" w:rsidRPr="0091602B">
              <w:rPr>
                <w:rFonts w:eastAsia="Arial" w:cstheme="minorHAnsi"/>
                <w:sz w:val="16"/>
                <w:szCs w:val="16"/>
                <w:lang w:val="en-US"/>
              </w:rPr>
              <w:t>CoS</w:t>
            </w:r>
            <w:proofErr w:type="spellEnd"/>
            <w:r w:rsidR="001D780E">
              <w:rPr>
                <w:rFonts w:eastAsia="Arial" w:cstheme="minorHAnsi"/>
                <w:sz w:val="16"/>
                <w:szCs w:val="16"/>
              </w:rPr>
              <w:t xml:space="preserve">, </w:t>
            </w:r>
            <w:proofErr w:type="spellStart"/>
            <w:r w:rsidR="001D780E">
              <w:rPr>
                <w:rFonts w:eastAsia="Arial" w:cstheme="minorHAnsi"/>
                <w:sz w:val="16"/>
                <w:szCs w:val="16"/>
              </w:rPr>
              <w:t>κ</w:t>
            </w:r>
            <w:r w:rsidR="00F102C7" w:rsidRPr="0091602B">
              <w:rPr>
                <w:rFonts w:eastAsia="Arial" w:cstheme="minorHAnsi"/>
                <w:sz w:val="16"/>
                <w:szCs w:val="16"/>
              </w:rPr>
              <w:t>λπ</w:t>
            </w:r>
            <w:proofErr w:type="spellEnd"/>
            <w:r w:rsidR="00F102C7" w:rsidRPr="0091602B">
              <w:rPr>
                <w:rFonts w:eastAsia="Arial" w:cstheme="minorHAnsi"/>
                <w:sz w:val="16"/>
                <w:szCs w:val="16"/>
              </w:rPr>
              <w:t>)</w:t>
            </w:r>
            <w:r w:rsidR="002479BF" w:rsidRPr="0091602B">
              <w:rPr>
                <w:rFonts w:eastAsia="Arial" w:cstheme="minorHAnsi"/>
                <w:sz w:val="16"/>
                <w:szCs w:val="16"/>
              </w:rPr>
              <w:t>:</w:t>
            </w:r>
          </w:p>
        </w:tc>
      </w:tr>
      <w:tr w:rsidR="00F65DAE" w:rsidRPr="00B24004" w14:paraId="494D929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7E1A12BB" w14:textId="150F898A" w:rsidR="00F65DAE" w:rsidRPr="00F65DAE" w:rsidRDefault="00F65DAE" w:rsidP="001D780E">
            <w:pPr>
              <w:spacing w:after="0" w:line="0" w:lineRule="atLeast"/>
              <w:rPr>
                <w:rFonts w:eastAsia="Arial" w:cstheme="minorHAnsi"/>
                <w:sz w:val="16"/>
                <w:szCs w:val="16"/>
              </w:rPr>
            </w:pPr>
            <w:r>
              <w:rPr>
                <w:rFonts w:eastAsia="Arial" w:cstheme="minorHAnsi"/>
                <w:sz w:val="16"/>
                <w:szCs w:val="16"/>
              </w:rPr>
              <w:t xml:space="preserve"> Τύπος σύμβασης:  Ορισμένου Χρόνου  [   ]  Αορίστου Χρόνου [   ]</w:t>
            </w:r>
          </w:p>
        </w:tc>
      </w:tr>
      <w:tr w:rsidR="001D7CD5" w:rsidRPr="00B24004" w14:paraId="3078C7D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3FFCCC39" w14:textId="6DB38977" w:rsidR="001D7CD5" w:rsidRPr="00F65DAE" w:rsidRDefault="00266C69" w:rsidP="00266C69">
            <w:pPr>
              <w:spacing w:after="0" w:line="0" w:lineRule="atLeast"/>
              <w:rPr>
                <w:rFonts w:eastAsia="Arial" w:cstheme="minorHAnsi"/>
                <w:sz w:val="16"/>
                <w:szCs w:val="16"/>
              </w:rPr>
            </w:pPr>
            <w:r w:rsidRPr="00F65DAE">
              <w:rPr>
                <w:rFonts w:eastAsia="Arial" w:cstheme="minorHAnsi"/>
                <w:sz w:val="16"/>
                <w:szCs w:val="16"/>
              </w:rPr>
              <w:t xml:space="preserve"> Τέλος διακοπής/καταγγελίας σύμβασης ορισμένου χρόνου</w:t>
            </w:r>
            <w:r w:rsidR="002D7F4D" w:rsidRPr="00F65DAE">
              <w:rPr>
                <w:rFonts w:eastAsia="Arial" w:cstheme="minorHAnsi"/>
                <w:sz w:val="16"/>
                <w:szCs w:val="16"/>
              </w:rPr>
              <w:t xml:space="preserve"> </w:t>
            </w:r>
            <w:r w:rsidR="00931A94">
              <w:rPr>
                <w:rFonts w:eastAsia="Arial" w:cstheme="minorHAnsi"/>
                <w:sz w:val="16"/>
                <w:szCs w:val="16"/>
              </w:rPr>
              <w:t xml:space="preserve">σε περίπτωση καταγγελίας </w:t>
            </w:r>
            <w:r w:rsidR="000638A1">
              <w:rPr>
                <w:rFonts w:eastAsia="Arial" w:cstheme="minorHAnsi"/>
                <w:sz w:val="16"/>
                <w:szCs w:val="16"/>
              </w:rPr>
              <w:t>της</w:t>
            </w:r>
            <w:r w:rsidR="000638A1" w:rsidRPr="000638A1">
              <w:rPr>
                <w:rFonts w:eastAsia="Arial" w:cstheme="minorHAnsi"/>
                <w:sz w:val="16"/>
                <w:szCs w:val="16"/>
              </w:rPr>
              <w:t>:</w:t>
            </w:r>
            <w:r w:rsidR="000638A1">
              <w:rPr>
                <w:rFonts w:eastAsia="Arial" w:cstheme="minorHAnsi"/>
                <w:sz w:val="16"/>
                <w:szCs w:val="16"/>
              </w:rPr>
              <w:t xml:space="preserve">        </w:t>
            </w:r>
            <w:r w:rsidR="00931A94">
              <w:rPr>
                <w:rFonts w:eastAsia="Arial" w:cstheme="minorHAnsi"/>
                <w:sz w:val="16"/>
                <w:szCs w:val="16"/>
              </w:rPr>
              <w:t xml:space="preserve"> α) κατά το πρώτο δ</w:t>
            </w:r>
            <w:r w:rsidR="000638A1">
              <w:rPr>
                <w:rFonts w:eastAsia="Arial" w:cstheme="minorHAnsi"/>
                <w:sz w:val="16"/>
                <w:szCs w:val="16"/>
              </w:rPr>
              <w:t>ίμηνο από την αρχική της έναρξη</w:t>
            </w:r>
            <w:r w:rsidR="00931A94">
              <w:rPr>
                <w:rFonts w:eastAsia="Arial" w:cstheme="minorHAnsi"/>
                <w:sz w:val="16"/>
                <w:szCs w:val="16"/>
              </w:rPr>
              <w:t xml:space="preserve">: Μηνιαία τέλη </w:t>
            </w:r>
            <w:r w:rsidR="000638A1" w:rsidRPr="000638A1">
              <w:rPr>
                <w:rFonts w:eastAsia="Arial" w:cstheme="minorHAnsi"/>
                <w:sz w:val="16"/>
                <w:szCs w:val="16"/>
              </w:rPr>
              <w:t xml:space="preserve">  </w:t>
            </w:r>
            <w:r w:rsidR="003C6660" w:rsidRPr="003C6660">
              <w:rPr>
                <w:rFonts w:eastAsia="Arial" w:cstheme="minorHAnsi"/>
                <w:sz w:val="16"/>
                <w:szCs w:val="16"/>
              </w:rPr>
              <w:t xml:space="preserve">  </w:t>
            </w:r>
            <w:r w:rsidR="00931A94">
              <w:rPr>
                <w:rFonts w:eastAsia="Arial" w:cstheme="minorHAnsi"/>
                <w:sz w:val="16"/>
                <w:szCs w:val="16"/>
              </w:rPr>
              <w:t xml:space="preserve">2 μηνών, </w:t>
            </w:r>
            <w:r w:rsidR="000638A1">
              <w:rPr>
                <w:rFonts w:eastAsia="Arial" w:cstheme="minorHAnsi"/>
                <w:sz w:val="16"/>
                <w:szCs w:val="16"/>
              </w:rPr>
              <w:t xml:space="preserve">      </w:t>
            </w:r>
            <w:r w:rsidR="00931A94">
              <w:rPr>
                <w:rFonts w:eastAsia="Arial" w:cstheme="minorHAnsi"/>
                <w:sz w:val="16"/>
                <w:szCs w:val="16"/>
              </w:rPr>
              <w:t xml:space="preserve">β) μετά το πέρας των 2 μηνών: το 1/3 </w:t>
            </w:r>
            <w:r w:rsidR="000638A1">
              <w:rPr>
                <w:rFonts w:eastAsia="Arial" w:cstheme="minorHAnsi"/>
                <w:sz w:val="16"/>
                <w:szCs w:val="16"/>
              </w:rPr>
              <w:t xml:space="preserve">των </w:t>
            </w:r>
            <w:r w:rsidR="00931A94">
              <w:rPr>
                <w:rFonts w:eastAsia="Arial" w:cstheme="minorHAnsi"/>
                <w:sz w:val="16"/>
                <w:szCs w:val="16"/>
              </w:rPr>
              <w:t>εναπομεινάντων τελών μέχρι την ημερομηνία λήξης της.</w:t>
            </w:r>
          </w:p>
          <w:p w14:paraId="603370BC" w14:textId="2821AF21" w:rsidR="00266C69" w:rsidRPr="00F65DAE" w:rsidRDefault="006969BB" w:rsidP="000638A1">
            <w:pPr>
              <w:spacing w:after="0" w:line="0" w:lineRule="atLeast"/>
              <w:rPr>
                <w:rFonts w:eastAsia="Arial" w:cstheme="minorHAnsi"/>
                <w:sz w:val="16"/>
                <w:szCs w:val="16"/>
              </w:rPr>
            </w:pPr>
            <w:r w:rsidRPr="00F65DAE">
              <w:rPr>
                <w:rFonts w:eastAsia="Arial" w:cstheme="minorHAnsi"/>
                <w:sz w:val="16"/>
                <w:szCs w:val="16"/>
              </w:rPr>
              <w:t xml:space="preserve"> </w:t>
            </w:r>
            <w:r w:rsidR="00187B9E" w:rsidRPr="00F65DAE">
              <w:rPr>
                <w:rFonts w:eastAsia="Arial" w:cstheme="minorHAnsi"/>
                <w:sz w:val="16"/>
                <w:szCs w:val="16"/>
              </w:rPr>
              <w:t>Διάρκεια σύμβασης ορισμένου χρόνου</w:t>
            </w:r>
            <w:r w:rsidRPr="00F65DAE">
              <w:rPr>
                <w:rFonts w:eastAsia="Arial" w:cstheme="minorHAnsi"/>
                <w:sz w:val="16"/>
                <w:szCs w:val="16"/>
              </w:rPr>
              <w:t>:</w:t>
            </w:r>
            <w:r w:rsidR="002D7F4D" w:rsidRPr="00F65DAE">
              <w:rPr>
                <w:rFonts w:eastAsia="Arial" w:cstheme="minorHAnsi"/>
                <w:sz w:val="16"/>
                <w:szCs w:val="16"/>
              </w:rPr>
              <w:t xml:space="preserve"> </w:t>
            </w:r>
          </w:p>
        </w:tc>
      </w:tr>
      <w:tr w:rsidR="002D7F4D" w:rsidRPr="00B24004" w14:paraId="6407122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24968FDE" w14:textId="62CF9510" w:rsidR="0084084B" w:rsidRPr="00F65DAE" w:rsidRDefault="002D7F4D" w:rsidP="0084084B">
            <w:pPr>
              <w:spacing w:after="0" w:line="0" w:lineRule="atLeast"/>
              <w:rPr>
                <w:rFonts w:eastAsia="Arial" w:cstheme="minorHAnsi"/>
                <w:sz w:val="16"/>
                <w:szCs w:val="16"/>
              </w:rPr>
            </w:pPr>
            <w:r w:rsidRPr="00F65DAE">
              <w:rPr>
                <w:rFonts w:eastAsia="Arial" w:cstheme="minorHAnsi"/>
                <w:sz w:val="16"/>
                <w:szCs w:val="16"/>
              </w:rPr>
              <w:t xml:space="preserve"> </w:t>
            </w:r>
            <w:r w:rsidR="0084084B" w:rsidRPr="00F65DAE">
              <w:rPr>
                <w:rFonts w:eastAsia="Arial" w:cstheme="minorHAnsi"/>
                <w:sz w:val="16"/>
                <w:szCs w:val="16"/>
              </w:rPr>
              <w:t xml:space="preserve">Τέλος διακοπής/καταγγελίας σύμβασης αορίστου χρόνου </w:t>
            </w:r>
            <w:r w:rsidR="0084084B">
              <w:rPr>
                <w:rFonts w:eastAsia="Arial" w:cstheme="minorHAnsi"/>
                <w:sz w:val="16"/>
                <w:szCs w:val="16"/>
              </w:rPr>
              <w:t>σε περίπτωση καταγγελίας της κατά το πρώτο δ</w:t>
            </w:r>
            <w:r w:rsidR="000638A1">
              <w:rPr>
                <w:rFonts w:eastAsia="Arial" w:cstheme="minorHAnsi"/>
                <w:sz w:val="16"/>
                <w:szCs w:val="16"/>
              </w:rPr>
              <w:t>ίμηνο από την αρχική της έναρξη</w:t>
            </w:r>
            <w:r w:rsidR="0084084B">
              <w:rPr>
                <w:rFonts w:eastAsia="Arial" w:cstheme="minorHAnsi"/>
                <w:sz w:val="16"/>
                <w:szCs w:val="16"/>
              </w:rPr>
              <w:t xml:space="preserve">: Μηνιαίο πάγιο  2 μηνών </w:t>
            </w:r>
            <w:r w:rsidR="0084084B" w:rsidRPr="00F65DAE">
              <w:rPr>
                <w:rFonts w:eastAsia="Arial" w:cstheme="minorHAnsi"/>
                <w:sz w:val="16"/>
                <w:szCs w:val="16"/>
              </w:rPr>
              <w:t xml:space="preserve"> </w:t>
            </w:r>
          </w:p>
          <w:p w14:paraId="3F1A038D" w14:textId="390E7E67" w:rsidR="002D7F4D" w:rsidRPr="00F65DAE" w:rsidRDefault="0084084B" w:rsidP="00294F87">
            <w:pPr>
              <w:spacing w:after="0" w:line="0" w:lineRule="atLeast"/>
              <w:rPr>
                <w:rStyle w:val="CommentReference"/>
                <w:rFonts w:cstheme="minorHAnsi"/>
              </w:rPr>
            </w:pPr>
            <w:r w:rsidRPr="00F65DAE">
              <w:rPr>
                <w:rFonts w:eastAsia="Arial" w:cstheme="minorHAnsi"/>
                <w:sz w:val="16"/>
                <w:szCs w:val="16"/>
              </w:rPr>
              <w:t xml:space="preserve"> Ελάχιστη διάρκεια σύ</w:t>
            </w:r>
            <w:r w:rsidR="000638A1">
              <w:rPr>
                <w:rFonts w:eastAsia="Arial" w:cstheme="minorHAnsi"/>
                <w:sz w:val="16"/>
                <w:szCs w:val="16"/>
              </w:rPr>
              <w:t>μβασης αορίστου χρόνου: 2 μήνες</w:t>
            </w:r>
          </w:p>
        </w:tc>
      </w:tr>
      <w:tr w:rsidR="00903CF5" w:rsidRPr="00B24004" w14:paraId="76E96643"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9357" w:type="dxa"/>
            <w:gridSpan w:val="7"/>
            <w:tcBorders>
              <w:top w:val="single" w:sz="8" w:space="0" w:color="auto"/>
              <w:left w:val="single" w:sz="8" w:space="0" w:color="auto"/>
              <w:bottom w:val="single" w:sz="8" w:space="0" w:color="auto"/>
            </w:tcBorders>
            <w:shd w:val="clear" w:color="auto" w:fill="0070C0"/>
            <w:vAlign w:val="center"/>
          </w:tcPr>
          <w:p w14:paraId="7E4FA15A" w14:textId="7C140A02" w:rsidR="00903CF5" w:rsidRPr="0091602B" w:rsidRDefault="00C10CC2" w:rsidP="00EF7FE4">
            <w:pPr>
              <w:spacing w:after="0" w:line="0" w:lineRule="atLeast"/>
              <w:rPr>
                <w:rFonts w:eastAsia="Arial" w:cstheme="minorHAnsi"/>
                <w:b/>
                <w:sz w:val="16"/>
                <w:szCs w:val="16"/>
              </w:rPr>
            </w:pPr>
            <w:r>
              <w:rPr>
                <w:rFonts w:eastAsia="Arial" w:cstheme="minorHAnsi"/>
                <w:b/>
                <w:color w:val="FFFFFF" w:themeColor="background1"/>
                <w:sz w:val="16"/>
                <w:szCs w:val="16"/>
              </w:rPr>
              <w:t xml:space="preserve">  1.6</w:t>
            </w:r>
            <w:r w:rsidR="00903CF5" w:rsidRPr="0091602B">
              <w:rPr>
                <w:rFonts w:eastAsia="Arial" w:cstheme="minorHAnsi"/>
                <w:b/>
                <w:color w:val="FFFFFF" w:themeColor="background1"/>
                <w:sz w:val="16"/>
                <w:szCs w:val="16"/>
              </w:rPr>
              <w:t xml:space="preserve">    ΔΩΡΕΑΝ ΥΠΟΧΡΕΩΤΙΚΕΣ ΠΑΡΟΧΕΣ </w:t>
            </w:r>
            <w:r w:rsidR="000638A1">
              <w:rPr>
                <w:rFonts w:eastAsia="Arial" w:cstheme="minorHAnsi"/>
                <w:b/>
                <w:color w:val="FFFFFF" w:themeColor="background1"/>
                <w:sz w:val="16"/>
                <w:szCs w:val="16"/>
              </w:rPr>
              <w:t xml:space="preserve">/ </w:t>
            </w:r>
            <w:r w:rsidR="00903CF5" w:rsidRPr="0091602B">
              <w:rPr>
                <w:rFonts w:eastAsia="Arial" w:cstheme="minorHAnsi"/>
                <w:b/>
                <w:color w:val="FFFFFF" w:themeColor="background1"/>
                <w:sz w:val="16"/>
                <w:szCs w:val="16"/>
              </w:rPr>
              <w:t>ΧΡΟΝΙΚΟ ΔΙΑΣΤΗΜΑ / ΠΡΟΘΕΣΜΙΕΣ</w:t>
            </w:r>
          </w:p>
        </w:tc>
        <w:tc>
          <w:tcPr>
            <w:tcW w:w="1497" w:type="dxa"/>
            <w:tcBorders>
              <w:top w:val="single" w:sz="8" w:space="0" w:color="auto"/>
              <w:bottom w:val="single" w:sz="8" w:space="0" w:color="auto"/>
              <w:right w:val="single" w:sz="8" w:space="0" w:color="auto"/>
            </w:tcBorders>
            <w:shd w:val="clear" w:color="auto" w:fill="0070C0"/>
            <w:vAlign w:val="bottom"/>
          </w:tcPr>
          <w:p w14:paraId="4FEDF554" w14:textId="77777777" w:rsidR="00903CF5" w:rsidRPr="0091602B" w:rsidRDefault="00903CF5" w:rsidP="00EF7FE4">
            <w:pPr>
              <w:spacing w:after="0" w:line="0" w:lineRule="atLeast"/>
              <w:rPr>
                <w:rFonts w:eastAsia="Times New Roman" w:cstheme="minorHAnsi"/>
                <w:sz w:val="24"/>
              </w:rPr>
            </w:pPr>
          </w:p>
        </w:tc>
      </w:tr>
      <w:tr w:rsidR="00903CF5" w:rsidRPr="002A42CB" w14:paraId="5333EC2F"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16"/>
        </w:trPr>
        <w:tc>
          <w:tcPr>
            <w:tcW w:w="8454" w:type="dxa"/>
            <w:gridSpan w:val="6"/>
            <w:tcBorders>
              <w:top w:val="single" w:sz="8" w:space="0" w:color="auto"/>
              <w:left w:val="single" w:sz="8" w:space="0" w:color="auto"/>
              <w:bottom w:val="single" w:sz="8" w:space="0" w:color="auto"/>
              <w:right w:val="single" w:sz="4" w:space="0" w:color="auto"/>
            </w:tcBorders>
            <w:shd w:val="clear" w:color="auto" w:fill="auto"/>
            <w:vAlign w:val="center"/>
          </w:tcPr>
          <w:p w14:paraId="730514DE" w14:textId="2D0BB042" w:rsidR="00903CF5" w:rsidRPr="0091602B" w:rsidRDefault="003F0F3A" w:rsidP="00CE628C">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w:t>
            </w:r>
            <w:r w:rsidR="00903CF5" w:rsidRPr="0091602B">
              <w:rPr>
                <w:rFonts w:eastAsia="Arial" w:cstheme="minorHAnsi"/>
                <w:sz w:val="16"/>
                <w:szCs w:val="16"/>
              </w:rPr>
              <w:t xml:space="preserve">Γραμμή εξυπηρέτησης </w:t>
            </w:r>
            <w:r w:rsidR="000638A1">
              <w:rPr>
                <w:rFonts w:eastAsia="Arial" w:cstheme="minorHAnsi"/>
                <w:sz w:val="16"/>
                <w:szCs w:val="16"/>
              </w:rPr>
              <w:t>καταναλωτών</w:t>
            </w:r>
            <w:r w:rsidR="00903CF5" w:rsidRPr="0091602B">
              <w:rPr>
                <w:rFonts w:eastAsia="Arial" w:cstheme="minorHAnsi"/>
                <w:sz w:val="16"/>
                <w:szCs w:val="16"/>
              </w:rPr>
              <w:t>: 13818 (από εξωτερικό +306971013818) όλο το 24ώρο,</w:t>
            </w:r>
            <w:r w:rsidR="00B756DB" w:rsidRPr="0091602B">
              <w:rPr>
                <w:rFonts w:eastAsia="Arial" w:cstheme="minorHAnsi"/>
                <w:sz w:val="16"/>
                <w:szCs w:val="16"/>
              </w:rPr>
              <w:t xml:space="preserve"> </w:t>
            </w:r>
            <w:r w:rsidR="00903CF5" w:rsidRPr="0091602B">
              <w:rPr>
                <w:rFonts w:eastAsia="Arial" w:cstheme="minorHAnsi"/>
                <w:sz w:val="16"/>
                <w:szCs w:val="16"/>
              </w:rPr>
              <w:t>7 ημ</w:t>
            </w:r>
            <w:r w:rsidRPr="0091602B">
              <w:rPr>
                <w:rFonts w:eastAsia="Arial" w:cstheme="minorHAnsi"/>
                <w:sz w:val="16"/>
                <w:szCs w:val="16"/>
              </w:rPr>
              <w:t xml:space="preserve">έρες την </w:t>
            </w:r>
            <w:r w:rsidR="00903CF5" w:rsidRPr="0091602B">
              <w:rPr>
                <w:rFonts w:eastAsia="Arial" w:cstheme="minorHAnsi"/>
                <w:sz w:val="16"/>
                <w:szCs w:val="16"/>
              </w:rPr>
              <w:t>εβδομάδα</w:t>
            </w:r>
          </w:p>
        </w:tc>
        <w:tc>
          <w:tcPr>
            <w:tcW w:w="2400" w:type="dxa"/>
            <w:gridSpan w:val="2"/>
            <w:tcBorders>
              <w:top w:val="single" w:sz="8" w:space="0" w:color="auto"/>
              <w:left w:val="single" w:sz="4" w:space="0" w:color="auto"/>
              <w:bottom w:val="single" w:sz="8" w:space="0" w:color="auto"/>
              <w:right w:val="single" w:sz="8" w:space="0" w:color="auto"/>
            </w:tcBorders>
            <w:shd w:val="clear" w:color="auto" w:fill="auto"/>
            <w:vAlign w:val="center"/>
          </w:tcPr>
          <w:p w14:paraId="24FE84A8" w14:textId="3929E6BD" w:rsidR="00903CF5" w:rsidRPr="0091602B" w:rsidRDefault="00903CF5" w:rsidP="00903CF5">
            <w:pPr>
              <w:spacing w:after="0" w:line="0" w:lineRule="atLeast"/>
              <w:rPr>
                <w:rFonts w:eastAsia="Arial" w:cstheme="minorHAnsi"/>
                <w:sz w:val="16"/>
                <w:szCs w:val="16"/>
              </w:rPr>
            </w:pPr>
            <w:r w:rsidRPr="0091602B">
              <w:rPr>
                <w:rFonts w:eastAsia="Arial" w:cstheme="minorHAnsi"/>
                <w:sz w:val="16"/>
                <w:szCs w:val="16"/>
              </w:rPr>
              <w:t xml:space="preserve"> Χρόνος αναμονής : έως 5 λεπτά</w:t>
            </w:r>
          </w:p>
        </w:tc>
      </w:tr>
      <w:tr w:rsidR="00CE628C" w14:paraId="23531665"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09F8A809" w14:textId="3475B216" w:rsidR="00CE628C" w:rsidRPr="0091602B" w:rsidRDefault="000638A1" w:rsidP="00A8116A">
            <w:pPr>
              <w:spacing w:after="0" w:line="0" w:lineRule="atLeast"/>
              <w:rPr>
                <w:rFonts w:eastAsia="Arial" w:cstheme="minorHAnsi"/>
                <w:sz w:val="16"/>
                <w:szCs w:val="16"/>
              </w:rPr>
            </w:pPr>
            <w:r>
              <w:rPr>
                <w:rFonts w:eastAsia="Arial" w:cstheme="minorHAnsi"/>
                <w:sz w:val="16"/>
                <w:szCs w:val="16"/>
              </w:rPr>
              <w:t xml:space="preserve"> Γραμμή δήλωσης βλάβης</w:t>
            </w:r>
            <w:r w:rsidR="00CE628C" w:rsidRPr="0091602B">
              <w:rPr>
                <w:rFonts w:eastAsia="Arial" w:cstheme="minorHAnsi"/>
                <w:sz w:val="16"/>
                <w:szCs w:val="16"/>
              </w:rPr>
              <w:t>: 13818 (από εξωτερικό +306971013818)</w:t>
            </w:r>
            <w:r w:rsidR="00DF2376" w:rsidRPr="0091602B">
              <w:rPr>
                <w:rFonts w:eastAsia="Arial" w:cstheme="minorHAnsi"/>
                <w:sz w:val="16"/>
                <w:szCs w:val="16"/>
              </w:rPr>
              <w:t xml:space="preserve"> , 13788 </w:t>
            </w:r>
            <w:r w:rsidR="00CE628C" w:rsidRPr="0091602B">
              <w:rPr>
                <w:rFonts w:eastAsia="Arial" w:cstheme="minorHAnsi"/>
                <w:sz w:val="16"/>
                <w:szCs w:val="16"/>
              </w:rPr>
              <w:t>όλο το 24ώρο,</w:t>
            </w:r>
            <w:r w:rsidR="00B756DB" w:rsidRPr="0091602B">
              <w:rPr>
                <w:rFonts w:eastAsia="Arial" w:cstheme="minorHAnsi"/>
                <w:sz w:val="16"/>
                <w:szCs w:val="16"/>
              </w:rPr>
              <w:t xml:space="preserve"> </w:t>
            </w:r>
            <w:r w:rsidR="00CE628C" w:rsidRPr="0091602B">
              <w:rPr>
                <w:rFonts w:eastAsia="Arial" w:cstheme="minorHAnsi"/>
                <w:sz w:val="16"/>
                <w:szCs w:val="16"/>
              </w:rPr>
              <w:t>7 ημέρες την εβδομάδα</w:t>
            </w:r>
          </w:p>
        </w:tc>
      </w:tr>
      <w:tr w:rsidR="00903CF5" w14:paraId="17EEF370"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458EF237" w14:textId="681D6DC0" w:rsidR="00903CF5" w:rsidRPr="0091602B" w:rsidRDefault="00CE628C" w:rsidP="000638A1">
            <w:pPr>
              <w:spacing w:after="0" w:line="0" w:lineRule="atLeast"/>
              <w:rPr>
                <w:rFonts w:eastAsia="Arial" w:cstheme="minorHAnsi"/>
                <w:sz w:val="16"/>
                <w:szCs w:val="16"/>
              </w:rPr>
            </w:pPr>
            <w:r w:rsidRPr="0091602B">
              <w:rPr>
                <w:rFonts w:eastAsia="Arial" w:cstheme="minorHAnsi"/>
                <w:sz w:val="16"/>
                <w:szCs w:val="16"/>
              </w:rPr>
              <w:t xml:space="preserve"> Διακοπή υπηρεσιών κατόπιν καταγγελίας σύμβασης εκ μέρους του συνδρο</w:t>
            </w:r>
            <w:r w:rsidR="000638A1">
              <w:rPr>
                <w:rFonts w:eastAsia="Arial" w:cstheme="minorHAnsi"/>
                <w:sz w:val="16"/>
                <w:szCs w:val="16"/>
              </w:rPr>
              <w:t>μητή: Εντός 2 εργάσιμων ημερών</w:t>
            </w:r>
          </w:p>
        </w:tc>
      </w:tr>
      <w:tr w:rsidR="002730C0" w14:paraId="55B399C0"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44FDBFCB" w14:textId="223DD53A" w:rsidR="002730C0" w:rsidRPr="0091602B" w:rsidRDefault="00F0445D" w:rsidP="000638A1">
            <w:pPr>
              <w:spacing w:after="0" w:line="0" w:lineRule="atLeast"/>
              <w:rPr>
                <w:rFonts w:eastAsia="Arial" w:cstheme="minorHAnsi"/>
                <w:sz w:val="16"/>
                <w:szCs w:val="16"/>
              </w:rPr>
            </w:pPr>
            <w:r w:rsidRPr="0091602B">
              <w:rPr>
                <w:rFonts w:eastAsia="Arial" w:cstheme="minorHAnsi"/>
                <w:sz w:val="16"/>
                <w:szCs w:val="16"/>
              </w:rPr>
              <w:t xml:space="preserve"> Απαντήσεις σε παράπονα/καταγγελίες: Εντός 20 ημερολογιακών ημερών</w:t>
            </w:r>
          </w:p>
        </w:tc>
      </w:tr>
      <w:tr w:rsidR="002730C0" w14:paraId="4D00AE6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661E2DC5" w14:textId="77777777" w:rsidR="00F0445D" w:rsidRPr="0091602B" w:rsidRDefault="00F0445D" w:rsidP="00F0445D">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Αποκατάσταση βλάβης: α) Καλωδιακής Βλάβης εντός 6 ημερολογιακών ημερών στο μέτρο του τεχνικά εφικτού</w:t>
            </w:r>
            <w:r w:rsidR="0091602B">
              <w:rPr>
                <w:rFonts w:eastAsia="Arial" w:cstheme="minorHAnsi"/>
                <w:sz w:val="16"/>
                <w:szCs w:val="16"/>
              </w:rPr>
              <w:t>.</w:t>
            </w:r>
          </w:p>
          <w:p w14:paraId="2ECEC24C" w14:textId="77777777" w:rsidR="002730C0" w:rsidRPr="0091602B" w:rsidRDefault="00F0445D" w:rsidP="00A8116A">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w:t>
            </w:r>
            <w:r w:rsidR="00EA31EE">
              <w:rPr>
                <w:rFonts w:eastAsia="Arial" w:cstheme="minorHAnsi"/>
                <w:sz w:val="16"/>
                <w:szCs w:val="16"/>
              </w:rPr>
              <w:t xml:space="preserve">          </w:t>
            </w:r>
            <w:r w:rsidRPr="0091602B">
              <w:rPr>
                <w:rFonts w:eastAsia="Arial" w:cstheme="minorHAnsi"/>
                <w:sz w:val="16"/>
                <w:szCs w:val="16"/>
              </w:rPr>
              <w:t xml:space="preserve"> </w:t>
            </w:r>
            <w:r w:rsidR="00293057" w:rsidRPr="00293057">
              <w:rPr>
                <w:rFonts w:eastAsia="Arial" w:cstheme="minorHAnsi"/>
                <w:sz w:val="16"/>
                <w:szCs w:val="16"/>
              </w:rPr>
              <w:t xml:space="preserve"> </w:t>
            </w:r>
            <w:r w:rsidRPr="0091602B">
              <w:rPr>
                <w:rFonts w:eastAsia="Arial" w:cstheme="minorHAnsi"/>
                <w:sz w:val="16"/>
                <w:szCs w:val="16"/>
              </w:rPr>
              <w:t xml:space="preserve">β) </w:t>
            </w:r>
            <w:r w:rsidR="00A8116A" w:rsidRPr="0091602B">
              <w:rPr>
                <w:rFonts w:eastAsia="Arial" w:cstheme="minorHAnsi"/>
                <w:sz w:val="16"/>
                <w:szCs w:val="16"/>
              </w:rPr>
              <w:t>Μη καλωδιακής Βλάβης εντός 4 ημερολογιακών ημερών στο μέτρο του τεχνικά εφικτού</w:t>
            </w:r>
            <w:r w:rsidR="0091602B">
              <w:rPr>
                <w:rFonts w:eastAsia="Arial" w:cstheme="minorHAnsi"/>
                <w:sz w:val="16"/>
                <w:szCs w:val="16"/>
              </w:rPr>
              <w:t>.</w:t>
            </w:r>
          </w:p>
        </w:tc>
      </w:tr>
      <w:tr w:rsidR="00A8116A" w14:paraId="51597065"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2E2EB819" w14:textId="6C90BF10" w:rsidR="00A8116A" w:rsidRPr="0091602B" w:rsidRDefault="009B6124" w:rsidP="000638A1">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Διακοπή Υπηρεσίας που δεν οφείλεται στον συνδρομητή ή τρίτο πρόσωπο και εκτός της περίπτωσης ανωτέρας βί</w:t>
            </w:r>
            <w:r w:rsidR="000638A1">
              <w:rPr>
                <w:rFonts w:eastAsia="Arial" w:cstheme="minorHAnsi"/>
                <w:sz w:val="16"/>
                <w:szCs w:val="16"/>
              </w:rPr>
              <w:t>ας</w:t>
            </w:r>
            <w:r w:rsidR="00D94EB8">
              <w:rPr>
                <w:rFonts w:eastAsia="Arial" w:cstheme="minorHAnsi"/>
                <w:sz w:val="16"/>
                <w:szCs w:val="16"/>
              </w:rPr>
              <w:t xml:space="preserve">: </w:t>
            </w:r>
            <w:r w:rsidR="00567334">
              <w:rPr>
                <w:rFonts w:eastAsia="Arial" w:cstheme="minorHAnsi"/>
                <w:sz w:val="16"/>
                <w:szCs w:val="16"/>
              </w:rPr>
              <w:t>Α</w:t>
            </w:r>
            <w:r w:rsidR="00B80E8C" w:rsidRPr="0091602B">
              <w:rPr>
                <w:rFonts w:eastAsia="Arial" w:cstheme="minorHAnsi"/>
                <w:sz w:val="16"/>
                <w:szCs w:val="16"/>
              </w:rPr>
              <w:t xml:space="preserve">υτόματη πίστωση τμήματος παγίου που </w:t>
            </w:r>
            <w:r w:rsidR="000638A1">
              <w:rPr>
                <w:rFonts w:eastAsia="Arial" w:cstheme="minorHAnsi"/>
                <w:sz w:val="16"/>
                <w:szCs w:val="16"/>
              </w:rPr>
              <w:t xml:space="preserve"> </w:t>
            </w:r>
            <w:r w:rsidR="00B80E8C" w:rsidRPr="0091602B">
              <w:rPr>
                <w:rFonts w:eastAsia="Arial" w:cstheme="minorHAnsi"/>
                <w:sz w:val="16"/>
                <w:szCs w:val="16"/>
              </w:rPr>
              <w:t xml:space="preserve">αντιστοιχεί στην χρονική περίοδο της διακοπής εάν η διακοπή υπερβαίνει τις δύο </w:t>
            </w:r>
            <w:r w:rsidR="00D94EB8" w:rsidRPr="00D94EB8">
              <w:rPr>
                <w:rFonts w:eastAsia="Arial" w:cstheme="minorHAnsi"/>
                <w:sz w:val="16"/>
                <w:szCs w:val="16"/>
              </w:rPr>
              <w:t>εργ</w:t>
            </w:r>
            <w:r w:rsidR="000638A1">
              <w:rPr>
                <w:rFonts w:eastAsia="Arial" w:cstheme="minorHAnsi"/>
                <w:sz w:val="16"/>
                <w:szCs w:val="16"/>
              </w:rPr>
              <w:t>άσιμες</w:t>
            </w:r>
            <w:r w:rsidR="00D94EB8">
              <w:rPr>
                <w:rFonts w:eastAsia="Arial" w:cstheme="minorHAnsi"/>
                <w:sz w:val="16"/>
                <w:szCs w:val="16"/>
              </w:rPr>
              <w:t xml:space="preserve"> </w:t>
            </w:r>
            <w:r w:rsidR="00B80E8C" w:rsidRPr="00721413">
              <w:rPr>
                <w:rFonts w:eastAsia="Arial" w:cstheme="minorHAnsi"/>
                <w:sz w:val="16"/>
                <w:szCs w:val="16"/>
              </w:rPr>
              <w:t>ημ</w:t>
            </w:r>
            <w:r w:rsidR="000638A1">
              <w:rPr>
                <w:rFonts w:eastAsia="Arial" w:cstheme="minorHAnsi"/>
                <w:sz w:val="16"/>
                <w:szCs w:val="16"/>
              </w:rPr>
              <w:t>έρες από την δήλωση της</w:t>
            </w:r>
          </w:p>
        </w:tc>
      </w:tr>
      <w:tr w:rsidR="00A8116A" w:rsidRPr="00A8116A" w14:paraId="15938CF0"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6F39C04F" w14:textId="379D06CF" w:rsidR="00A8116A" w:rsidRPr="0091602B" w:rsidRDefault="009B6124" w:rsidP="00F0445D">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w:t>
            </w:r>
            <w:r w:rsidR="00A8116A" w:rsidRPr="0091602B">
              <w:rPr>
                <w:rFonts w:eastAsia="Arial" w:cstheme="minorHAnsi"/>
                <w:sz w:val="16"/>
                <w:szCs w:val="16"/>
              </w:rPr>
              <w:t>Ιστοσελίδα για αναλυτ</w:t>
            </w:r>
            <w:r w:rsidR="00CF3522">
              <w:rPr>
                <w:rFonts w:eastAsia="Arial" w:cstheme="minorHAnsi"/>
                <w:sz w:val="16"/>
                <w:szCs w:val="16"/>
              </w:rPr>
              <w:t>ικές πληροφορίες όρων συμβάσεων</w:t>
            </w:r>
            <w:r w:rsidR="00A8116A" w:rsidRPr="0091602B">
              <w:rPr>
                <w:rFonts w:eastAsia="Arial" w:cstheme="minorHAnsi"/>
                <w:sz w:val="16"/>
                <w:szCs w:val="16"/>
              </w:rPr>
              <w:t>: https://www.cosmote.gr</w:t>
            </w:r>
            <w:r w:rsidR="0091602B">
              <w:rPr>
                <w:rFonts w:eastAsia="Arial" w:cstheme="minorHAnsi"/>
                <w:sz w:val="16"/>
                <w:szCs w:val="16"/>
              </w:rPr>
              <w:t>.</w:t>
            </w:r>
          </w:p>
        </w:tc>
      </w:tr>
    </w:tbl>
    <w:p w14:paraId="58929EF0" w14:textId="77777777" w:rsidR="00687EA2" w:rsidRDefault="00687EA2" w:rsidP="00F65DAE">
      <w:pPr>
        <w:spacing w:after="0"/>
        <w:rPr>
          <w:rFonts w:ascii="Tahoma" w:hAnsi="Tahoma" w:cs="Tahoma"/>
          <w:b/>
        </w:rPr>
      </w:pPr>
      <w:r w:rsidRPr="000D2B2F">
        <w:rPr>
          <w:rFonts w:ascii="Tahoma" w:hAnsi="Tahoma" w:cs="Tahoma"/>
          <w:b/>
          <w:noProof/>
          <w:lang w:eastAsia="el-GR"/>
        </w:rPr>
        <w:lastRenderedPageBreak/>
        <mc:AlternateContent>
          <mc:Choice Requires="wps">
            <w:drawing>
              <wp:anchor distT="45720" distB="45720" distL="114300" distR="114300" simplePos="0" relativeHeight="251663360" behindDoc="0" locked="0" layoutInCell="1" allowOverlap="1" wp14:anchorId="0C7B637F" wp14:editId="74A4AE0A">
                <wp:simplePos x="0" y="0"/>
                <wp:positionH relativeFrom="margin">
                  <wp:posOffset>-651510</wp:posOffset>
                </wp:positionH>
                <wp:positionV relativeFrom="paragraph">
                  <wp:posOffset>159385</wp:posOffset>
                </wp:positionV>
                <wp:extent cx="6934200" cy="238125"/>
                <wp:effectExtent l="0" t="0" r="19050" b="28575"/>
                <wp:wrapSquare wrapText="bothSides"/>
                <wp:docPr id="361"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38125"/>
                        </a:xfrm>
                        <a:prstGeom prst="rect">
                          <a:avLst/>
                        </a:prstGeom>
                        <a:solidFill>
                          <a:srgbClr val="00B050"/>
                        </a:solidFill>
                        <a:ln w="9525">
                          <a:solidFill>
                            <a:srgbClr val="3B61A6"/>
                          </a:solidFill>
                          <a:miter lim="800000"/>
                          <a:headEnd/>
                          <a:tailEnd/>
                        </a:ln>
                      </wps:spPr>
                      <wps:txbx>
                        <w:txbxContent>
                          <w:p w14:paraId="6DD3CDB2" w14:textId="77777777" w:rsidR="00ED7A23" w:rsidRPr="0091602B" w:rsidRDefault="00ED7A23" w:rsidP="00DD67A6">
                            <w:pPr>
                              <w:pStyle w:val="ListParagraph"/>
                              <w:numPr>
                                <w:ilvl w:val="0"/>
                                <w:numId w:val="25"/>
                              </w:numPr>
                              <w:rPr>
                                <w:rFonts w:cstheme="minorHAnsi"/>
                                <w:b/>
                                <w:bCs/>
                                <w:color w:val="FFFFFF" w:themeColor="background1"/>
                                <w:sz w:val="16"/>
                                <w:szCs w:val="16"/>
                              </w:rPr>
                            </w:pPr>
                            <w:r w:rsidRPr="0091602B">
                              <w:rPr>
                                <w:rFonts w:cstheme="minorHAnsi"/>
                                <w:b/>
                                <w:bCs/>
                                <w:color w:val="FFFFFF" w:themeColor="background1"/>
                                <w:sz w:val="16"/>
                                <w:szCs w:val="16"/>
                              </w:rPr>
                              <w:t xml:space="preserve">ΟΡΟΙ ΣΥΜΒΑΣΗΣ ΛΙΑΝΙΚΗΣ ΔΙΑΘΕΣΗΣ ΤΩΝ ΥΠΗΡΕΣΙΩΝ </w:t>
                            </w:r>
                            <w:r w:rsidRPr="0091602B">
                              <w:rPr>
                                <w:rFonts w:cstheme="minorHAnsi"/>
                                <w:b/>
                                <w:bCs/>
                                <w:color w:val="FFFFFF" w:themeColor="background1"/>
                                <w:sz w:val="16"/>
                                <w:szCs w:val="16"/>
                                <w:lang w:val="en-US"/>
                              </w:rPr>
                              <w:t>COSM</w:t>
                            </w:r>
                            <w:r w:rsidRPr="0091602B">
                              <w:rPr>
                                <w:rFonts w:cstheme="minorHAnsi"/>
                                <w:b/>
                                <w:bCs/>
                                <w:color w:val="FFFFFF" w:themeColor="background1"/>
                                <w:sz w:val="16"/>
                                <w:szCs w:val="16"/>
                              </w:rPr>
                              <w:t xml:space="preserve">ΟΤΕ </w:t>
                            </w:r>
                            <w:r w:rsidRPr="0091602B">
                              <w:rPr>
                                <w:rFonts w:cstheme="minorHAnsi"/>
                                <w:b/>
                                <w:bCs/>
                                <w:color w:val="FFFFFF" w:themeColor="background1"/>
                                <w:sz w:val="16"/>
                                <w:szCs w:val="16"/>
                                <w:lang w:val="en-US"/>
                              </w:rPr>
                              <w:t>IP</w:t>
                            </w:r>
                            <w:r w:rsidRPr="0091602B">
                              <w:rPr>
                                <w:rFonts w:cstheme="minorHAnsi"/>
                                <w:b/>
                                <w:bCs/>
                                <w:color w:val="FFFFFF" w:themeColor="background1"/>
                                <w:sz w:val="16"/>
                                <w:szCs w:val="16"/>
                              </w:rPr>
                              <w:t xml:space="preserve"> </w:t>
                            </w:r>
                            <w:r w:rsidRPr="0091602B">
                              <w:rPr>
                                <w:rFonts w:cstheme="minorHAnsi"/>
                                <w:b/>
                                <w:bCs/>
                                <w:color w:val="FFFFFF" w:themeColor="background1"/>
                                <w:sz w:val="16"/>
                                <w:szCs w:val="16"/>
                                <w:lang w:val="en-US"/>
                              </w:rPr>
                              <w:t>VPN</w:t>
                            </w:r>
                            <w:r w:rsidRPr="0091602B">
                              <w:rPr>
                                <w:rFonts w:cstheme="minorHAnsi"/>
                                <w:b/>
                                <w:bCs/>
                                <w:color w:val="FFFFFF" w:themeColor="background1"/>
                                <w:sz w:val="16"/>
                                <w:szCs w:val="16"/>
                              </w:rPr>
                              <w:t xml:space="preserve">  </w:t>
                            </w:r>
                          </w:p>
                          <w:p w14:paraId="71871ED2" w14:textId="77777777" w:rsidR="00ED7A23" w:rsidRPr="00DD67A6" w:rsidRDefault="00ED7A23" w:rsidP="00DD67A6">
                            <w:pPr>
                              <w:pStyle w:val="ListParagraph"/>
                              <w:numPr>
                                <w:ilvl w:val="0"/>
                                <w:numId w:val="25"/>
                              </w:numPr>
                              <w:tabs>
                                <w:tab w:val="left" w:pos="284"/>
                              </w:tabs>
                              <w:spacing w:after="0" w:line="240" w:lineRule="auto"/>
                              <w:rPr>
                                <w:rFonts w:ascii="Tahoma" w:hAnsi="Tahoma" w:cs="Tahoma"/>
                                <w:b/>
                                <w:bCs/>
                                <w:color w:val="FFFFFF"/>
                                <w:spacing w:val="4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7B637F" id="_x0000_s1027" type="#_x0000_t202" style="position:absolute;margin-left:-51.3pt;margin-top:12.55pt;width:546pt;height:1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" fillcolor="#00b050" strokecolor="#3b61a6">
                <v:textbox>
                  <w:txbxContent>
                    <w:p w14:paraId="6DD3CDB2" w14:textId="77777777" w:rsidR="00ED7A23" w:rsidRPr="0091602B" w:rsidRDefault="00ED7A23" w:rsidP="00DD67A6">
                      <w:pPr>
                        <w:pStyle w:val="a6"/>
                        <w:numPr>
                          <w:ilvl w:val="0"/>
                          <w:numId w:val="25"/>
                        </w:numPr>
                        <w:rPr>
                          <w:rFonts w:cstheme="minorHAnsi"/>
                          <w:b/>
                          <w:bCs/>
                          <w:color w:val="FFFFFF" w:themeColor="background1"/>
                          <w:sz w:val="16"/>
                          <w:szCs w:val="16"/>
                        </w:rPr>
                      </w:pPr>
                      <w:r w:rsidRPr="0091602B">
                        <w:rPr>
                          <w:rFonts w:cstheme="minorHAnsi"/>
                          <w:b/>
                          <w:bCs/>
                          <w:color w:val="FFFFFF" w:themeColor="background1"/>
                          <w:sz w:val="16"/>
                          <w:szCs w:val="16"/>
                        </w:rPr>
                        <w:t xml:space="preserve">ΟΡΟΙ ΣΥΜΒΑΣΗΣ ΛΙΑΝΙΚΗΣ ΔΙΑΘΕΣΗΣ ΤΩΝ ΥΠΗΡΕΣΙΩΝ </w:t>
                      </w:r>
                      <w:r w:rsidRPr="0091602B">
                        <w:rPr>
                          <w:rFonts w:cstheme="minorHAnsi"/>
                          <w:b/>
                          <w:bCs/>
                          <w:color w:val="FFFFFF" w:themeColor="background1"/>
                          <w:sz w:val="16"/>
                          <w:szCs w:val="16"/>
                          <w:lang w:val="en-US"/>
                        </w:rPr>
                        <w:t>COSM</w:t>
                      </w:r>
                      <w:r w:rsidRPr="0091602B">
                        <w:rPr>
                          <w:rFonts w:cstheme="minorHAnsi"/>
                          <w:b/>
                          <w:bCs/>
                          <w:color w:val="FFFFFF" w:themeColor="background1"/>
                          <w:sz w:val="16"/>
                          <w:szCs w:val="16"/>
                        </w:rPr>
                        <w:t xml:space="preserve">ΟΤΕ </w:t>
                      </w:r>
                      <w:r w:rsidRPr="0091602B">
                        <w:rPr>
                          <w:rFonts w:cstheme="minorHAnsi"/>
                          <w:b/>
                          <w:bCs/>
                          <w:color w:val="FFFFFF" w:themeColor="background1"/>
                          <w:sz w:val="16"/>
                          <w:szCs w:val="16"/>
                          <w:lang w:val="en-US"/>
                        </w:rPr>
                        <w:t>IP</w:t>
                      </w:r>
                      <w:r w:rsidRPr="0091602B">
                        <w:rPr>
                          <w:rFonts w:cstheme="minorHAnsi"/>
                          <w:b/>
                          <w:bCs/>
                          <w:color w:val="FFFFFF" w:themeColor="background1"/>
                          <w:sz w:val="16"/>
                          <w:szCs w:val="16"/>
                        </w:rPr>
                        <w:t xml:space="preserve"> </w:t>
                      </w:r>
                      <w:r w:rsidRPr="0091602B">
                        <w:rPr>
                          <w:rFonts w:cstheme="minorHAnsi"/>
                          <w:b/>
                          <w:bCs/>
                          <w:color w:val="FFFFFF" w:themeColor="background1"/>
                          <w:sz w:val="16"/>
                          <w:szCs w:val="16"/>
                          <w:lang w:val="en-US"/>
                        </w:rPr>
                        <w:t>VPN</w:t>
                      </w:r>
                      <w:r w:rsidRPr="0091602B">
                        <w:rPr>
                          <w:rFonts w:cstheme="minorHAnsi"/>
                          <w:b/>
                          <w:bCs/>
                          <w:color w:val="FFFFFF" w:themeColor="background1"/>
                          <w:sz w:val="16"/>
                          <w:szCs w:val="16"/>
                        </w:rPr>
                        <w:t xml:space="preserve">  </w:t>
                      </w:r>
                    </w:p>
                    <w:p w14:paraId="71871ED2" w14:textId="77777777" w:rsidR="00ED7A23" w:rsidRPr="00DD67A6" w:rsidRDefault="00ED7A23" w:rsidP="00DD67A6">
                      <w:pPr>
                        <w:pStyle w:val="a6"/>
                        <w:numPr>
                          <w:ilvl w:val="0"/>
                          <w:numId w:val="25"/>
                        </w:numPr>
                        <w:tabs>
                          <w:tab w:val="left" w:pos="284"/>
                        </w:tabs>
                        <w:spacing w:after="0" w:line="240" w:lineRule="auto"/>
                        <w:rPr>
                          <w:rFonts w:ascii="Tahoma" w:hAnsi="Tahoma" w:cs="Tahoma"/>
                          <w:b/>
                          <w:bCs/>
                          <w:color w:val="FFFFFF"/>
                          <w:spacing w:val="40"/>
                          <w:sz w:val="16"/>
                          <w:szCs w:val="18"/>
                        </w:rPr>
                      </w:pPr>
                    </w:p>
                  </w:txbxContent>
                </v:textbox>
                <w10:wrap type="square" anchorx="margin"/>
              </v:shape>
            </w:pict>
          </mc:Fallback>
        </mc:AlternateContent>
      </w:r>
    </w:p>
    <w:p w14:paraId="0BE84F88" w14:textId="77777777" w:rsidR="00DF2376" w:rsidRPr="0069237F" w:rsidRDefault="00167D94"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Προοίμιο</w:t>
      </w:r>
    </w:p>
    <w:p w14:paraId="6A3FCEEC" w14:textId="77777777" w:rsidR="00A56605" w:rsidRPr="0069237F" w:rsidRDefault="00A56605" w:rsidP="0069237F">
      <w:pPr>
        <w:spacing w:after="0" w:line="240" w:lineRule="auto"/>
        <w:ind w:left="-567" w:hanging="426"/>
        <w:jc w:val="both"/>
        <w:rPr>
          <w:rFonts w:cstheme="minorHAnsi"/>
          <w:b/>
          <w:bCs/>
          <w:sz w:val="16"/>
          <w:szCs w:val="16"/>
        </w:rPr>
      </w:pPr>
    </w:p>
    <w:p w14:paraId="146B08C6" w14:textId="73637594" w:rsidR="002275B3" w:rsidRPr="0069237F" w:rsidRDefault="002C218F" w:rsidP="0069237F">
      <w:pPr>
        <w:spacing w:after="0" w:line="240" w:lineRule="auto"/>
        <w:ind w:left="-567"/>
        <w:jc w:val="both"/>
        <w:rPr>
          <w:rFonts w:cstheme="minorHAnsi"/>
          <w:sz w:val="16"/>
          <w:szCs w:val="16"/>
        </w:rPr>
      </w:pPr>
      <w:r w:rsidRPr="0069237F">
        <w:rPr>
          <w:rFonts w:cstheme="minorHAnsi"/>
          <w:sz w:val="16"/>
          <w:szCs w:val="16"/>
        </w:rPr>
        <w:t>Οι</w:t>
      </w:r>
      <w:r w:rsidR="00EE112C" w:rsidRPr="0069237F">
        <w:rPr>
          <w:rFonts w:cstheme="minorHAnsi"/>
          <w:sz w:val="16"/>
          <w:szCs w:val="16"/>
        </w:rPr>
        <w:t xml:space="preserve"> παρόντες Όροι Σύμβασης </w:t>
      </w:r>
      <w:r w:rsidR="00DA6450" w:rsidRPr="0069237F">
        <w:rPr>
          <w:rFonts w:cstheme="minorHAnsi"/>
          <w:sz w:val="16"/>
          <w:szCs w:val="16"/>
        </w:rPr>
        <w:t xml:space="preserve">Λιανικής Διάθεσης </w:t>
      </w:r>
      <w:r w:rsidR="00CF3522">
        <w:rPr>
          <w:rFonts w:cstheme="minorHAnsi"/>
          <w:sz w:val="16"/>
          <w:szCs w:val="16"/>
        </w:rPr>
        <w:t>τ</w:t>
      </w:r>
      <w:r w:rsidR="00DA6450" w:rsidRPr="0069237F">
        <w:rPr>
          <w:rFonts w:cstheme="minorHAnsi"/>
          <w:sz w:val="16"/>
          <w:szCs w:val="16"/>
        </w:rPr>
        <w:t>ων Υπηρεσιών COSMOTE IP VPN</w:t>
      </w:r>
      <w:r w:rsidR="00EE112C" w:rsidRPr="0069237F">
        <w:rPr>
          <w:rFonts w:cstheme="minorHAnsi"/>
          <w:sz w:val="16"/>
          <w:szCs w:val="16"/>
        </w:rPr>
        <w:t xml:space="preserve">, σε συνδυασμό με την Αίτηση </w:t>
      </w:r>
      <w:r w:rsidR="00CF3522">
        <w:rPr>
          <w:rFonts w:cstheme="minorHAnsi"/>
          <w:sz w:val="16"/>
          <w:szCs w:val="16"/>
          <w:lang w:val="en-US"/>
        </w:rPr>
        <w:t>COSMOTE</w:t>
      </w:r>
      <w:r w:rsidR="00CF3522" w:rsidRPr="00CF3522">
        <w:rPr>
          <w:rFonts w:cstheme="minorHAnsi"/>
          <w:sz w:val="16"/>
          <w:szCs w:val="16"/>
        </w:rPr>
        <w:t xml:space="preserve"> </w:t>
      </w:r>
      <w:r w:rsidR="00DA6450" w:rsidRPr="0069237F">
        <w:rPr>
          <w:rFonts w:cstheme="minorHAnsi"/>
          <w:sz w:val="16"/>
          <w:szCs w:val="16"/>
        </w:rPr>
        <w:t xml:space="preserve">IP VPN </w:t>
      </w:r>
      <w:r w:rsidR="00EE112C" w:rsidRPr="0069237F">
        <w:rPr>
          <w:rFonts w:cstheme="minorHAnsi"/>
          <w:sz w:val="16"/>
          <w:szCs w:val="16"/>
        </w:rPr>
        <w:t>του/της υπογράφοντα/</w:t>
      </w:r>
      <w:proofErr w:type="spellStart"/>
      <w:r w:rsidR="00EE112C" w:rsidRPr="0069237F">
        <w:rPr>
          <w:rFonts w:cstheme="minorHAnsi"/>
          <w:sz w:val="16"/>
          <w:szCs w:val="16"/>
        </w:rPr>
        <w:t>ουσας</w:t>
      </w:r>
      <w:proofErr w:type="spellEnd"/>
      <w:r w:rsidR="00EE112C" w:rsidRPr="0069237F">
        <w:rPr>
          <w:rFonts w:cstheme="minorHAnsi"/>
          <w:sz w:val="16"/>
          <w:szCs w:val="16"/>
        </w:rPr>
        <w:t xml:space="preserve"> (στο εξής “</w:t>
      </w:r>
      <w:r w:rsidR="00DA6450" w:rsidRPr="0069237F">
        <w:rPr>
          <w:rFonts w:cstheme="minorHAnsi"/>
          <w:sz w:val="16"/>
          <w:szCs w:val="16"/>
        </w:rPr>
        <w:t>Πελάτης</w:t>
      </w:r>
      <w:r w:rsidR="00EE112C" w:rsidRPr="0069237F">
        <w:rPr>
          <w:rFonts w:cstheme="minorHAnsi"/>
          <w:sz w:val="16"/>
          <w:szCs w:val="16"/>
        </w:rPr>
        <w:t xml:space="preserve">”), αποτελούν μια ενιαία σύμβαση (στο εξής «Σύμβαση») και καθορίζουν τους όρους και τις προϋποθέσεις, υπό τους οποίους η Εταιρία «ΟΡΓΑΝΙΣΜΟΣ ΤΗΛΕΠΙΚΟΙΝΩΝΙΩΝ ΤΗΣ ΕΛΛΑΔΟΣ ΑΝΩΝΥΜΗ ΕΤΑΙΡΕΙΑ» με τον διακριτικό τίτλο «ΟΤΕ», που εδρεύει στο Μαρούσι Αττικής (οδός </w:t>
      </w:r>
      <w:proofErr w:type="spellStart"/>
      <w:r w:rsidR="00EE112C" w:rsidRPr="0069237F">
        <w:rPr>
          <w:rFonts w:cstheme="minorHAnsi"/>
          <w:sz w:val="16"/>
          <w:szCs w:val="16"/>
        </w:rPr>
        <w:t>Κηφισίας</w:t>
      </w:r>
      <w:proofErr w:type="spellEnd"/>
      <w:r w:rsidR="00EE112C" w:rsidRPr="0069237F">
        <w:rPr>
          <w:rFonts w:cstheme="minorHAnsi"/>
          <w:sz w:val="16"/>
          <w:szCs w:val="16"/>
        </w:rPr>
        <w:t xml:space="preserve"> αριθμός 99, Τ.Κ. 15124) με Α.Φ.Μ. 094019245 Δ.Ο.Υ. ΦΑΕ ΑΘΗΝΩΝ (</w:t>
      </w:r>
      <w:proofErr w:type="spellStart"/>
      <w:r w:rsidR="00EE112C" w:rsidRPr="0069237F">
        <w:rPr>
          <w:rFonts w:cstheme="minorHAnsi"/>
          <w:sz w:val="16"/>
          <w:szCs w:val="16"/>
        </w:rPr>
        <w:t>Αρ</w:t>
      </w:r>
      <w:proofErr w:type="spellEnd"/>
      <w:r w:rsidR="00EE112C" w:rsidRPr="0069237F">
        <w:rPr>
          <w:rFonts w:cstheme="minorHAnsi"/>
          <w:sz w:val="16"/>
          <w:szCs w:val="16"/>
        </w:rPr>
        <w:t>. ΓΕΜΗ: 1037501000)  (εφεξής «ΟΤΕ»</w:t>
      </w:r>
      <w:r w:rsidR="00DA6450" w:rsidRPr="0069237F">
        <w:rPr>
          <w:rFonts w:cstheme="minorHAnsi"/>
          <w:sz w:val="16"/>
          <w:szCs w:val="16"/>
        </w:rPr>
        <w:t xml:space="preserve"> ή «Εταιρεία»</w:t>
      </w:r>
      <w:r w:rsidR="00EE112C" w:rsidRPr="0069237F">
        <w:rPr>
          <w:rFonts w:cstheme="minorHAnsi"/>
          <w:sz w:val="16"/>
          <w:szCs w:val="16"/>
        </w:rPr>
        <w:t xml:space="preserve">) θα παρέχει στον </w:t>
      </w:r>
      <w:r w:rsidR="00DA6450" w:rsidRPr="0069237F">
        <w:rPr>
          <w:rFonts w:cstheme="minorHAnsi"/>
          <w:sz w:val="16"/>
          <w:szCs w:val="16"/>
        </w:rPr>
        <w:t>Πελάτη</w:t>
      </w:r>
      <w:r w:rsidR="00EE112C" w:rsidRPr="0069237F">
        <w:rPr>
          <w:rFonts w:cstheme="minorHAnsi"/>
          <w:sz w:val="16"/>
          <w:szCs w:val="16"/>
        </w:rPr>
        <w:t>, εφόσον αποδεχθεί την Αίτησή του και έναντι του ανταλλάγματος που προβλέπει ο τιμοκατάλογος του ΟΤΕ</w:t>
      </w:r>
      <w:r w:rsidR="00DA6450" w:rsidRPr="0069237F">
        <w:rPr>
          <w:rFonts w:cstheme="minorHAnsi"/>
          <w:sz w:val="16"/>
          <w:szCs w:val="16"/>
        </w:rPr>
        <w:t xml:space="preserve"> ή η προσφορά του προς τον Πελάτη</w:t>
      </w:r>
      <w:r w:rsidR="00CF3522">
        <w:rPr>
          <w:rFonts w:cstheme="minorHAnsi"/>
          <w:sz w:val="16"/>
          <w:szCs w:val="16"/>
        </w:rPr>
        <w:t>,</w:t>
      </w:r>
      <w:r w:rsidR="00DE67AB">
        <w:rPr>
          <w:rFonts w:cstheme="minorHAnsi"/>
          <w:sz w:val="16"/>
          <w:szCs w:val="16"/>
        </w:rPr>
        <w:t xml:space="preserve"> που αποτελεί Παράρτημα της παρούσας,</w:t>
      </w:r>
      <w:r w:rsidR="00CF3522">
        <w:rPr>
          <w:rFonts w:cstheme="minorHAnsi"/>
          <w:sz w:val="16"/>
          <w:szCs w:val="16"/>
        </w:rPr>
        <w:t xml:space="preserve"> υπηρεσίες </w:t>
      </w:r>
      <w:r w:rsidR="00CF3522">
        <w:rPr>
          <w:rFonts w:cstheme="minorHAnsi"/>
          <w:sz w:val="16"/>
          <w:szCs w:val="16"/>
          <w:lang w:val="en-US"/>
        </w:rPr>
        <w:t>COSMOTE</w:t>
      </w:r>
      <w:r w:rsidR="00CF3522" w:rsidRPr="00CF3522">
        <w:rPr>
          <w:rFonts w:cstheme="minorHAnsi"/>
          <w:sz w:val="16"/>
          <w:szCs w:val="16"/>
        </w:rPr>
        <w:t xml:space="preserve"> </w:t>
      </w:r>
      <w:r w:rsidR="00CF3522">
        <w:rPr>
          <w:rFonts w:cstheme="minorHAnsi"/>
          <w:sz w:val="16"/>
          <w:szCs w:val="16"/>
          <w:lang w:val="en-US"/>
        </w:rPr>
        <w:t>IP</w:t>
      </w:r>
      <w:r w:rsidR="00CF3522" w:rsidRPr="00CF3522">
        <w:rPr>
          <w:rFonts w:cstheme="minorHAnsi"/>
          <w:sz w:val="16"/>
          <w:szCs w:val="16"/>
        </w:rPr>
        <w:t xml:space="preserve"> </w:t>
      </w:r>
      <w:r w:rsidR="00CF3522">
        <w:rPr>
          <w:rFonts w:cstheme="minorHAnsi"/>
          <w:sz w:val="16"/>
          <w:szCs w:val="16"/>
          <w:lang w:val="en-US"/>
        </w:rPr>
        <w:t>VPN</w:t>
      </w:r>
      <w:r w:rsidR="00CF3522" w:rsidRPr="00CF3522">
        <w:rPr>
          <w:rFonts w:cstheme="minorHAnsi"/>
          <w:sz w:val="16"/>
          <w:szCs w:val="16"/>
        </w:rPr>
        <w:t xml:space="preserve"> </w:t>
      </w:r>
      <w:r w:rsidR="00EE112C" w:rsidRPr="0069237F">
        <w:rPr>
          <w:rFonts w:cstheme="minorHAnsi"/>
          <w:sz w:val="16"/>
          <w:szCs w:val="16"/>
        </w:rPr>
        <w:t>(στο εξής «Υπηρεσίες»), μέσω του δικτύου του, βάσει των αδειών λειτουργίας που του έχουν παραχωρηθεί και σύμφωνα με την κείμενη νομοθεσία.</w:t>
      </w:r>
      <w:r w:rsidR="00CF3522" w:rsidRPr="00CF3522">
        <w:rPr>
          <w:rFonts w:cstheme="minorHAnsi"/>
          <w:sz w:val="16"/>
          <w:szCs w:val="16"/>
        </w:rPr>
        <w:t xml:space="preserve"> </w:t>
      </w:r>
      <w:r w:rsidR="002275B3" w:rsidRPr="0069237F">
        <w:rPr>
          <w:rFonts w:cstheme="minorHAnsi"/>
          <w:sz w:val="16"/>
          <w:szCs w:val="16"/>
          <w:lang w:val="en-US"/>
        </w:rPr>
        <w:t>H</w:t>
      </w:r>
      <w:r w:rsidR="002275B3" w:rsidRPr="0069237F">
        <w:rPr>
          <w:rFonts w:cstheme="minorHAnsi"/>
          <w:sz w:val="16"/>
          <w:szCs w:val="16"/>
        </w:rPr>
        <w:t xml:space="preserve"> παροχή των Υπηρεσιών </w:t>
      </w:r>
      <w:proofErr w:type="spellStart"/>
      <w:r w:rsidR="002275B3" w:rsidRPr="0069237F">
        <w:rPr>
          <w:rFonts w:cstheme="minorHAnsi"/>
          <w:sz w:val="16"/>
          <w:szCs w:val="16"/>
        </w:rPr>
        <w:t>διέπεται</w:t>
      </w:r>
      <w:proofErr w:type="spellEnd"/>
      <w:r w:rsidR="002275B3" w:rsidRPr="0069237F">
        <w:rPr>
          <w:rFonts w:cstheme="minorHAnsi"/>
          <w:sz w:val="16"/>
          <w:szCs w:val="16"/>
        </w:rPr>
        <w:t xml:space="preserve"> από τις διατάξεις της κείμενης τηλεπικοινωνιακής νομοθεσίας, όπως ισχύει κάθε φορά, την εν γένει κανονιστική νομοθεσία και από τους όρους της παρούσας </w:t>
      </w:r>
      <w:r w:rsidR="00CF3522">
        <w:rPr>
          <w:rFonts w:cstheme="minorHAnsi"/>
          <w:sz w:val="16"/>
          <w:szCs w:val="16"/>
        </w:rPr>
        <w:t>Σ</w:t>
      </w:r>
      <w:r w:rsidR="002275B3" w:rsidRPr="0069237F">
        <w:rPr>
          <w:rFonts w:cstheme="minorHAnsi"/>
          <w:sz w:val="16"/>
          <w:szCs w:val="16"/>
        </w:rPr>
        <w:t xml:space="preserve">ύμβασης. </w:t>
      </w:r>
    </w:p>
    <w:p w14:paraId="61F3390A" w14:textId="77777777" w:rsidR="00A56605" w:rsidRPr="0069237F" w:rsidRDefault="00A56605" w:rsidP="0069237F">
      <w:pPr>
        <w:spacing w:after="0" w:line="240" w:lineRule="auto"/>
        <w:ind w:left="-567" w:hanging="426"/>
        <w:jc w:val="both"/>
        <w:rPr>
          <w:rFonts w:cstheme="minorHAnsi"/>
          <w:sz w:val="16"/>
          <w:szCs w:val="16"/>
        </w:rPr>
      </w:pPr>
    </w:p>
    <w:p w14:paraId="4AE02613"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 Αντικείμενο της σύμβασης</w:t>
      </w:r>
    </w:p>
    <w:p w14:paraId="142180E5" w14:textId="77777777" w:rsidR="00A56605" w:rsidRPr="0069237F" w:rsidRDefault="00A56605" w:rsidP="0069237F">
      <w:pPr>
        <w:spacing w:after="0" w:line="240" w:lineRule="auto"/>
        <w:ind w:left="-567" w:hanging="426"/>
        <w:jc w:val="both"/>
        <w:rPr>
          <w:rFonts w:cstheme="minorHAnsi"/>
          <w:b/>
          <w:bCs/>
          <w:sz w:val="16"/>
          <w:szCs w:val="16"/>
        </w:rPr>
      </w:pPr>
    </w:p>
    <w:p w14:paraId="645A8A6F" w14:textId="20CFEA75" w:rsidR="001419AA" w:rsidRPr="0069237F" w:rsidRDefault="00E60D6A" w:rsidP="0069237F">
      <w:pPr>
        <w:spacing w:after="0" w:line="240" w:lineRule="auto"/>
        <w:ind w:left="-567"/>
        <w:jc w:val="both"/>
        <w:rPr>
          <w:rFonts w:cstheme="minorHAnsi"/>
          <w:sz w:val="16"/>
          <w:szCs w:val="16"/>
        </w:rPr>
      </w:pPr>
      <w:r w:rsidRPr="0069237F">
        <w:rPr>
          <w:rFonts w:cstheme="minorHAnsi"/>
          <w:sz w:val="16"/>
          <w:szCs w:val="16"/>
        </w:rPr>
        <w:t xml:space="preserve">Η παρούσα  έχει ως αντικείμενο την περιγραφή των όρων και προϋποθέσεων </w:t>
      </w:r>
      <w:r w:rsidR="001419AA" w:rsidRPr="0069237F">
        <w:rPr>
          <w:rFonts w:cstheme="minorHAnsi"/>
          <w:sz w:val="16"/>
          <w:szCs w:val="16"/>
        </w:rPr>
        <w:t xml:space="preserve"> παροχής στον Πελάτη υπηρεσιών </w:t>
      </w:r>
      <w:r w:rsidR="001419AA" w:rsidRPr="0069237F">
        <w:rPr>
          <w:rFonts w:cstheme="minorHAnsi"/>
          <w:sz w:val="16"/>
          <w:szCs w:val="16"/>
          <w:lang w:val="en-US"/>
        </w:rPr>
        <w:t>COSMOTE</w:t>
      </w:r>
      <w:r w:rsidR="001419AA" w:rsidRPr="0069237F">
        <w:rPr>
          <w:rFonts w:cstheme="minorHAnsi"/>
          <w:sz w:val="16"/>
          <w:szCs w:val="16"/>
        </w:rPr>
        <w:t xml:space="preserve"> </w:t>
      </w:r>
      <w:r w:rsidR="001419AA" w:rsidRPr="0069237F">
        <w:rPr>
          <w:rFonts w:cstheme="minorHAnsi"/>
          <w:sz w:val="16"/>
          <w:szCs w:val="16"/>
          <w:lang w:val="en-US"/>
        </w:rPr>
        <w:t>IP</w:t>
      </w:r>
      <w:r w:rsidR="001419AA" w:rsidRPr="0069237F">
        <w:rPr>
          <w:rFonts w:cstheme="minorHAnsi"/>
          <w:sz w:val="16"/>
          <w:szCs w:val="16"/>
        </w:rPr>
        <w:t xml:space="preserve"> </w:t>
      </w:r>
      <w:r w:rsidR="001419AA" w:rsidRPr="0069237F">
        <w:rPr>
          <w:rFonts w:cstheme="minorHAnsi"/>
          <w:sz w:val="16"/>
          <w:szCs w:val="16"/>
          <w:lang w:val="en-US"/>
        </w:rPr>
        <w:t>VPN</w:t>
      </w:r>
      <w:r w:rsidR="001419AA" w:rsidRPr="0069237F">
        <w:rPr>
          <w:rFonts w:cstheme="minorHAnsi"/>
          <w:sz w:val="16"/>
          <w:szCs w:val="16"/>
        </w:rPr>
        <w:t xml:space="preserve"> (</w:t>
      </w:r>
      <w:r w:rsidR="001419AA" w:rsidRPr="0069237F">
        <w:rPr>
          <w:rFonts w:cstheme="minorHAnsi"/>
          <w:sz w:val="16"/>
          <w:szCs w:val="16"/>
          <w:lang w:val="en-US"/>
        </w:rPr>
        <w:t>Internet</w:t>
      </w:r>
      <w:r w:rsidR="001419AA" w:rsidRPr="0069237F">
        <w:rPr>
          <w:rFonts w:cstheme="minorHAnsi"/>
          <w:sz w:val="16"/>
          <w:szCs w:val="16"/>
        </w:rPr>
        <w:t xml:space="preserve"> </w:t>
      </w:r>
      <w:r w:rsidR="001419AA" w:rsidRPr="0069237F">
        <w:rPr>
          <w:rFonts w:cstheme="minorHAnsi"/>
          <w:sz w:val="16"/>
          <w:szCs w:val="16"/>
          <w:lang w:val="en-US"/>
        </w:rPr>
        <w:t>Protocol</w:t>
      </w:r>
      <w:r w:rsidR="001419AA" w:rsidRPr="0069237F">
        <w:rPr>
          <w:rFonts w:cstheme="minorHAnsi"/>
          <w:sz w:val="16"/>
          <w:szCs w:val="16"/>
        </w:rPr>
        <w:t xml:space="preserve"> – </w:t>
      </w:r>
      <w:r w:rsidR="001419AA" w:rsidRPr="0069237F">
        <w:rPr>
          <w:rFonts w:cstheme="minorHAnsi"/>
          <w:sz w:val="16"/>
          <w:szCs w:val="16"/>
          <w:lang w:val="en-US"/>
        </w:rPr>
        <w:t>Virtual</w:t>
      </w:r>
      <w:r w:rsidR="001419AA" w:rsidRPr="0069237F">
        <w:rPr>
          <w:rFonts w:cstheme="minorHAnsi"/>
          <w:sz w:val="16"/>
          <w:szCs w:val="16"/>
        </w:rPr>
        <w:t xml:space="preserve"> </w:t>
      </w:r>
      <w:r w:rsidR="001419AA" w:rsidRPr="0069237F">
        <w:rPr>
          <w:rFonts w:cstheme="minorHAnsi"/>
          <w:sz w:val="16"/>
          <w:szCs w:val="16"/>
          <w:lang w:val="en-US"/>
        </w:rPr>
        <w:t>Private</w:t>
      </w:r>
      <w:r w:rsidR="001419AA" w:rsidRPr="0069237F">
        <w:rPr>
          <w:rFonts w:cstheme="minorHAnsi"/>
          <w:sz w:val="16"/>
          <w:szCs w:val="16"/>
        </w:rPr>
        <w:t xml:space="preserve"> </w:t>
      </w:r>
      <w:r w:rsidR="001419AA" w:rsidRPr="0069237F">
        <w:rPr>
          <w:rFonts w:cstheme="minorHAnsi"/>
          <w:sz w:val="16"/>
          <w:szCs w:val="16"/>
          <w:lang w:val="en-US"/>
        </w:rPr>
        <w:t>Network</w:t>
      </w:r>
      <w:r w:rsidR="001419AA" w:rsidRPr="0069237F">
        <w:rPr>
          <w:rFonts w:cstheme="minorHAnsi"/>
          <w:sz w:val="16"/>
          <w:szCs w:val="16"/>
        </w:rPr>
        <w:t xml:space="preserve">) του Δικτύου  </w:t>
      </w:r>
      <w:r w:rsidR="001419AA" w:rsidRPr="0069237F">
        <w:rPr>
          <w:rFonts w:cstheme="minorHAnsi"/>
          <w:sz w:val="16"/>
          <w:szCs w:val="16"/>
          <w:lang w:val="en-US"/>
        </w:rPr>
        <w:t>IP</w:t>
      </w:r>
      <w:r w:rsidR="001419AA" w:rsidRPr="0069237F">
        <w:rPr>
          <w:rFonts w:cstheme="minorHAnsi"/>
          <w:sz w:val="16"/>
          <w:szCs w:val="16"/>
        </w:rPr>
        <w:t>/</w:t>
      </w:r>
      <w:r w:rsidR="001419AA" w:rsidRPr="0069237F">
        <w:rPr>
          <w:rFonts w:cstheme="minorHAnsi"/>
          <w:sz w:val="16"/>
          <w:szCs w:val="16"/>
          <w:lang w:val="en-US"/>
        </w:rPr>
        <w:t>MPLS</w:t>
      </w:r>
      <w:r w:rsidR="001419AA" w:rsidRPr="0069237F">
        <w:rPr>
          <w:rFonts w:cstheme="minorHAnsi"/>
          <w:sz w:val="16"/>
          <w:szCs w:val="16"/>
        </w:rPr>
        <w:t xml:space="preserve"> (</w:t>
      </w:r>
      <w:r w:rsidR="001419AA" w:rsidRPr="0069237F">
        <w:rPr>
          <w:rFonts w:cstheme="minorHAnsi"/>
          <w:sz w:val="16"/>
          <w:szCs w:val="16"/>
          <w:lang w:val="en-US"/>
        </w:rPr>
        <w:t>Internet</w:t>
      </w:r>
      <w:r w:rsidR="001419AA" w:rsidRPr="0069237F">
        <w:rPr>
          <w:rFonts w:cstheme="minorHAnsi"/>
          <w:sz w:val="16"/>
          <w:szCs w:val="16"/>
        </w:rPr>
        <w:t xml:space="preserve"> </w:t>
      </w:r>
      <w:r w:rsidR="001419AA" w:rsidRPr="0069237F">
        <w:rPr>
          <w:rFonts w:cstheme="minorHAnsi"/>
          <w:sz w:val="16"/>
          <w:szCs w:val="16"/>
          <w:lang w:val="en-US"/>
        </w:rPr>
        <w:t>Protocol</w:t>
      </w:r>
      <w:r w:rsidR="001419AA" w:rsidRPr="0069237F">
        <w:rPr>
          <w:rFonts w:cstheme="minorHAnsi"/>
          <w:sz w:val="16"/>
          <w:szCs w:val="16"/>
        </w:rPr>
        <w:t xml:space="preserve"> /  </w:t>
      </w:r>
      <w:r w:rsidR="001419AA" w:rsidRPr="0069237F">
        <w:rPr>
          <w:rFonts w:cstheme="minorHAnsi"/>
          <w:sz w:val="16"/>
          <w:szCs w:val="16"/>
          <w:lang w:val="en-US"/>
        </w:rPr>
        <w:t>Multi</w:t>
      </w:r>
      <w:r w:rsidR="001419AA" w:rsidRPr="0069237F">
        <w:rPr>
          <w:rFonts w:cstheme="minorHAnsi"/>
          <w:sz w:val="16"/>
          <w:szCs w:val="16"/>
        </w:rPr>
        <w:t>-</w:t>
      </w:r>
      <w:r w:rsidR="001419AA" w:rsidRPr="0069237F">
        <w:rPr>
          <w:rFonts w:cstheme="minorHAnsi"/>
          <w:sz w:val="16"/>
          <w:szCs w:val="16"/>
          <w:lang w:val="en-US"/>
        </w:rPr>
        <w:t>Protocol</w:t>
      </w:r>
      <w:r w:rsidR="001419AA" w:rsidRPr="0069237F">
        <w:rPr>
          <w:rFonts w:cstheme="minorHAnsi"/>
          <w:sz w:val="16"/>
          <w:szCs w:val="16"/>
        </w:rPr>
        <w:t xml:space="preserve"> </w:t>
      </w:r>
      <w:r w:rsidR="001419AA" w:rsidRPr="0069237F">
        <w:rPr>
          <w:rFonts w:cstheme="minorHAnsi"/>
          <w:sz w:val="16"/>
          <w:szCs w:val="16"/>
          <w:lang w:val="en-US"/>
        </w:rPr>
        <w:t>Label</w:t>
      </w:r>
      <w:r w:rsidR="001419AA" w:rsidRPr="0069237F">
        <w:rPr>
          <w:rFonts w:cstheme="minorHAnsi"/>
          <w:sz w:val="16"/>
          <w:szCs w:val="16"/>
        </w:rPr>
        <w:t xml:space="preserve"> </w:t>
      </w:r>
      <w:r w:rsidR="001419AA" w:rsidRPr="0069237F">
        <w:rPr>
          <w:rFonts w:cstheme="minorHAnsi"/>
          <w:sz w:val="16"/>
          <w:szCs w:val="16"/>
          <w:lang w:val="en-US"/>
        </w:rPr>
        <w:t>Switching</w:t>
      </w:r>
      <w:r w:rsidR="001419AA" w:rsidRPr="0069237F">
        <w:rPr>
          <w:rFonts w:cstheme="minorHAnsi"/>
          <w:sz w:val="16"/>
          <w:szCs w:val="16"/>
        </w:rPr>
        <w:t>)</w:t>
      </w:r>
      <w:r w:rsidR="000D7C3C">
        <w:rPr>
          <w:rFonts w:cstheme="minorHAnsi"/>
          <w:sz w:val="16"/>
          <w:szCs w:val="16"/>
        </w:rPr>
        <w:t>,</w:t>
      </w:r>
      <w:r w:rsidR="001419AA" w:rsidRPr="0069237F">
        <w:rPr>
          <w:rFonts w:cstheme="minorHAnsi"/>
          <w:sz w:val="16"/>
          <w:szCs w:val="16"/>
        </w:rPr>
        <w:t xml:space="preserve"> καλούμενες εφεξής «Υπηρεσία» ή «Υπηρεσίες». </w:t>
      </w:r>
      <w:r w:rsidR="00802D55" w:rsidRPr="0069237F">
        <w:rPr>
          <w:rFonts w:cstheme="minorHAnsi"/>
          <w:sz w:val="16"/>
          <w:szCs w:val="16"/>
        </w:rPr>
        <w:t>Ως «Υπηρεσία» ή «Υπηρεσίες» νοείται η παροχή ενός εικονικού ιδιωτικού δικτύου</w:t>
      </w:r>
      <w:r w:rsidR="000D7C3C">
        <w:rPr>
          <w:rFonts w:cstheme="minorHAnsi"/>
          <w:sz w:val="16"/>
          <w:szCs w:val="16"/>
        </w:rPr>
        <w:t xml:space="preserve"> για την εξυπηρέτηση της κίνησης σε </w:t>
      </w:r>
      <w:proofErr w:type="spellStart"/>
      <w:r w:rsidR="000D7C3C">
        <w:rPr>
          <w:rFonts w:cstheme="minorHAnsi"/>
          <w:sz w:val="16"/>
          <w:szCs w:val="16"/>
        </w:rPr>
        <w:t>data</w:t>
      </w:r>
      <w:proofErr w:type="spellEnd"/>
      <w:r w:rsidR="000D7C3C">
        <w:rPr>
          <w:rFonts w:cstheme="minorHAnsi"/>
          <w:sz w:val="16"/>
          <w:szCs w:val="16"/>
        </w:rPr>
        <w:t>, φωνή και εικόνα</w:t>
      </w:r>
      <w:r w:rsidR="00802D55" w:rsidRPr="0069237F">
        <w:rPr>
          <w:rFonts w:cstheme="minorHAnsi"/>
          <w:sz w:val="16"/>
          <w:szCs w:val="16"/>
        </w:rPr>
        <w:t xml:space="preserve"> με </w:t>
      </w:r>
      <w:r w:rsidR="000D7C3C">
        <w:rPr>
          <w:rFonts w:cstheme="minorHAnsi"/>
          <w:sz w:val="16"/>
          <w:szCs w:val="16"/>
        </w:rPr>
        <w:t>δυνατότητα εγγυήσεων</w:t>
      </w:r>
      <w:r w:rsidR="00802D55" w:rsidRPr="0069237F">
        <w:rPr>
          <w:rFonts w:cstheme="minorHAnsi"/>
          <w:sz w:val="16"/>
          <w:szCs w:val="16"/>
        </w:rPr>
        <w:t xml:space="preserve"> ποιότητας. </w:t>
      </w:r>
      <w:r w:rsidR="001419AA" w:rsidRPr="0069237F">
        <w:rPr>
          <w:rFonts w:cstheme="minorHAnsi"/>
          <w:sz w:val="16"/>
          <w:szCs w:val="16"/>
        </w:rPr>
        <w:t xml:space="preserve">Οι </w:t>
      </w:r>
      <w:r w:rsidR="00990E24" w:rsidRPr="0069237F">
        <w:rPr>
          <w:rFonts w:cstheme="minorHAnsi"/>
          <w:sz w:val="16"/>
          <w:szCs w:val="16"/>
        </w:rPr>
        <w:t>Υ</w:t>
      </w:r>
      <w:r w:rsidR="001419AA" w:rsidRPr="0069237F">
        <w:rPr>
          <w:rFonts w:cstheme="minorHAnsi"/>
          <w:sz w:val="16"/>
          <w:szCs w:val="16"/>
        </w:rPr>
        <w:t>πηρεσίες που εμπίπτουν στην παρούσα έχουν ειδικά</w:t>
      </w:r>
      <w:r w:rsidR="00687EA2" w:rsidRPr="0069237F">
        <w:rPr>
          <w:rFonts w:cstheme="minorHAnsi"/>
          <w:sz w:val="16"/>
          <w:szCs w:val="16"/>
        </w:rPr>
        <w:t xml:space="preserve"> </w:t>
      </w:r>
      <w:r w:rsidR="001419AA" w:rsidRPr="0069237F">
        <w:rPr>
          <w:rFonts w:cstheme="minorHAnsi"/>
          <w:sz w:val="16"/>
          <w:szCs w:val="16"/>
        </w:rPr>
        <w:t xml:space="preserve"> χαρακτηριστικά και καθορίζονται λεπτομερώς</w:t>
      </w:r>
      <w:r w:rsidR="00F4334A" w:rsidRPr="0069237F">
        <w:rPr>
          <w:rFonts w:cstheme="minorHAnsi"/>
          <w:sz w:val="16"/>
          <w:szCs w:val="16"/>
        </w:rPr>
        <w:t xml:space="preserve"> στ</w:t>
      </w:r>
      <w:r w:rsidR="0069140A" w:rsidRPr="0069237F">
        <w:rPr>
          <w:rFonts w:cstheme="minorHAnsi"/>
          <w:sz w:val="16"/>
          <w:szCs w:val="16"/>
        </w:rPr>
        <w:t>ο Παράρτημα 3</w:t>
      </w:r>
      <w:r w:rsidR="00F4334A" w:rsidRPr="0069237F">
        <w:rPr>
          <w:rFonts w:cstheme="minorHAnsi"/>
          <w:sz w:val="16"/>
          <w:szCs w:val="16"/>
        </w:rPr>
        <w:t xml:space="preserve"> </w:t>
      </w:r>
      <w:r w:rsidR="00167D94" w:rsidRPr="0069237F">
        <w:rPr>
          <w:rFonts w:cstheme="minorHAnsi"/>
          <w:sz w:val="16"/>
          <w:szCs w:val="16"/>
        </w:rPr>
        <w:t>που</w:t>
      </w:r>
      <w:r w:rsidR="00F4334A" w:rsidRPr="0069237F">
        <w:rPr>
          <w:rFonts w:cstheme="minorHAnsi"/>
          <w:sz w:val="16"/>
          <w:szCs w:val="16"/>
        </w:rPr>
        <w:t xml:space="preserve"> αποτελεί ενιαίο και αναπόσπαστο τμήμα </w:t>
      </w:r>
      <w:r w:rsidR="00167D94" w:rsidRPr="0069237F">
        <w:rPr>
          <w:rFonts w:cstheme="minorHAnsi"/>
          <w:sz w:val="16"/>
          <w:szCs w:val="16"/>
        </w:rPr>
        <w:t>της παρούσας</w:t>
      </w:r>
      <w:r w:rsidR="0069140A" w:rsidRPr="0069237F">
        <w:rPr>
          <w:rFonts w:cstheme="minorHAnsi"/>
          <w:sz w:val="16"/>
          <w:szCs w:val="16"/>
        </w:rPr>
        <w:t>.</w:t>
      </w:r>
      <w:r w:rsidR="00DF2376" w:rsidRPr="0069237F">
        <w:rPr>
          <w:rFonts w:cstheme="minorHAnsi"/>
          <w:sz w:val="16"/>
          <w:szCs w:val="16"/>
        </w:rPr>
        <w:t xml:space="preserve"> </w:t>
      </w:r>
      <w:r w:rsidR="001419AA" w:rsidRPr="0069237F">
        <w:rPr>
          <w:rFonts w:cstheme="minorHAnsi"/>
          <w:sz w:val="16"/>
          <w:szCs w:val="16"/>
        </w:rPr>
        <w:t xml:space="preserve">Η παρεχόμενη </w:t>
      </w:r>
      <w:r w:rsidR="001419AA" w:rsidRPr="0069237F">
        <w:rPr>
          <w:rFonts w:cstheme="minorHAnsi"/>
          <w:sz w:val="16"/>
          <w:szCs w:val="16"/>
          <w:lang w:val="en-US"/>
        </w:rPr>
        <w:t>Y</w:t>
      </w:r>
      <w:proofErr w:type="spellStart"/>
      <w:r w:rsidR="001419AA" w:rsidRPr="0069237F">
        <w:rPr>
          <w:rFonts w:cstheme="minorHAnsi"/>
          <w:sz w:val="16"/>
          <w:szCs w:val="16"/>
        </w:rPr>
        <w:t>πηρεσία</w:t>
      </w:r>
      <w:proofErr w:type="spellEnd"/>
      <w:r w:rsidR="001419AA" w:rsidRPr="0069237F">
        <w:rPr>
          <w:rFonts w:cstheme="minorHAnsi"/>
          <w:sz w:val="16"/>
          <w:szCs w:val="16"/>
        </w:rPr>
        <w:t xml:space="preserve">, ανάλογα με τα χαρακτηριστικά της πρόσβασης από το σημείο του Πελάτη στο δίκτυο του ΟΤΕ, διακρίνεται στις </w:t>
      </w:r>
      <w:r w:rsidR="00695660" w:rsidRPr="00695660">
        <w:rPr>
          <w:rFonts w:cstheme="minorHAnsi"/>
          <w:sz w:val="16"/>
          <w:szCs w:val="16"/>
        </w:rPr>
        <w:t>κ</w:t>
      </w:r>
      <w:r w:rsidR="001419AA" w:rsidRPr="0069237F">
        <w:rPr>
          <w:rFonts w:cstheme="minorHAnsi"/>
          <w:sz w:val="16"/>
          <w:szCs w:val="16"/>
        </w:rPr>
        <w:t>α</w:t>
      </w:r>
      <w:r w:rsidR="00695660">
        <w:rPr>
          <w:rFonts w:cstheme="minorHAnsi"/>
          <w:sz w:val="16"/>
          <w:szCs w:val="16"/>
        </w:rPr>
        <w:t xml:space="preserve">τηγορίες </w:t>
      </w:r>
      <w:r w:rsidR="001419AA" w:rsidRPr="0069237F">
        <w:rPr>
          <w:rFonts w:cstheme="minorHAnsi"/>
          <w:sz w:val="16"/>
          <w:szCs w:val="16"/>
        </w:rPr>
        <w:t xml:space="preserve"> </w:t>
      </w:r>
      <w:r w:rsidR="001419AA" w:rsidRPr="0069237F">
        <w:rPr>
          <w:rFonts w:cstheme="minorHAnsi"/>
          <w:sz w:val="16"/>
          <w:szCs w:val="16"/>
          <w:lang w:val="en-US"/>
        </w:rPr>
        <w:t>Fixed</w:t>
      </w:r>
      <w:r w:rsidR="001419AA" w:rsidRPr="0069237F">
        <w:rPr>
          <w:rFonts w:cstheme="minorHAnsi"/>
          <w:sz w:val="16"/>
          <w:szCs w:val="16"/>
        </w:rPr>
        <w:t xml:space="preserve">, </w:t>
      </w:r>
      <w:r w:rsidR="001419AA" w:rsidRPr="0069237F">
        <w:rPr>
          <w:rFonts w:cstheme="minorHAnsi"/>
          <w:sz w:val="16"/>
          <w:szCs w:val="16"/>
          <w:lang w:val="en-US"/>
        </w:rPr>
        <w:t>Broadband</w:t>
      </w:r>
      <w:r w:rsidR="001419AA" w:rsidRPr="0069237F">
        <w:rPr>
          <w:rFonts w:cstheme="minorHAnsi"/>
          <w:sz w:val="16"/>
          <w:szCs w:val="16"/>
        </w:rPr>
        <w:t xml:space="preserve">, </w:t>
      </w:r>
      <w:r w:rsidR="001419AA" w:rsidRPr="0069237F">
        <w:rPr>
          <w:rFonts w:cstheme="minorHAnsi"/>
          <w:sz w:val="16"/>
          <w:szCs w:val="16"/>
          <w:lang w:val="en-US"/>
        </w:rPr>
        <w:t>Wireless</w:t>
      </w:r>
      <w:r w:rsidR="00695660">
        <w:rPr>
          <w:rFonts w:cstheme="minorHAnsi"/>
          <w:sz w:val="16"/>
          <w:szCs w:val="16"/>
        </w:rPr>
        <w:t xml:space="preserve"> και</w:t>
      </w:r>
      <w:r w:rsidR="001419AA" w:rsidRPr="0069237F">
        <w:rPr>
          <w:rFonts w:cstheme="minorHAnsi"/>
          <w:sz w:val="16"/>
          <w:szCs w:val="16"/>
        </w:rPr>
        <w:t xml:space="preserve"> μπορεί να αποτελεί κύρια ή </w:t>
      </w:r>
      <w:r w:rsidR="001419AA" w:rsidRPr="0069237F">
        <w:rPr>
          <w:rFonts w:cstheme="minorHAnsi"/>
          <w:sz w:val="16"/>
          <w:szCs w:val="16"/>
          <w:lang w:val="en-US"/>
        </w:rPr>
        <w:t>back</w:t>
      </w:r>
      <w:r w:rsidR="001419AA" w:rsidRPr="0069237F">
        <w:rPr>
          <w:rFonts w:cstheme="minorHAnsi"/>
          <w:sz w:val="16"/>
          <w:szCs w:val="16"/>
        </w:rPr>
        <w:t xml:space="preserve"> </w:t>
      </w:r>
      <w:r w:rsidR="001419AA" w:rsidRPr="0069237F">
        <w:rPr>
          <w:rFonts w:cstheme="minorHAnsi"/>
          <w:sz w:val="16"/>
          <w:szCs w:val="16"/>
          <w:lang w:val="en-US"/>
        </w:rPr>
        <w:t>up</w:t>
      </w:r>
      <w:r w:rsidR="000D7C3C">
        <w:rPr>
          <w:rFonts w:cstheme="minorHAnsi"/>
          <w:sz w:val="16"/>
          <w:szCs w:val="16"/>
        </w:rPr>
        <w:t xml:space="preserve"> σύνδεση</w:t>
      </w:r>
      <w:r w:rsidR="00695660">
        <w:rPr>
          <w:rFonts w:cstheme="minorHAnsi"/>
          <w:sz w:val="16"/>
          <w:szCs w:val="16"/>
        </w:rPr>
        <w:t xml:space="preserve">. Η </w:t>
      </w:r>
      <w:r w:rsidR="00695660" w:rsidRPr="00695660">
        <w:rPr>
          <w:rFonts w:cstheme="minorHAnsi"/>
          <w:sz w:val="16"/>
          <w:szCs w:val="16"/>
        </w:rPr>
        <w:t>Υπηρεσία</w:t>
      </w:r>
      <w:r w:rsidR="000D7C3C">
        <w:rPr>
          <w:rFonts w:cstheme="minorHAnsi"/>
          <w:sz w:val="16"/>
          <w:szCs w:val="16"/>
        </w:rPr>
        <w:t xml:space="preserve"> μ</w:t>
      </w:r>
      <w:r w:rsidR="001419AA" w:rsidRPr="0069237F">
        <w:rPr>
          <w:rFonts w:cstheme="minorHAnsi"/>
          <w:sz w:val="16"/>
          <w:szCs w:val="16"/>
        </w:rPr>
        <w:t>πορεί να συνδυαστεί με</w:t>
      </w:r>
      <w:r w:rsidR="00695660">
        <w:rPr>
          <w:rFonts w:cstheme="minorHAnsi"/>
          <w:sz w:val="16"/>
          <w:szCs w:val="16"/>
        </w:rPr>
        <w:t xml:space="preserve">  υπηρεσίες</w:t>
      </w:r>
      <w:r w:rsidR="001419AA" w:rsidRPr="0069237F">
        <w:rPr>
          <w:rFonts w:cstheme="minorHAnsi"/>
          <w:sz w:val="16"/>
          <w:szCs w:val="16"/>
        </w:rPr>
        <w:t xml:space="preserve"> Προστιθέμενης Αξίας</w:t>
      </w:r>
      <w:r w:rsidR="00695660">
        <w:rPr>
          <w:rFonts w:cstheme="minorHAnsi"/>
          <w:sz w:val="16"/>
          <w:szCs w:val="16"/>
        </w:rPr>
        <w:t xml:space="preserve">, </w:t>
      </w:r>
      <w:r w:rsidR="00695660" w:rsidRPr="00695660">
        <w:rPr>
          <w:rFonts w:cstheme="minorHAnsi"/>
          <w:sz w:val="16"/>
          <w:szCs w:val="16"/>
        </w:rPr>
        <w:t xml:space="preserve">και συγκεκριμένα </w:t>
      </w:r>
      <w:r w:rsidR="001419AA" w:rsidRPr="0069237F">
        <w:rPr>
          <w:rFonts w:cstheme="minorHAnsi"/>
          <w:sz w:val="16"/>
          <w:szCs w:val="16"/>
        </w:rPr>
        <w:t xml:space="preserve"> </w:t>
      </w:r>
      <w:proofErr w:type="spellStart"/>
      <w:r w:rsidR="00AA2815" w:rsidRPr="0069237F">
        <w:rPr>
          <w:rFonts w:cstheme="minorHAnsi"/>
          <w:sz w:val="16"/>
          <w:szCs w:val="16"/>
          <w:lang w:val="en-US"/>
        </w:rPr>
        <w:t>CoS</w:t>
      </w:r>
      <w:proofErr w:type="spellEnd"/>
      <w:r w:rsidR="001419AA" w:rsidRPr="0069237F">
        <w:rPr>
          <w:rFonts w:cstheme="minorHAnsi"/>
          <w:bCs/>
          <w:sz w:val="16"/>
          <w:szCs w:val="16"/>
        </w:rPr>
        <w:t xml:space="preserve"> (</w:t>
      </w:r>
      <w:r w:rsidR="00AA2815" w:rsidRPr="0069237F">
        <w:rPr>
          <w:rFonts w:cstheme="minorHAnsi"/>
          <w:bCs/>
          <w:sz w:val="16"/>
          <w:szCs w:val="16"/>
          <w:lang w:val="en-US"/>
        </w:rPr>
        <w:t>Class</w:t>
      </w:r>
      <w:r w:rsidR="00AA2815" w:rsidRPr="0069237F">
        <w:rPr>
          <w:rFonts w:cstheme="minorHAnsi"/>
          <w:bCs/>
          <w:sz w:val="16"/>
          <w:szCs w:val="16"/>
        </w:rPr>
        <w:t xml:space="preserve"> </w:t>
      </w:r>
      <w:r w:rsidR="00AA2815" w:rsidRPr="0069237F">
        <w:rPr>
          <w:rFonts w:cstheme="minorHAnsi"/>
          <w:bCs/>
          <w:sz w:val="16"/>
          <w:szCs w:val="16"/>
          <w:lang w:val="en-US"/>
        </w:rPr>
        <w:t>of</w:t>
      </w:r>
      <w:r w:rsidR="00AA2815" w:rsidRPr="0069237F">
        <w:rPr>
          <w:rFonts w:cstheme="minorHAnsi"/>
          <w:bCs/>
          <w:sz w:val="16"/>
          <w:szCs w:val="16"/>
        </w:rPr>
        <w:t xml:space="preserve"> </w:t>
      </w:r>
      <w:r w:rsidR="00AA2815" w:rsidRPr="0069237F">
        <w:rPr>
          <w:rFonts w:cstheme="minorHAnsi"/>
          <w:bCs/>
          <w:sz w:val="16"/>
          <w:szCs w:val="16"/>
          <w:lang w:val="en-US"/>
        </w:rPr>
        <w:t>Service</w:t>
      </w:r>
      <w:r w:rsidR="00AA2815" w:rsidRPr="0069237F">
        <w:rPr>
          <w:rFonts w:cstheme="minorHAnsi"/>
          <w:bCs/>
          <w:sz w:val="16"/>
          <w:szCs w:val="16"/>
        </w:rPr>
        <w:t xml:space="preserve"> </w:t>
      </w:r>
      <w:r w:rsidR="001419AA" w:rsidRPr="0069237F">
        <w:rPr>
          <w:rFonts w:cstheme="minorHAnsi"/>
          <w:bCs/>
          <w:sz w:val="16"/>
          <w:szCs w:val="16"/>
        </w:rPr>
        <w:t xml:space="preserve">) </w:t>
      </w:r>
      <w:r w:rsidR="001419AA" w:rsidRPr="0069237F">
        <w:rPr>
          <w:rFonts w:cstheme="minorHAnsi"/>
          <w:bCs/>
          <w:sz w:val="16"/>
          <w:szCs w:val="16"/>
          <w:lang w:val="en-US"/>
        </w:rPr>
        <w:t>IP</w:t>
      </w:r>
      <w:r w:rsidR="001419AA" w:rsidRPr="0069237F">
        <w:rPr>
          <w:rFonts w:cstheme="minorHAnsi"/>
          <w:bCs/>
          <w:sz w:val="16"/>
          <w:szCs w:val="16"/>
        </w:rPr>
        <w:t xml:space="preserve"> </w:t>
      </w:r>
      <w:r w:rsidR="001419AA" w:rsidRPr="0069237F">
        <w:rPr>
          <w:rFonts w:cstheme="minorHAnsi"/>
          <w:bCs/>
          <w:sz w:val="16"/>
          <w:szCs w:val="16"/>
          <w:lang w:val="en-US"/>
        </w:rPr>
        <w:t>VPN</w:t>
      </w:r>
      <w:r w:rsidR="00695660" w:rsidRPr="00695660">
        <w:rPr>
          <w:rFonts w:cstheme="minorHAnsi"/>
          <w:bCs/>
          <w:sz w:val="16"/>
          <w:szCs w:val="16"/>
        </w:rPr>
        <w:t xml:space="preserve">, </w:t>
      </w:r>
      <w:r w:rsidR="00695660">
        <w:rPr>
          <w:rFonts w:cstheme="minorHAnsi"/>
          <w:bCs/>
          <w:sz w:val="16"/>
          <w:szCs w:val="16"/>
          <w:lang w:val="en-US"/>
        </w:rPr>
        <w:t>Secure</w:t>
      </w:r>
      <w:r w:rsidR="00695660" w:rsidRPr="00695660">
        <w:rPr>
          <w:rFonts w:cstheme="minorHAnsi"/>
          <w:bCs/>
          <w:sz w:val="16"/>
          <w:szCs w:val="16"/>
        </w:rPr>
        <w:t xml:space="preserve"> </w:t>
      </w:r>
      <w:r w:rsidR="00695660">
        <w:rPr>
          <w:rFonts w:cstheme="minorHAnsi"/>
          <w:bCs/>
          <w:sz w:val="16"/>
          <w:szCs w:val="16"/>
          <w:lang w:val="en-US"/>
        </w:rPr>
        <w:t>Remote</w:t>
      </w:r>
      <w:r w:rsidR="00695660" w:rsidRPr="00695660">
        <w:rPr>
          <w:rFonts w:cstheme="minorHAnsi"/>
          <w:bCs/>
          <w:sz w:val="16"/>
          <w:szCs w:val="16"/>
        </w:rPr>
        <w:t xml:space="preserve"> </w:t>
      </w:r>
      <w:r w:rsidR="00695660">
        <w:rPr>
          <w:rFonts w:cstheme="minorHAnsi"/>
          <w:bCs/>
          <w:sz w:val="16"/>
          <w:szCs w:val="16"/>
          <w:lang w:val="en-US"/>
        </w:rPr>
        <w:t>Access</w:t>
      </w:r>
      <w:r w:rsidR="00695660" w:rsidRPr="00695660">
        <w:rPr>
          <w:rFonts w:cstheme="minorHAnsi"/>
          <w:bCs/>
          <w:sz w:val="16"/>
          <w:szCs w:val="16"/>
        </w:rPr>
        <w:t xml:space="preserve">, </w:t>
      </w:r>
      <w:r w:rsidR="00695660">
        <w:rPr>
          <w:rFonts w:cstheme="minorHAnsi"/>
          <w:bCs/>
          <w:sz w:val="16"/>
          <w:szCs w:val="16"/>
          <w:lang w:val="en-US"/>
        </w:rPr>
        <w:t>Managed</w:t>
      </w:r>
      <w:r w:rsidR="00695660" w:rsidRPr="00695660">
        <w:rPr>
          <w:rFonts w:cstheme="minorHAnsi"/>
          <w:bCs/>
          <w:sz w:val="16"/>
          <w:szCs w:val="16"/>
        </w:rPr>
        <w:t xml:space="preserve"> </w:t>
      </w:r>
      <w:r w:rsidR="00695660">
        <w:rPr>
          <w:rFonts w:cstheme="minorHAnsi"/>
          <w:bCs/>
          <w:sz w:val="16"/>
          <w:szCs w:val="16"/>
          <w:lang w:val="en-US"/>
        </w:rPr>
        <w:t>Network</w:t>
      </w:r>
      <w:r w:rsidR="00695660" w:rsidRPr="00695660">
        <w:rPr>
          <w:rFonts w:cstheme="minorHAnsi"/>
          <w:bCs/>
          <w:sz w:val="16"/>
          <w:szCs w:val="16"/>
        </w:rPr>
        <w:t xml:space="preserve"> </w:t>
      </w:r>
      <w:r w:rsidR="00695660">
        <w:rPr>
          <w:rFonts w:cstheme="minorHAnsi"/>
          <w:bCs/>
          <w:sz w:val="16"/>
          <w:szCs w:val="16"/>
          <w:lang w:val="en-US"/>
        </w:rPr>
        <w:t>Services</w:t>
      </w:r>
      <w:r w:rsidR="00695660" w:rsidRPr="00695660">
        <w:rPr>
          <w:rFonts w:cstheme="minorHAnsi"/>
          <w:bCs/>
          <w:sz w:val="16"/>
          <w:szCs w:val="16"/>
        </w:rPr>
        <w:t xml:space="preserve"> </w:t>
      </w:r>
      <w:r w:rsidR="00695660">
        <w:rPr>
          <w:rFonts w:cstheme="minorHAnsi"/>
          <w:bCs/>
          <w:sz w:val="16"/>
          <w:szCs w:val="16"/>
        </w:rPr>
        <w:t>(</w:t>
      </w:r>
      <w:r w:rsidR="00695660">
        <w:rPr>
          <w:rFonts w:cstheme="minorHAnsi"/>
          <w:bCs/>
          <w:sz w:val="16"/>
          <w:szCs w:val="16"/>
          <w:lang w:val="en-US"/>
        </w:rPr>
        <w:t>MNS</w:t>
      </w:r>
      <w:r w:rsidR="00695660" w:rsidRPr="00695660">
        <w:rPr>
          <w:rFonts w:cstheme="minorHAnsi"/>
          <w:bCs/>
          <w:sz w:val="16"/>
          <w:szCs w:val="16"/>
        </w:rPr>
        <w:t xml:space="preserve">) </w:t>
      </w:r>
      <w:r w:rsidR="00695660">
        <w:rPr>
          <w:rFonts w:cstheme="minorHAnsi"/>
          <w:bCs/>
          <w:sz w:val="16"/>
          <w:szCs w:val="16"/>
        </w:rPr>
        <w:t xml:space="preserve">και </w:t>
      </w:r>
      <w:r w:rsidR="00695660">
        <w:rPr>
          <w:rFonts w:cstheme="minorHAnsi"/>
          <w:bCs/>
          <w:sz w:val="16"/>
          <w:szCs w:val="16"/>
          <w:lang w:val="en-US"/>
        </w:rPr>
        <w:t>Service</w:t>
      </w:r>
      <w:r w:rsidR="00695660" w:rsidRPr="00695660">
        <w:rPr>
          <w:rFonts w:cstheme="minorHAnsi"/>
          <w:bCs/>
          <w:sz w:val="16"/>
          <w:szCs w:val="16"/>
        </w:rPr>
        <w:t xml:space="preserve"> </w:t>
      </w:r>
      <w:r w:rsidR="00695660">
        <w:rPr>
          <w:rFonts w:cstheme="minorHAnsi"/>
          <w:bCs/>
          <w:sz w:val="16"/>
          <w:szCs w:val="16"/>
          <w:lang w:val="en-US"/>
        </w:rPr>
        <w:t>Level</w:t>
      </w:r>
      <w:r w:rsidR="00695660" w:rsidRPr="00695660">
        <w:rPr>
          <w:rFonts w:cstheme="minorHAnsi"/>
          <w:bCs/>
          <w:sz w:val="16"/>
          <w:szCs w:val="16"/>
        </w:rPr>
        <w:t xml:space="preserve"> </w:t>
      </w:r>
      <w:r w:rsidR="00695660">
        <w:rPr>
          <w:rFonts w:cstheme="minorHAnsi"/>
          <w:bCs/>
          <w:sz w:val="16"/>
          <w:szCs w:val="16"/>
          <w:lang w:val="en-US"/>
        </w:rPr>
        <w:t>Agreement</w:t>
      </w:r>
      <w:r w:rsidR="00695660" w:rsidRPr="00695660">
        <w:rPr>
          <w:rFonts w:cstheme="minorHAnsi"/>
          <w:bCs/>
          <w:sz w:val="16"/>
          <w:szCs w:val="16"/>
        </w:rPr>
        <w:t xml:space="preserve"> </w:t>
      </w:r>
      <w:r w:rsidR="00695660">
        <w:rPr>
          <w:rFonts w:cstheme="minorHAnsi"/>
          <w:bCs/>
          <w:sz w:val="16"/>
          <w:szCs w:val="16"/>
        </w:rPr>
        <w:t>(</w:t>
      </w:r>
      <w:r w:rsidR="00695660">
        <w:rPr>
          <w:rFonts w:cstheme="minorHAnsi"/>
          <w:bCs/>
          <w:sz w:val="16"/>
          <w:szCs w:val="16"/>
          <w:lang w:val="en-US"/>
        </w:rPr>
        <w:t>SLA</w:t>
      </w:r>
      <w:r w:rsidR="00695660" w:rsidRPr="00695660">
        <w:rPr>
          <w:rFonts w:cstheme="minorHAnsi"/>
          <w:bCs/>
          <w:sz w:val="16"/>
          <w:szCs w:val="16"/>
        </w:rPr>
        <w:t>)</w:t>
      </w:r>
      <w:r w:rsidR="00695660">
        <w:rPr>
          <w:rFonts w:cstheme="minorHAnsi"/>
          <w:bCs/>
          <w:sz w:val="16"/>
          <w:szCs w:val="16"/>
        </w:rPr>
        <w:t xml:space="preserve">, για τις </w:t>
      </w:r>
      <w:r w:rsidR="00695660" w:rsidRPr="00695660">
        <w:rPr>
          <w:rFonts w:cstheme="minorHAnsi"/>
          <w:bCs/>
          <w:sz w:val="16"/>
          <w:szCs w:val="16"/>
        </w:rPr>
        <w:t>οποίες κατά περίπτωση συμπληρώνεται και υπογράφεται ειδική αί</w:t>
      </w:r>
      <w:r w:rsidR="00695660">
        <w:rPr>
          <w:rFonts w:cstheme="minorHAnsi"/>
          <w:bCs/>
          <w:sz w:val="16"/>
          <w:szCs w:val="16"/>
        </w:rPr>
        <w:t xml:space="preserve">τηση /ειδικοί όροι </w:t>
      </w:r>
      <w:r w:rsidR="00695660" w:rsidRPr="00695660">
        <w:rPr>
          <w:rFonts w:cstheme="minorHAnsi"/>
          <w:bCs/>
          <w:sz w:val="16"/>
          <w:szCs w:val="16"/>
        </w:rPr>
        <w:t xml:space="preserve">που </w:t>
      </w:r>
      <w:r w:rsidR="00695660">
        <w:rPr>
          <w:rFonts w:cstheme="minorHAnsi"/>
          <w:bCs/>
          <w:sz w:val="16"/>
          <w:szCs w:val="16"/>
        </w:rPr>
        <w:t>απο</w:t>
      </w:r>
      <w:r w:rsidR="00695660" w:rsidRPr="00695660">
        <w:rPr>
          <w:rFonts w:cstheme="minorHAnsi"/>
          <w:bCs/>
          <w:sz w:val="16"/>
          <w:szCs w:val="16"/>
        </w:rPr>
        <w:t>τελούν Παράρτημα της παρούσας.</w:t>
      </w:r>
      <w:r w:rsidR="001419AA" w:rsidRPr="0069237F">
        <w:rPr>
          <w:rFonts w:cstheme="minorHAnsi"/>
          <w:sz w:val="16"/>
          <w:szCs w:val="16"/>
        </w:rPr>
        <w:t xml:space="preserve"> </w:t>
      </w:r>
      <w:r w:rsidR="001419AA" w:rsidRPr="0069237F">
        <w:rPr>
          <w:rFonts w:cstheme="minorHAnsi"/>
          <w:sz w:val="16"/>
          <w:szCs w:val="16"/>
          <w:lang w:val="en-US"/>
        </w:rPr>
        <w:t>O</w:t>
      </w:r>
      <w:r w:rsidR="000D7C3C">
        <w:rPr>
          <w:rFonts w:cstheme="minorHAnsi"/>
          <w:sz w:val="16"/>
          <w:szCs w:val="16"/>
        </w:rPr>
        <w:t xml:space="preserve"> Πελάτης μπορεί να ζητήσει μί</w:t>
      </w:r>
      <w:r w:rsidR="001419AA" w:rsidRPr="0069237F">
        <w:rPr>
          <w:rFonts w:cstheme="minorHAnsi"/>
          <w:sz w:val="16"/>
          <w:szCs w:val="16"/>
        </w:rPr>
        <w:t xml:space="preserve">α ή περισσότερες από τις παραπάνω κατηγορίες </w:t>
      </w:r>
      <w:r w:rsidR="00854C20" w:rsidRPr="0069237F">
        <w:rPr>
          <w:rFonts w:cstheme="minorHAnsi"/>
          <w:sz w:val="16"/>
          <w:szCs w:val="16"/>
        </w:rPr>
        <w:t>Υ</w:t>
      </w:r>
      <w:r w:rsidR="001419AA" w:rsidRPr="0069237F">
        <w:rPr>
          <w:rFonts w:cstheme="minorHAnsi"/>
          <w:sz w:val="16"/>
          <w:szCs w:val="16"/>
        </w:rPr>
        <w:t xml:space="preserve">πηρεσιών. </w:t>
      </w:r>
    </w:p>
    <w:p w14:paraId="007DBBD7" w14:textId="77777777" w:rsidR="00A56605" w:rsidRPr="0069237F" w:rsidRDefault="00A56605" w:rsidP="0069237F">
      <w:pPr>
        <w:spacing w:after="0" w:line="240" w:lineRule="auto"/>
        <w:ind w:left="-567" w:hanging="426"/>
        <w:jc w:val="both"/>
        <w:rPr>
          <w:rFonts w:cstheme="minorHAnsi"/>
          <w:sz w:val="16"/>
          <w:szCs w:val="16"/>
        </w:rPr>
      </w:pPr>
    </w:p>
    <w:p w14:paraId="729BCFB7"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 Προϋποθέσεις Παροχής Υπηρεσίας</w:t>
      </w:r>
    </w:p>
    <w:p w14:paraId="5E7C8A8D" w14:textId="77777777" w:rsidR="00A56605" w:rsidRPr="0069237F" w:rsidRDefault="00A56605" w:rsidP="0069237F">
      <w:pPr>
        <w:spacing w:after="0" w:line="240" w:lineRule="auto"/>
        <w:ind w:left="-567" w:hanging="426"/>
        <w:jc w:val="both"/>
        <w:rPr>
          <w:rFonts w:cstheme="minorHAnsi"/>
          <w:b/>
          <w:bCs/>
          <w:sz w:val="16"/>
          <w:szCs w:val="16"/>
        </w:rPr>
      </w:pPr>
    </w:p>
    <w:p w14:paraId="6ADC3E54" w14:textId="6E47841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3.1.</w:t>
      </w:r>
      <w:r w:rsidR="0069237F">
        <w:rPr>
          <w:rFonts w:cstheme="minorHAnsi"/>
          <w:b/>
          <w:bCs/>
          <w:sz w:val="16"/>
          <w:szCs w:val="16"/>
        </w:rPr>
        <w:t xml:space="preserve"> </w:t>
      </w:r>
      <w:r w:rsidR="0069237F">
        <w:rPr>
          <w:rFonts w:cstheme="minorHAnsi"/>
          <w:sz w:val="16"/>
          <w:szCs w:val="16"/>
        </w:rPr>
        <w:tab/>
      </w:r>
      <w:r w:rsidR="0069140A" w:rsidRPr="0069237F">
        <w:rPr>
          <w:rFonts w:cstheme="minorHAnsi"/>
          <w:sz w:val="16"/>
          <w:szCs w:val="16"/>
        </w:rPr>
        <w:t>Γ</w:t>
      </w:r>
      <w:r w:rsidRPr="0069237F">
        <w:rPr>
          <w:rFonts w:cstheme="minorHAnsi"/>
          <w:sz w:val="16"/>
          <w:szCs w:val="16"/>
        </w:rPr>
        <w:t xml:space="preserve">ια την παροχή των Υπηρεσιών από τον ΟΤΕ προς τον Πελάτη απαιτείται να πληρούνται αθροιστικώς για κάθε άκρο του Πελάτη τα οριζόμενα  κατωτέρω:  </w:t>
      </w:r>
    </w:p>
    <w:p w14:paraId="1E500711" w14:textId="2144DC7F"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3.1.1.</w:t>
      </w:r>
      <w:r w:rsidRPr="0069237F">
        <w:rPr>
          <w:rFonts w:cstheme="minorHAnsi"/>
          <w:sz w:val="16"/>
          <w:szCs w:val="16"/>
        </w:rPr>
        <w:t xml:space="preserve"> Να είναι τεχνικώς εφικτή η υλοποίηση του αιτήματος του Πελάτη. Αρμόδιος για τη διαπίστωση της τεχνικής δυνατότητας υλοποίησης του εκάστοτε αιτήματος είναι ο ΟΤΕ, σύμφωνα με τη διαδικασία που συμφωνείται κατωτέρω στο άρθρο 4. Η τεχνική αδυναμία ενεργοποίησης και εν γένει παροχής της Υπηρεσίας μπορεί να αφορά σε ένα ή περισσότερα άκρα του Πελάτη και μία ή περισσότερες Υπηρεσίες και είναι δυνατόν να οφείλεται στη μη διαθεσιμότητα δικτύου πρόσβασης από το άκρο του Πελάτη στο δίκτυο IP MPLS</w:t>
      </w:r>
      <w:r w:rsidR="00AA2815" w:rsidRPr="0069237F">
        <w:rPr>
          <w:rFonts w:cstheme="minorHAnsi"/>
          <w:sz w:val="16"/>
          <w:szCs w:val="16"/>
        </w:rPr>
        <w:t xml:space="preserve"> </w:t>
      </w:r>
      <w:r w:rsidRPr="0069237F">
        <w:rPr>
          <w:rFonts w:cstheme="minorHAnsi"/>
          <w:sz w:val="16"/>
          <w:szCs w:val="16"/>
        </w:rPr>
        <w:t xml:space="preserve"> ή στη μη διαθεσιμότητα πόρων του δικτύου IP MPLS. </w:t>
      </w:r>
    </w:p>
    <w:p w14:paraId="7F2BD609" w14:textId="55305DDF"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3.1.2. </w:t>
      </w:r>
      <w:r w:rsidRPr="0069237F">
        <w:rPr>
          <w:rFonts w:cstheme="minorHAnsi"/>
          <w:sz w:val="16"/>
          <w:szCs w:val="16"/>
        </w:rPr>
        <w:t>Να διαθέτει ο Πελάτης τον απαραίτητο εξοπλισμό (δρομολογητής-</w:t>
      </w:r>
      <w:proofErr w:type="spellStart"/>
      <w:r w:rsidRPr="0069237F">
        <w:rPr>
          <w:rFonts w:cstheme="minorHAnsi"/>
          <w:sz w:val="16"/>
          <w:szCs w:val="16"/>
        </w:rPr>
        <w:t>route</w:t>
      </w:r>
      <w:r w:rsidR="00833699">
        <w:rPr>
          <w:rFonts w:cstheme="minorHAnsi"/>
          <w:sz w:val="16"/>
          <w:szCs w:val="16"/>
        </w:rPr>
        <w:t>r</w:t>
      </w:r>
      <w:proofErr w:type="spellEnd"/>
      <w:r w:rsidR="00833699">
        <w:rPr>
          <w:rFonts w:cstheme="minorHAnsi"/>
          <w:sz w:val="16"/>
          <w:szCs w:val="16"/>
        </w:rPr>
        <w:t>), όπως ορίζεται στο άρθρο 5.7</w:t>
      </w:r>
      <w:r w:rsidRPr="0069237F">
        <w:rPr>
          <w:rFonts w:cstheme="minorHAnsi"/>
          <w:sz w:val="16"/>
          <w:szCs w:val="16"/>
        </w:rPr>
        <w:t xml:space="preserve"> τ</w:t>
      </w:r>
      <w:r w:rsidR="0069140A" w:rsidRPr="0069237F">
        <w:rPr>
          <w:rFonts w:cstheme="minorHAnsi"/>
          <w:sz w:val="16"/>
          <w:szCs w:val="16"/>
        </w:rPr>
        <w:t xml:space="preserve">ων παρόντων όρων. </w:t>
      </w:r>
    </w:p>
    <w:p w14:paraId="4FBF26AF" w14:textId="506D06C7" w:rsidR="00A56605" w:rsidRPr="0069237F" w:rsidRDefault="001419AA" w:rsidP="0069237F">
      <w:pPr>
        <w:spacing w:after="0" w:line="240" w:lineRule="auto"/>
        <w:ind w:left="-567" w:hanging="426"/>
        <w:jc w:val="both"/>
        <w:rPr>
          <w:rFonts w:cstheme="minorHAnsi"/>
          <w:color w:val="CCC0D9" w:themeColor="accent4" w:themeTint="66"/>
          <w:sz w:val="16"/>
          <w:szCs w:val="16"/>
        </w:rPr>
      </w:pPr>
      <w:r w:rsidRPr="0069237F">
        <w:rPr>
          <w:rFonts w:cstheme="minorHAnsi"/>
          <w:b/>
          <w:bCs/>
          <w:sz w:val="16"/>
          <w:szCs w:val="16"/>
        </w:rPr>
        <w:t>3.1.3.</w:t>
      </w:r>
      <w:r w:rsidRPr="0069237F">
        <w:rPr>
          <w:rFonts w:cstheme="minorHAnsi"/>
          <w:sz w:val="16"/>
          <w:szCs w:val="16"/>
        </w:rPr>
        <w:t xml:space="preserve"> Ειδικά στην περίπτωση </w:t>
      </w:r>
      <w:r w:rsidR="00E4697A" w:rsidRPr="0069237F">
        <w:rPr>
          <w:rFonts w:cstheme="minorHAnsi"/>
          <w:sz w:val="16"/>
          <w:szCs w:val="16"/>
        </w:rPr>
        <w:t>Υ</w:t>
      </w:r>
      <w:r w:rsidRPr="0069237F">
        <w:rPr>
          <w:rFonts w:cstheme="minorHAnsi"/>
          <w:sz w:val="16"/>
          <w:szCs w:val="16"/>
        </w:rPr>
        <w:t xml:space="preserve">πηρεσίας κατηγορίας </w:t>
      </w:r>
      <w:r w:rsidRPr="0069237F">
        <w:rPr>
          <w:rFonts w:cstheme="minorHAnsi"/>
          <w:sz w:val="16"/>
          <w:szCs w:val="16"/>
          <w:lang w:val="en-US"/>
        </w:rPr>
        <w:t>Wireless</w:t>
      </w:r>
      <w:r w:rsidRPr="0069237F">
        <w:rPr>
          <w:rFonts w:cstheme="minorHAnsi"/>
          <w:sz w:val="16"/>
          <w:szCs w:val="16"/>
        </w:rPr>
        <w:t xml:space="preserve">, η ταχύτητα μετάδοσης δεδομένων και η ποιότητα της παρεχόμενης υπηρεσίας εξαρτάται από τον τερματικό εξοπλισμό του Πελάτη, την περιοχή που βρίσκεται ο Πελάτης όπως επίσης και το πλήθος των </w:t>
      </w:r>
      <w:r w:rsidR="00374729" w:rsidRPr="0069237F">
        <w:rPr>
          <w:rFonts w:cstheme="minorHAnsi"/>
          <w:sz w:val="16"/>
          <w:szCs w:val="16"/>
        </w:rPr>
        <w:t xml:space="preserve">λοιπών </w:t>
      </w:r>
      <w:r w:rsidRPr="0069237F">
        <w:rPr>
          <w:rFonts w:cstheme="minorHAnsi"/>
          <w:sz w:val="16"/>
          <w:szCs w:val="16"/>
        </w:rPr>
        <w:t>συνδρομητών που κάνουν ταυτό</w:t>
      </w:r>
      <w:r w:rsidR="000D7C3C">
        <w:rPr>
          <w:rFonts w:cstheme="minorHAnsi"/>
          <w:sz w:val="16"/>
          <w:szCs w:val="16"/>
        </w:rPr>
        <w:t>χρονη χρήση στην περιοχή κάλυψης.</w:t>
      </w:r>
    </w:p>
    <w:p w14:paraId="733BD486" w14:textId="77777777" w:rsidR="00A56605" w:rsidRPr="0069237F" w:rsidRDefault="00A56605" w:rsidP="0069237F">
      <w:pPr>
        <w:spacing w:after="0" w:line="240" w:lineRule="auto"/>
        <w:ind w:left="-567" w:hanging="426"/>
        <w:jc w:val="both"/>
        <w:rPr>
          <w:sz w:val="16"/>
          <w:szCs w:val="16"/>
        </w:rPr>
      </w:pPr>
    </w:p>
    <w:p w14:paraId="5955076C"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Κατάθεση της Αίτησης και Ενεργοποίηση της Υπηρεσίας</w:t>
      </w:r>
    </w:p>
    <w:p w14:paraId="2E0AA60F" w14:textId="77777777" w:rsidR="00A56605" w:rsidRPr="0069237F" w:rsidRDefault="00A56605" w:rsidP="0069237F">
      <w:pPr>
        <w:spacing w:after="0" w:line="240" w:lineRule="auto"/>
        <w:ind w:left="-567" w:hanging="426"/>
        <w:jc w:val="both"/>
        <w:rPr>
          <w:rFonts w:cstheme="minorHAnsi"/>
          <w:b/>
          <w:bCs/>
          <w:sz w:val="16"/>
          <w:szCs w:val="16"/>
        </w:rPr>
      </w:pPr>
    </w:p>
    <w:p w14:paraId="69914F89" w14:textId="36D4068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4.1. </w:t>
      </w:r>
      <w:r w:rsidR="0069237F">
        <w:rPr>
          <w:rFonts w:cstheme="minorHAnsi"/>
          <w:b/>
          <w:bCs/>
          <w:sz w:val="16"/>
          <w:szCs w:val="16"/>
        </w:rPr>
        <w:tab/>
      </w:r>
      <w:r w:rsidRPr="0069237F">
        <w:rPr>
          <w:rFonts w:cstheme="minorHAnsi"/>
          <w:sz w:val="16"/>
          <w:szCs w:val="16"/>
        </w:rPr>
        <w:t xml:space="preserve">Η Αίτηση παροχής </w:t>
      </w:r>
      <w:r w:rsidR="00D80F75" w:rsidRPr="0069237F">
        <w:rPr>
          <w:rFonts w:cstheme="minorHAnsi"/>
          <w:sz w:val="16"/>
          <w:szCs w:val="16"/>
        </w:rPr>
        <w:t>Υ</w:t>
      </w:r>
      <w:r w:rsidRPr="0069237F">
        <w:rPr>
          <w:rFonts w:cstheme="minorHAnsi"/>
          <w:sz w:val="16"/>
          <w:szCs w:val="16"/>
        </w:rPr>
        <w:t xml:space="preserve">πηρεσιών και η παρούσα υπογράφονται από τον Πελάτη ή τον νόμιμο εκπρόσωπο του, σε περίπτωση που τα συνδεόμενα για την παροχή των </w:t>
      </w:r>
      <w:r w:rsidR="00E4697A" w:rsidRPr="0069237F">
        <w:rPr>
          <w:rFonts w:cstheme="minorHAnsi"/>
          <w:sz w:val="16"/>
          <w:szCs w:val="16"/>
        </w:rPr>
        <w:t>Υ</w:t>
      </w:r>
      <w:r w:rsidRPr="0069237F">
        <w:rPr>
          <w:rFonts w:cstheme="minorHAnsi"/>
          <w:sz w:val="16"/>
          <w:szCs w:val="16"/>
        </w:rPr>
        <w:t xml:space="preserve">πηρεσιών άκρα ανήκουν σε έναν Πελάτη.  Σε περίπτωση που </w:t>
      </w:r>
      <w:r w:rsidR="0070753A" w:rsidRPr="0069237F">
        <w:rPr>
          <w:rFonts w:cstheme="minorHAnsi"/>
          <w:sz w:val="16"/>
          <w:szCs w:val="16"/>
        </w:rPr>
        <w:t xml:space="preserve">υπάρχουν </w:t>
      </w:r>
      <w:r w:rsidRPr="0069237F">
        <w:rPr>
          <w:rFonts w:cstheme="minorHAnsi"/>
          <w:sz w:val="16"/>
          <w:szCs w:val="16"/>
        </w:rPr>
        <w:t xml:space="preserve"> συνδεόμενα άκρα </w:t>
      </w:r>
      <w:r w:rsidR="0070753A" w:rsidRPr="0069237F">
        <w:rPr>
          <w:rFonts w:cstheme="minorHAnsi"/>
          <w:sz w:val="16"/>
          <w:szCs w:val="16"/>
        </w:rPr>
        <w:t xml:space="preserve">που δεν </w:t>
      </w:r>
      <w:r w:rsidRPr="0069237F">
        <w:rPr>
          <w:rFonts w:cstheme="minorHAnsi"/>
          <w:sz w:val="16"/>
          <w:szCs w:val="16"/>
        </w:rPr>
        <w:t>ανήκουν σ</w:t>
      </w:r>
      <w:r w:rsidR="0070753A" w:rsidRPr="0069237F">
        <w:rPr>
          <w:rFonts w:cstheme="minorHAnsi"/>
          <w:sz w:val="16"/>
          <w:szCs w:val="16"/>
        </w:rPr>
        <w:t>τον Πελάτη</w:t>
      </w:r>
      <w:r w:rsidR="00833699" w:rsidRPr="00833699">
        <w:rPr>
          <w:rFonts w:cstheme="minorHAnsi"/>
          <w:sz w:val="16"/>
          <w:szCs w:val="16"/>
        </w:rPr>
        <w:t>,</w:t>
      </w:r>
      <w:r w:rsidR="0070753A" w:rsidRPr="0069237F">
        <w:rPr>
          <w:rFonts w:cstheme="minorHAnsi"/>
          <w:sz w:val="16"/>
          <w:szCs w:val="16"/>
        </w:rPr>
        <w:t xml:space="preserve"> τότε </w:t>
      </w:r>
      <w:r w:rsidRPr="0069237F">
        <w:rPr>
          <w:rFonts w:cstheme="minorHAnsi"/>
          <w:sz w:val="16"/>
          <w:szCs w:val="16"/>
        </w:rPr>
        <w:t xml:space="preserve"> η Αίτηση συμπληρώνεται κατάλληλα (στήλη Ε</w:t>
      </w:r>
      <w:proofErr w:type="spellStart"/>
      <w:r w:rsidRPr="0069237F">
        <w:rPr>
          <w:rFonts w:cstheme="minorHAnsi"/>
          <w:sz w:val="16"/>
          <w:szCs w:val="16"/>
          <w:lang w:val="en-US"/>
        </w:rPr>
        <w:t>xtranet</w:t>
      </w:r>
      <w:proofErr w:type="spellEnd"/>
      <w:r w:rsidRPr="0069237F">
        <w:rPr>
          <w:rFonts w:cstheme="minorHAnsi"/>
          <w:sz w:val="16"/>
          <w:szCs w:val="16"/>
        </w:rPr>
        <w:t xml:space="preserve">) και </w:t>
      </w:r>
      <w:r w:rsidR="001017A2" w:rsidRPr="0069237F">
        <w:rPr>
          <w:rFonts w:cstheme="minorHAnsi"/>
          <w:sz w:val="16"/>
          <w:szCs w:val="16"/>
        </w:rPr>
        <w:t>συν</w:t>
      </w:r>
      <w:r w:rsidRPr="0069237F">
        <w:rPr>
          <w:rFonts w:cstheme="minorHAnsi"/>
          <w:sz w:val="16"/>
          <w:szCs w:val="16"/>
        </w:rPr>
        <w:t xml:space="preserve">υπογράφεται στην προβλεπόμενη θέση από το φυσικό ή νομικό πρόσωπο </w:t>
      </w:r>
      <w:r w:rsidR="00154800" w:rsidRPr="0069237F">
        <w:rPr>
          <w:rFonts w:cstheme="minorHAnsi"/>
          <w:sz w:val="16"/>
          <w:szCs w:val="16"/>
        </w:rPr>
        <w:t>στο ο</w:t>
      </w:r>
      <w:r w:rsidR="00041553" w:rsidRPr="0069237F">
        <w:rPr>
          <w:rFonts w:cstheme="minorHAnsi"/>
          <w:sz w:val="16"/>
          <w:szCs w:val="16"/>
        </w:rPr>
        <w:t>π</w:t>
      </w:r>
      <w:r w:rsidRPr="0069237F">
        <w:rPr>
          <w:rFonts w:cstheme="minorHAnsi"/>
          <w:sz w:val="16"/>
          <w:szCs w:val="16"/>
        </w:rPr>
        <w:t xml:space="preserve">οίο ανήκουν τα άκρα του βασικού </w:t>
      </w:r>
      <w:r w:rsidRPr="0069237F">
        <w:rPr>
          <w:rFonts w:cstheme="minorHAnsi"/>
          <w:sz w:val="16"/>
          <w:szCs w:val="16"/>
          <w:lang w:val="en-US"/>
        </w:rPr>
        <w:t>IP</w:t>
      </w:r>
      <w:r w:rsidRPr="0069237F">
        <w:rPr>
          <w:rFonts w:cstheme="minorHAnsi"/>
          <w:sz w:val="16"/>
          <w:szCs w:val="16"/>
        </w:rPr>
        <w:t xml:space="preserve"> </w:t>
      </w:r>
      <w:r w:rsidRPr="0069237F">
        <w:rPr>
          <w:rFonts w:cstheme="minorHAnsi"/>
          <w:sz w:val="16"/>
          <w:szCs w:val="16"/>
          <w:lang w:val="en-US"/>
        </w:rPr>
        <w:t>VPN</w:t>
      </w:r>
      <w:r w:rsidRPr="0069237F">
        <w:rPr>
          <w:rFonts w:cstheme="minorHAnsi"/>
          <w:sz w:val="16"/>
          <w:szCs w:val="16"/>
        </w:rPr>
        <w:t>.</w:t>
      </w:r>
      <w:r w:rsidR="0069140A" w:rsidRPr="0069237F">
        <w:rPr>
          <w:rFonts w:cstheme="minorHAnsi"/>
          <w:sz w:val="16"/>
          <w:szCs w:val="16"/>
        </w:rPr>
        <w:t xml:space="preserve"> </w:t>
      </w:r>
    </w:p>
    <w:p w14:paraId="06A51C8E" w14:textId="19BB1842" w:rsidR="001419AA" w:rsidRPr="0069237F" w:rsidRDefault="001419AA" w:rsidP="0069237F">
      <w:pPr>
        <w:spacing w:after="0" w:line="240" w:lineRule="auto"/>
        <w:ind w:left="-567" w:hanging="426"/>
        <w:jc w:val="both"/>
        <w:rPr>
          <w:rFonts w:cstheme="minorHAnsi"/>
          <w:b/>
          <w:bCs/>
          <w:sz w:val="16"/>
          <w:szCs w:val="16"/>
        </w:rPr>
      </w:pPr>
      <w:r w:rsidRPr="0069237F">
        <w:rPr>
          <w:rFonts w:cstheme="minorHAnsi"/>
          <w:b/>
          <w:bCs/>
          <w:sz w:val="16"/>
          <w:szCs w:val="16"/>
        </w:rPr>
        <w:t>4.2.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Αφού </w:t>
      </w:r>
      <w:r w:rsidR="00E122D7" w:rsidRPr="0069237F">
        <w:rPr>
          <w:rFonts w:cstheme="minorHAnsi"/>
          <w:sz w:val="16"/>
          <w:szCs w:val="16"/>
        </w:rPr>
        <w:t xml:space="preserve">η Αίτηση </w:t>
      </w:r>
      <w:r w:rsidRPr="0069237F">
        <w:rPr>
          <w:rFonts w:cstheme="minorHAnsi"/>
          <w:sz w:val="16"/>
          <w:szCs w:val="16"/>
        </w:rPr>
        <w:t xml:space="preserve">συμπληρωθεί </w:t>
      </w:r>
      <w:r w:rsidR="00E122D7">
        <w:rPr>
          <w:rFonts w:cstheme="minorHAnsi"/>
          <w:sz w:val="16"/>
          <w:szCs w:val="16"/>
        </w:rPr>
        <w:t>πλήρως, υπογραφεί και κατατεθεί</w:t>
      </w:r>
      <w:r w:rsidR="00ED7A23">
        <w:rPr>
          <w:rFonts w:cstheme="minorHAnsi"/>
          <w:sz w:val="16"/>
          <w:szCs w:val="16"/>
        </w:rPr>
        <w:t>,</w:t>
      </w:r>
      <w:r w:rsidRPr="0069237F">
        <w:rPr>
          <w:rFonts w:cstheme="minorHAnsi"/>
          <w:sz w:val="16"/>
          <w:szCs w:val="16"/>
        </w:rPr>
        <w:t xml:space="preserve"> γίνονται οι ακόλουθες ενέργειες:</w:t>
      </w:r>
      <w:r w:rsidRPr="0069237F">
        <w:rPr>
          <w:rFonts w:cstheme="minorHAnsi"/>
          <w:b/>
          <w:bCs/>
          <w:sz w:val="16"/>
          <w:szCs w:val="16"/>
        </w:rPr>
        <w:t xml:space="preserve"> </w:t>
      </w:r>
    </w:p>
    <w:p w14:paraId="074528A4" w14:textId="399E529A"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4.2.1.</w:t>
      </w:r>
      <w:r w:rsidRPr="0069237F">
        <w:rPr>
          <w:rFonts w:cstheme="minorHAnsi"/>
          <w:sz w:val="16"/>
          <w:szCs w:val="16"/>
        </w:rPr>
        <w:t xml:space="preserve"> </w:t>
      </w:r>
      <w:r w:rsidR="00721413" w:rsidRPr="0069237F">
        <w:rPr>
          <w:rFonts w:cstheme="minorHAnsi"/>
          <w:sz w:val="16"/>
          <w:szCs w:val="16"/>
        </w:rPr>
        <w:t>Ο</w:t>
      </w:r>
      <w:r w:rsidRPr="0069237F">
        <w:rPr>
          <w:rFonts w:cstheme="minorHAnsi"/>
          <w:sz w:val="16"/>
          <w:szCs w:val="16"/>
        </w:rPr>
        <w:t xml:space="preserve"> ΟΤΕ ελέγχει</w:t>
      </w:r>
      <w:r w:rsidR="00AA2815" w:rsidRPr="0069237F">
        <w:rPr>
          <w:rFonts w:cstheme="minorHAnsi"/>
          <w:sz w:val="16"/>
          <w:szCs w:val="16"/>
        </w:rPr>
        <w:t xml:space="preserve"> </w:t>
      </w:r>
      <w:r w:rsidRPr="0069237F">
        <w:rPr>
          <w:rFonts w:cstheme="minorHAnsi"/>
          <w:sz w:val="16"/>
          <w:szCs w:val="16"/>
        </w:rPr>
        <w:t xml:space="preserve">τη δυνατότητα υλοποίησης του αιτήματος. Σε περίπτωση που δεν είναι εφικτή (μερικώς ή ολικώς), ενημερώνει εγγράφως εντός επτά (7) εργασίμων ημερών από την κατάθεση του αιτήματος τον Πελάτη αναφέροντας </w:t>
      </w:r>
      <w:r w:rsidR="00374729" w:rsidRPr="0069237F">
        <w:rPr>
          <w:rFonts w:cstheme="minorHAnsi"/>
          <w:sz w:val="16"/>
          <w:szCs w:val="16"/>
        </w:rPr>
        <w:t xml:space="preserve">την αιτία που καθιστά αδύνατη την </w:t>
      </w:r>
      <w:r w:rsidRPr="0069237F">
        <w:rPr>
          <w:rFonts w:cstheme="minorHAnsi"/>
          <w:sz w:val="16"/>
          <w:szCs w:val="16"/>
        </w:rPr>
        <w:t xml:space="preserve">ικανοποίηση του αιτήματος. </w:t>
      </w:r>
    </w:p>
    <w:p w14:paraId="0334BFC6"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4.2.2.</w:t>
      </w:r>
      <w:r w:rsidRPr="0069237F">
        <w:rPr>
          <w:rFonts w:cstheme="minorHAnsi"/>
          <w:sz w:val="16"/>
          <w:szCs w:val="16"/>
        </w:rPr>
        <w:t xml:space="preserve"> Ο Πελάτης, εντός αποκλειστικής προθεσμίας τριών (3) εργασίμων ημερών από την ημερομηνία της ενημερωτικής επιστολής του ΟΤΕ, οφείλει να </w:t>
      </w:r>
      <w:r w:rsidR="0069140A" w:rsidRPr="0069237F">
        <w:rPr>
          <w:rFonts w:cstheme="minorHAnsi"/>
          <w:sz w:val="16"/>
          <w:szCs w:val="16"/>
        </w:rPr>
        <w:t xml:space="preserve">ενημερώσει </w:t>
      </w:r>
      <w:r w:rsidRPr="0069237F">
        <w:rPr>
          <w:rFonts w:cstheme="minorHAnsi"/>
          <w:sz w:val="16"/>
          <w:szCs w:val="16"/>
        </w:rPr>
        <w:t>εγγράφως τον ΟΤΕ και μπορεί να ζητήσει διαζευκτικά τα ακόλουθα</w:t>
      </w:r>
      <w:r w:rsidR="00374729" w:rsidRPr="0069237F">
        <w:rPr>
          <w:rFonts w:cstheme="minorHAnsi"/>
          <w:sz w:val="16"/>
          <w:szCs w:val="16"/>
        </w:rPr>
        <w:t>:</w:t>
      </w:r>
    </w:p>
    <w:p w14:paraId="19ADB825" w14:textId="77777777"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α) να ακυρωθεί συνολικά η Αίτηση αζημίως για αμφότερα τα συμβαλλόμενα μέρη, β) να αλλάξει την κατηγορία της αιτούμενης </w:t>
      </w:r>
      <w:r w:rsidR="00E4697A" w:rsidRPr="0069237F">
        <w:rPr>
          <w:rFonts w:cstheme="minorHAnsi"/>
          <w:sz w:val="16"/>
          <w:szCs w:val="16"/>
        </w:rPr>
        <w:t>Υ</w:t>
      </w:r>
      <w:r w:rsidRPr="0069237F">
        <w:rPr>
          <w:rFonts w:cstheme="minorHAnsi"/>
          <w:sz w:val="16"/>
          <w:szCs w:val="16"/>
        </w:rPr>
        <w:t>πηρεσίας για τα άκρα που υπάρχει μη-</w:t>
      </w:r>
      <w:proofErr w:type="spellStart"/>
      <w:r w:rsidRPr="0069237F">
        <w:rPr>
          <w:rFonts w:cstheme="minorHAnsi"/>
          <w:sz w:val="16"/>
          <w:szCs w:val="16"/>
        </w:rPr>
        <w:t>εφικτότητα</w:t>
      </w:r>
      <w:proofErr w:type="spellEnd"/>
      <w:r w:rsidRPr="0069237F">
        <w:rPr>
          <w:rFonts w:cstheme="minorHAnsi"/>
          <w:sz w:val="16"/>
          <w:szCs w:val="16"/>
        </w:rPr>
        <w:t>, γ) να προχωρήσει η υλοποίηση της Αίτησης για τα άκρα των οποίων η σύνδεση είναι εφικτή. Αν δεν υπάρξει έγγραφη απάντηση του πελάτη, η Αίτηση ακυρώνεται αυτοδικαίως στο σύνολό της.</w:t>
      </w:r>
    </w:p>
    <w:p w14:paraId="387E132D" w14:textId="1B789162"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4.2.3.</w:t>
      </w:r>
      <w:r w:rsidRPr="0069237F">
        <w:rPr>
          <w:rFonts w:cstheme="minorHAnsi"/>
          <w:sz w:val="16"/>
          <w:szCs w:val="16"/>
        </w:rPr>
        <w:t xml:space="preserve"> Η οριστική διαπίστωση της δυνατότητας υλοποίησης επιμέρους άκρων μπορεί να γίνει ασφαλώς μόνο σε μεταγενέστερο στάδιο υλοποίησης του αιτήματος. Σε περίπτωση αδυναμίας υλοποίησης συγκεκριμένου άκρου, ο ΟΤΕ, ενημερώνει άμεσα και εγγράφως τον Πελάτη από την διαπίστωσή </w:t>
      </w:r>
      <w:r w:rsidR="00E122D7">
        <w:rPr>
          <w:rFonts w:cstheme="minorHAnsi"/>
          <w:sz w:val="16"/>
          <w:szCs w:val="16"/>
        </w:rPr>
        <w:t>της,</w:t>
      </w:r>
      <w:r w:rsidRPr="0069237F">
        <w:rPr>
          <w:rFonts w:cstheme="minorHAnsi"/>
          <w:sz w:val="16"/>
          <w:szCs w:val="16"/>
        </w:rPr>
        <w:t xml:space="preserve"> προκειμένου αυτός είτε να ζητήσει την ακύρωση του αιτήματος για το συγκεκριμένο άκρο, είτε </w:t>
      </w:r>
      <w:r w:rsidR="00687EA2" w:rsidRPr="0069237F">
        <w:rPr>
          <w:rFonts w:cstheme="minorHAnsi"/>
          <w:sz w:val="16"/>
          <w:szCs w:val="16"/>
        </w:rPr>
        <w:t xml:space="preserve"> </w:t>
      </w:r>
      <w:r w:rsidRPr="0069237F">
        <w:rPr>
          <w:rFonts w:cstheme="minorHAnsi"/>
          <w:sz w:val="16"/>
          <w:szCs w:val="16"/>
        </w:rPr>
        <w:t xml:space="preserve">να ζητήσει την υλοποίηση άλλης κατηγορίας υπηρεσίας στο άκρο αυτό.  </w:t>
      </w:r>
    </w:p>
    <w:p w14:paraId="57B26483" w14:textId="46F64E54"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4.3.</w:t>
      </w:r>
      <w:r w:rsidR="0069237F">
        <w:rPr>
          <w:rFonts w:cstheme="minorHAnsi"/>
          <w:b/>
          <w:bCs/>
          <w:sz w:val="16"/>
          <w:szCs w:val="16"/>
        </w:rPr>
        <w:tab/>
      </w:r>
      <w:r w:rsidRPr="0069237F">
        <w:rPr>
          <w:rFonts w:cstheme="minorHAnsi"/>
          <w:sz w:val="16"/>
          <w:szCs w:val="16"/>
        </w:rPr>
        <w:t>Για την ενεργοποίηση της Υπηρεσίας υπάρχουν οι εξής περιπτώσεις:</w:t>
      </w:r>
    </w:p>
    <w:p w14:paraId="71C6D426" w14:textId="7B6E2DE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4.3.1</w:t>
      </w:r>
      <w:r w:rsidRPr="0069237F">
        <w:rPr>
          <w:rFonts w:cstheme="minorHAnsi"/>
          <w:b/>
          <w:color w:val="000000"/>
          <w:sz w:val="16"/>
          <w:szCs w:val="16"/>
        </w:rPr>
        <w:t>.</w:t>
      </w:r>
      <w:r w:rsidRPr="0069237F">
        <w:rPr>
          <w:rFonts w:cstheme="minorHAnsi"/>
          <w:color w:val="000000"/>
          <w:sz w:val="16"/>
          <w:szCs w:val="16"/>
        </w:rPr>
        <w:t xml:space="preserve"> Ο Πελάτης προμηθεύεται τον Εξοπλισμό Πελάτη από τον ΟΤΕ ή έχει δικό του εξοπλισμό και ζητεί  υπηρεσίες εγκατάστασης / παραμετροποίησής του από τον ΟΤΕ. Στις περιπτώσεις αυτές, όταν ολοκληρωθεί η τελική ενέργεια της παραμετροποίησης του εξοπλισμού και ο έλεγχος καλής λειτουργίας της Υπηρεσίας, ο Πελάτης παραλαμβάνει Πρωτόκολλο Παράδοσης-Παραλαβής (ΠΠΠ) το οποίο θα πρέπει να υπογράψει και αποστείλει μέσω </w:t>
      </w:r>
      <w:r w:rsidRPr="0069237F">
        <w:rPr>
          <w:rFonts w:cstheme="minorHAnsi"/>
          <w:color w:val="000000"/>
          <w:sz w:val="16"/>
          <w:szCs w:val="16"/>
          <w:lang w:val="en-US"/>
        </w:rPr>
        <w:t>fax</w:t>
      </w:r>
      <w:r w:rsidRPr="0069237F">
        <w:rPr>
          <w:rFonts w:cstheme="minorHAnsi"/>
          <w:color w:val="000000"/>
          <w:sz w:val="16"/>
          <w:szCs w:val="16"/>
        </w:rPr>
        <w:t xml:space="preserve"> στην αρμόδια υπηρεσία του ΟΤΕ που αναφέρεται σε αυτό. Το ΠΠΠ πιστοποιεί την ημερομηνία ενεργοποίησης της Υπηρεσίας βάσει της οποίας ξεκινάει η χρέωση. </w:t>
      </w:r>
      <w:r w:rsidRPr="0069237F">
        <w:rPr>
          <w:rFonts w:cstheme="minorHAnsi"/>
          <w:sz w:val="16"/>
          <w:szCs w:val="16"/>
        </w:rPr>
        <w:t xml:space="preserve">Εάν ο Πελάτης δεν αποστείλει υπογεγραμμένο το ΠΠΠ εντός τριών (3) εργάσιμων ημερών από την αποστολή του, τότε θεωρείται ότι  έχει γίνει παραλαβή και αποδοχή της Υπηρεσίας και ξεκινάει η χρέωση από την ημερομηνία ενεργοποίησης της Υπηρεσίας που αναγράφεται στο ΠΠΠ. Σε περίπτωση που ο Πελάτης εντός της παραπάνω προθεσμίας αναφέρει εγγράφως ή με αποστολή με </w:t>
      </w:r>
      <w:r w:rsidRPr="0069237F">
        <w:rPr>
          <w:rFonts w:cstheme="minorHAnsi"/>
          <w:sz w:val="16"/>
          <w:szCs w:val="16"/>
          <w:lang w:val="en-US"/>
        </w:rPr>
        <w:t>fax</w:t>
      </w:r>
      <w:r w:rsidRPr="0069237F">
        <w:rPr>
          <w:rFonts w:cstheme="minorHAnsi"/>
          <w:sz w:val="16"/>
          <w:szCs w:val="16"/>
        </w:rPr>
        <w:t xml:space="preserve"> πρόβλημα στη λειτουργία της Υπηρεσίας, αναστέλλεται η έναρξη χρέωσης και η αρμόδια τεχνική υπηρεσία του ΟΤΕ προβαίνει στις απαραίτητες ενέργειες για την άρση του προβλήματος. Με την επίλυση του προβλήματος, ο Πελάτης οφείλει να υπογράψει και να αποστείλει στον ΟΤΕ το νέο ΠΠΠ σύμφωνα με τα πιο πάνω οριζόμενα. </w:t>
      </w:r>
    </w:p>
    <w:p w14:paraId="73C5987B"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lastRenderedPageBreak/>
        <w:t>4.3.2.</w:t>
      </w:r>
      <w:r w:rsidRPr="0069237F">
        <w:rPr>
          <w:rFonts w:cstheme="minorHAnsi"/>
          <w:sz w:val="16"/>
          <w:szCs w:val="16"/>
        </w:rPr>
        <w:t xml:space="preserve"> Ο Πελάτης έχει δικό του εξοπλισμό ή και αναλαμβάνει ο ίδιος την παραμετροποίηση του. Στην πε</w:t>
      </w:r>
      <w:r w:rsidR="00294F87" w:rsidRPr="0069237F">
        <w:rPr>
          <w:rFonts w:cstheme="minorHAnsi"/>
          <w:sz w:val="16"/>
          <w:szCs w:val="16"/>
        </w:rPr>
        <w:t>ρίπτωση αυτή οφείλει, εντός τριών (3</w:t>
      </w:r>
      <w:r w:rsidRPr="0069237F">
        <w:rPr>
          <w:rFonts w:cstheme="minorHAnsi"/>
          <w:sz w:val="16"/>
          <w:szCs w:val="16"/>
        </w:rPr>
        <w:t xml:space="preserve">) εργασίμων ημερών από την ημερομηνία που θα τον ενημερώσει ο ΟΤΕ για την ολοκλήρωση των δικών του εργασιών, να εγκαταστήσει / </w:t>
      </w:r>
      <w:proofErr w:type="spellStart"/>
      <w:r w:rsidRPr="0069237F">
        <w:rPr>
          <w:rFonts w:cstheme="minorHAnsi"/>
          <w:sz w:val="16"/>
          <w:szCs w:val="16"/>
        </w:rPr>
        <w:t>παραμετροποιήσει</w:t>
      </w:r>
      <w:proofErr w:type="spellEnd"/>
      <w:r w:rsidRPr="0069237F">
        <w:rPr>
          <w:rFonts w:cstheme="minorHAnsi"/>
          <w:sz w:val="16"/>
          <w:szCs w:val="16"/>
        </w:rPr>
        <w:t xml:space="preserve"> τον εξοπλισμό του και να ενημερώσει </w:t>
      </w:r>
      <w:r w:rsidR="00AB64F3" w:rsidRPr="0069237F">
        <w:rPr>
          <w:rFonts w:cstheme="minorHAnsi"/>
          <w:sz w:val="16"/>
          <w:szCs w:val="16"/>
        </w:rPr>
        <w:t xml:space="preserve">εγγράφως </w:t>
      </w:r>
      <w:r w:rsidRPr="0069237F">
        <w:rPr>
          <w:rFonts w:cstheme="minorHAnsi"/>
          <w:sz w:val="16"/>
          <w:szCs w:val="16"/>
        </w:rPr>
        <w:t xml:space="preserve"> τον ΟΤΕ. </w:t>
      </w:r>
      <w:r w:rsidR="00AB64F3" w:rsidRPr="0069237F">
        <w:rPr>
          <w:rFonts w:cstheme="minorHAnsi"/>
          <w:sz w:val="16"/>
          <w:szCs w:val="16"/>
        </w:rPr>
        <w:t xml:space="preserve">Εάν παρέλθει άπρακτη η ανωτέρω προθεσμία, ο ΟΤΕ δύναται να καταγγείλει την παρούσα και να αξιώσει την καταβολή </w:t>
      </w:r>
      <w:r w:rsidR="00294F87" w:rsidRPr="0069237F">
        <w:rPr>
          <w:rFonts w:cstheme="minorHAnsi"/>
          <w:sz w:val="16"/>
          <w:szCs w:val="16"/>
        </w:rPr>
        <w:t>των εφάπαξ τελών</w:t>
      </w:r>
      <w:r w:rsidR="00AB64F3" w:rsidRPr="0069237F">
        <w:rPr>
          <w:rFonts w:cstheme="minorHAnsi"/>
          <w:sz w:val="16"/>
          <w:szCs w:val="16"/>
        </w:rPr>
        <w:t xml:space="preserve"> για τις ενέργειες στις οποίες έχει ήδη προβεί. Μετά την ενημέρωση από τον Πελάτη, ο </w:t>
      </w:r>
      <w:r w:rsidRPr="0069237F">
        <w:rPr>
          <w:rFonts w:cstheme="minorHAnsi"/>
          <w:sz w:val="16"/>
          <w:szCs w:val="16"/>
        </w:rPr>
        <w:t xml:space="preserve"> ΟΤΕ ολοκληρώνει την ενεργοποίηση της Υπηρεσίας και ο Πελάτης παραλαμβάνει το ΠΠΠ το οποίο, αφού υπογράψει, θα πρέπει να αποστείλει μέσω </w:t>
      </w:r>
      <w:r w:rsidRPr="0069237F">
        <w:rPr>
          <w:rFonts w:cstheme="minorHAnsi"/>
          <w:sz w:val="16"/>
          <w:szCs w:val="16"/>
          <w:lang w:val="en-US"/>
        </w:rPr>
        <w:t>fax</w:t>
      </w:r>
      <w:r w:rsidRPr="0069237F">
        <w:rPr>
          <w:rFonts w:cstheme="minorHAnsi"/>
          <w:sz w:val="16"/>
          <w:szCs w:val="16"/>
        </w:rPr>
        <w:t xml:space="preserve"> στην αρμόδια υπηρεσία του ΟΤΕ που αναφέρεται σε αυτό σύμφωνα με όσα προβλέπονται στο άρθρο 4.3.1</w:t>
      </w:r>
      <w:r w:rsidR="00C12002" w:rsidRPr="0069237F">
        <w:rPr>
          <w:rFonts w:cstheme="minorHAnsi"/>
          <w:sz w:val="16"/>
          <w:szCs w:val="16"/>
        </w:rPr>
        <w:t>.</w:t>
      </w:r>
      <w:r w:rsidR="00AB64F3" w:rsidRPr="0069237F">
        <w:rPr>
          <w:rFonts w:cstheme="minorHAnsi"/>
          <w:sz w:val="16"/>
          <w:szCs w:val="16"/>
        </w:rPr>
        <w:t xml:space="preserve"> </w:t>
      </w:r>
    </w:p>
    <w:p w14:paraId="7E77AF6D" w14:textId="77777777" w:rsidR="00A56605" w:rsidRPr="0069237F" w:rsidRDefault="00A56605" w:rsidP="0069237F">
      <w:pPr>
        <w:spacing w:after="0" w:line="240" w:lineRule="auto"/>
        <w:ind w:left="-567" w:hanging="426"/>
        <w:jc w:val="both"/>
        <w:rPr>
          <w:rFonts w:cstheme="minorHAnsi"/>
          <w:sz w:val="16"/>
          <w:szCs w:val="16"/>
        </w:rPr>
      </w:pPr>
    </w:p>
    <w:p w14:paraId="5091D578"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Εξοπλισμός</w:t>
      </w:r>
    </w:p>
    <w:p w14:paraId="05B73397" w14:textId="77777777" w:rsidR="00A56605" w:rsidRPr="0069237F" w:rsidRDefault="00A56605" w:rsidP="0069237F">
      <w:pPr>
        <w:spacing w:after="0" w:line="240" w:lineRule="auto"/>
        <w:ind w:left="-567" w:hanging="426"/>
        <w:jc w:val="both"/>
        <w:rPr>
          <w:rFonts w:cstheme="minorHAnsi"/>
          <w:b/>
          <w:bCs/>
          <w:sz w:val="16"/>
          <w:szCs w:val="16"/>
        </w:rPr>
      </w:pPr>
    </w:p>
    <w:p w14:paraId="6042D6E9" w14:textId="0EF18B7D"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αναγκαίος εξοπλισμός για την υλοποίηση της Υπηρεσίας είναι δύο κατηγοριών: α) Εξοπλισμός που αποτελεί τερματική διάταξη απόληξης δικτύου του ΟΤΕ, καλούμενος στο εξής </w:t>
      </w:r>
      <w:r w:rsidR="00326C3C" w:rsidRPr="0069237F">
        <w:rPr>
          <w:rFonts w:cstheme="minorHAnsi"/>
          <w:sz w:val="16"/>
          <w:szCs w:val="16"/>
        </w:rPr>
        <w:t>Τερματικός</w:t>
      </w:r>
      <w:r w:rsidRPr="0069237F">
        <w:rPr>
          <w:rFonts w:cstheme="minorHAnsi"/>
          <w:sz w:val="16"/>
          <w:szCs w:val="16"/>
        </w:rPr>
        <w:t xml:space="preserve"> </w:t>
      </w:r>
      <w:r w:rsidR="00326C3C" w:rsidRPr="0069237F">
        <w:rPr>
          <w:rFonts w:cstheme="minorHAnsi"/>
          <w:sz w:val="16"/>
          <w:szCs w:val="16"/>
        </w:rPr>
        <w:t>Εξοπλισμός</w:t>
      </w:r>
      <w:r w:rsidRPr="0069237F">
        <w:rPr>
          <w:rFonts w:cstheme="minorHAnsi"/>
          <w:sz w:val="16"/>
          <w:szCs w:val="16"/>
        </w:rPr>
        <w:t xml:space="preserve"> ΟΤΕ, και β) Εξοπλισμός του Πελάτη, ο  οποίος είναι σύμφωνος με τα τεχνικά χαρακτηριστικά του δικτύου και του εξοπλισμού του ΟΤΕ</w:t>
      </w:r>
      <w:r w:rsidR="00F735BF" w:rsidRPr="0069237F">
        <w:rPr>
          <w:rFonts w:cstheme="minorHAnsi"/>
          <w:sz w:val="16"/>
          <w:szCs w:val="16"/>
        </w:rPr>
        <w:t>.</w:t>
      </w:r>
      <w:r w:rsidRPr="0069237F">
        <w:rPr>
          <w:rFonts w:cstheme="minorHAnsi"/>
          <w:sz w:val="16"/>
          <w:szCs w:val="16"/>
        </w:rPr>
        <w:t xml:space="preserve"> Ανάλογα με τον τύπο της Υπηρεσίας, μπορεί να απαιτείται ο ένας ή και οι δύο κατηγορίες εξοπλισμού. Στην περίπτωση που ο Εξοπλισμός δίνεται με τη μορφή χρησιδανείου από τον ΟΤΕ ως μέρος της Υπηρεσίας, ισχύουν όλοι οι πιο κάτω όροι που αφορούν στον Τερματικό Εξοπλισμό ΟΤΕ.</w:t>
      </w:r>
    </w:p>
    <w:p w14:paraId="7F3B852D" w14:textId="3829F078"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5.2. </w:t>
      </w:r>
      <w:r w:rsidR="0069237F">
        <w:rPr>
          <w:rFonts w:cstheme="minorHAnsi"/>
          <w:b/>
          <w:bCs/>
          <w:sz w:val="16"/>
          <w:szCs w:val="16"/>
        </w:rPr>
        <w:tab/>
      </w:r>
      <w:r w:rsidRPr="0069237F">
        <w:rPr>
          <w:rFonts w:cstheme="minorHAnsi"/>
          <w:sz w:val="16"/>
          <w:szCs w:val="16"/>
        </w:rPr>
        <w:t xml:space="preserve">Ο </w:t>
      </w:r>
      <w:r w:rsidR="00326C3C" w:rsidRPr="0069237F">
        <w:rPr>
          <w:rFonts w:cstheme="minorHAnsi"/>
          <w:sz w:val="16"/>
          <w:szCs w:val="16"/>
        </w:rPr>
        <w:t>Τερματικός</w:t>
      </w:r>
      <w:r w:rsidRPr="0069237F">
        <w:rPr>
          <w:rFonts w:cstheme="minorHAnsi"/>
          <w:sz w:val="16"/>
          <w:szCs w:val="16"/>
        </w:rPr>
        <w:t xml:space="preserve"> </w:t>
      </w:r>
      <w:r w:rsidR="00326C3C" w:rsidRPr="0069237F">
        <w:rPr>
          <w:rFonts w:cstheme="minorHAnsi"/>
          <w:sz w:val="16"/>
          <w:szCs w:val="16"/>
        </w:rPr>
        <w:t>Εξοπλισμός</w:t>
      </w:r>
      <w:r w:rsidRPr="0069237F">
        <w:rPr>
          <w:rFonts w:cstheme="minorHAnsi"/>
          <w:sz w:val="16"/>
          <w:szCs w:val="16"/>
        </w:rPr>
        <w:t xml:space="preserve"> ΟΤΕ που εγκαθίσταται στο χώρο κάθε άκρου του Πελάτη προκειμένου να ενεργοποιηθεί και να λειτουργήσει η Υπηρεσία, παραμένει πάντα στην κυριότητά του ΟΤΕ. Η χρήση του εξοπλισμού ΟΤΕ παραχωρείται στον Πελάτη ως χρησιδάνειο με τους όρους που η κείμενη νομοθεσία προβλέπει για να χρησιμοποιηθεί αποκλειστικά για τη σύνδεση του Πελάτη στο Δίκτυο ΙP MPLS και την  παροχή της Υπηρεσίας. Απαγορεύεται η εκμίσθωσή του ή η με οποιονδήποτε άλλο τρόπο παραχώρησ</w:t>
      </w:r>
      <w:r w:rsidR="00886B64" w:rsidRPr="0069237F">
        <w:rPr>
          <w:rFonts w:cstheme="minorHAnsi"/>
          <w:sz w:val="16"/>
          <w:szCs w:val="16"/>
        </w:rPr>
        <w:t>η</w:t>
      </w:r>
      <w:r w:rsidRPr="0069237F">
        <w:rPr>
          <w:rFonts w:cstheme="minorHAnsi"/>
          <w:sz w:val="16"/>
          <w:szCs w:val="16"/>
        </w:rPr>
        <w:t xml:space="preserve"> της χρήσης του σε τρίτους. Η εγκατάσταση, σύνδεση στο Δίκτυο του ΟΤΕ, ενεργοποίηση και συντήρηση του Τερματικού Εξοπλισμού ΟΤΕ καθώς και κάθε παρέμβαση, αλλαγή ή αποκατάσταση βλάβης αυτού πραγματοποιείται αποκλειστικά από τον ΟΤΕ ή από ειδικώς εξουσιοδοτημένο από αυτόν τρίτο πρόσωπο</w:t>
      </w:r>
      <w:r w:rsidRPr="0069237F">
        <w:rPr>
          <w:rFonts w:cstheme="minorHAnsi"/>
          <w:b/>
          <w:bCs/>
          <w:sz w:val="16"/>
          <w:szCs w:val="16"/>
        </w:rPr>
        <w:t xml:space="preserve">. </w:t>
      </w:r>
    </w:p>
    <w:p w14:paraId="29711C11" w14:textId="66BF675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5.3. </w:t>
      </w:r>
      <w:r w:rsidR="0069237F">
        <w:rPr>
          <w:rFonts w:cstheme="minorHAnsi"/>
          <w:b/>
          <w:bCs/>
          <w:sz w:val="16"/>
          <w:szCs w:val="16"/>
        </w:rPr>
        <w:tab/>
      </w:r>
      <w:r w:rsidRPr="0069237F">
        <w:rPr>
          <w:rFonts w:cstheme="minorHAnsi"/>
          <w:sz w:val="16"/>
          <w:szCs w:val="16"/>
        </w:rPr>
        <w:t xml:space="preserve">Ειδικά στην περίπτωση </w:t>
      </w:r>
      <w:r w:rsidR="00117866">
        <w:rPr>
          <w:rFonts w:cstheme="minorHAnsi"/>
          <w:sz w:val="16"/>
          <w:szCs w:val="16"/>
        </w:rPr>
        <w:t xml:space="preserve">Υπηρεσίας </w:t>
      </w:r>
      <w:r w:rsidRPr="0069237F">
        <w:rPr>
          <w:rFonts w:cstheme="minorHAnsi"/>
          <w:sz w:val="16"/>
          <w:szCs w:val="16"/>
        </w:rPr>
        <w:t xml:space="preserve">κατηγορίας </w:t>
      </w:r>
      <w:r w:rsidRPr="0069237F">
        <w:rPr>
          <w:rFonts w:cstheme="minorHAnsi"/>
          <w:sz w:val="16"/>
          <w:szCs w:val="16"/>
          <w:lang w:val="en-US"/>
        </w:rPr>
        <w:t>Wireless</w:t>
      </w:r>
      <w:r w:rsidRPr="0069237F">
        <w:rPr>
          <w:rFonts w:cstheme="minorHAnsi"/>
          <w:sz w:val="16"/>
          <w:szCs w:val="16"/>
        </w:rPr>
        <w:t>, στον Τερματικό Εξοπλισμό ΟΤΕ συμπεριλαμβάνεται και η κάρτα SIM που παραδίδεται στον Πελάτη για εγκατάστασή της στον Εξοπλισμό Πελάτη. Η εγκατάσταση μπορεί να γίνει από τον ΟΤΕ, αν ο Πελάτης αιτηθεί εγκατάσταση / παραμετροποίηση του Εξοπλισμού του. Ο Πελάτης δεν αποκτά κανένα δικαίωμα κυριότητας επί της κάρτας SIM ή επί των πληροφοριών που περιέχει, ούτε δικαιούται να παραχωρεί τη χρήση της ή να την εκμεταλλεύεται έναντι τρίτων με ή χωρίς αντάλλαγμα, ούτε να μεταπωλεί ή να εκμεταλλεύεται εμπορικά με οποιονδήποτε τρόπο τις υπηρεσίες που παρέχονται μέσω αυτής. Ο Πελάτης υποχρεούται: α) Να μην γνωστοποιεί σε οποιονδήποτε τρίτο τους προσωπικούς κωδικούς ασφαλείας (PIN και PUK) της κάρτας SIM. β) Να επιστρέψει την κάρτα SIM στον OTE οποτεδήποτε του ζητηθεί και ιδίως όταν το επιβάλλουν λόγοι ασφαλείας, έκτα</w:t>
      </w:r>
      <w:r w:rsidR="00496151" w:rsidRPr="0069237F">
        <w:rPr>
          <w:rFonts w:cstheme="minorHAnsi"/>
          <w:sz w:val="16"/>
          <w:szCs w:val="16"/>
        </w:rPr>
        <w:t>κ</w:t>
      </w:r>
      <w:r w:rsidRPr="0069237F">
        <w:rPr>
          <w:rFonts w:cstheme="minorHAnsi"/>
          <w:sz w:val="16"/>
          <w:szCs w:val="16"/>
        </w:rPr>
        <w:t>της ανάγκης ή δημοσίου συμφέροντος σχετικοί με τη λειτουργία του Δικτύου. Ο OTE διατηρεί το δικαίωμα αναζήτησης της κάρτας SIM με κάθε νόμιμο μέσο. γ) Να ενημερώσει τον ΟΤΕ άμεσα και εγγράφως σε περίπτωση που η κάρτα SIM κλαπεί, χαθεί, καταστραφεί ολικά ή μερικά ή έχει υπόνοιες ότι οι προσωπικοί του κωδικοί για τη χρήση της έχουν διαρρεύσει, προκειμένου να πραγματοποιηθεί φραγή στη σύνδεσή του. Σε κάθε περίπτωση, ο Πελάτης θα είναι αποκλειστικά υπεύθυνος για το σύνολο της χρήσης των Υπηρεσιών που πραγματοποιήθηκαν μέσω της κάρτας SIM μέχρι τη φραγή. Ο Πελάτης ευθύνεται απέναντι στον OTE για κάθε ζημία λόγω αντισυμβατικής χρήσης της κάρτας SIM.</w:t>
      </w:r>
    </w:p>
    <w:p w14:paraId="734E7072" w14:textId="4BCA21A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5.4.</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Πελάτης οφείλει να μην επεμβαίνει στον Τερματικό Εξοπλισμό ΟΤΕ. Κάθε επέμβαση ή αλλαγή ή αποκατάσταση βλάβης του Τερματικού Εξοπλισμού ΟΤΕ πραγματοποιείται από προσωπικό του ΟΤΕ,  ή από ειδικώς εξουσιοδοτημένο από αυτόν τρίτο πρόσωπο.</w:t>
      </w:r>
    </w:p>
    <w:p w14:paraId="233CAF11" w14:textId="24799FB1"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5.5. </w:t>
      </w:r>
      <w:r w:rsidR="0069237F">
        <w:rPr>
          <w:rFonts w:cstheme="minorHAnsi"/>
          <w:b/>
          <w:bCs/>
          <w:sz w:val="16"/>
          <w:szCs w:val="16"/>
        </w:rPr>
        <w:tab/>
      </w:r>
      <w:r w:rsidRPr="0069237F">
        <w:rPr>
          <w:rFonts w:cstheme="minorHAnsi"/>
          <w:sz w:val="16"/>
          <w:szCs w:val="16"/>
        </w:rPr>
        <w:t xml:space="preserve">Ο Πελάτης σε περίπτωση φθοράς, βλάβης, κλοπής ή καταστροφής του Τερματικού Εξοπλισμού ΟΤΕ, εξαιρουμένης της συνήθους φθοράς χρήσης, </w:t>
      </w:r>
      <w:proofErr w:type="spellStart"/>
      <w:r w:rsidRPr="0069237F">
        <w:rPr>
          <w:rFonts w:cstheme="minorHAnsi"/>
          <w:sz w:val="16"/>
          <w:szCs w:val="16"/>
        </w:rPr>
        <w:t>βαρύνεται</w:t>
      </w:r>
      <w:proofErr w:type="spellEnd"/>
      <w:r w:rsidRPr="0069237F">
        <w:rPr>
          <w:rFonts w:cstheme="minorHAnsi"/>
          <w:sz w:val="16"/>
          <w:szCs w:val="16"/>
        </w:rPr>
        <w:t xml:space="preserve"> με όλες τις δαπάνες αποκατάστασης της φθοράς ή βλάβης ή με το αντίτιμο επισκευής ή της τρέχουσας αξίας αντικατάστασης αυτού. </w:t>
      </w:r>
    </w:p>
    <w:p w14:paraId="6A14D725" w14:textId="68F0209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5.6</w:t>
      </w:r>
      <w:r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Με τη λύση της παρούσας, ο Τερματικός Εξοπλισμός ΟΤΕ επιστρέφεται  στην κατάσταση που παρελήφθη, εξαιρουμένης της συνήθους φθοράς χρήσης και παραλαμβάνεται με επιμέλεια του ΟΤΕ. Σε περίπτωση φθοράς πέραν της συνήθους ή καταστροφής αυτού ο Πελάτης επιβαρύνεται εξ ολοκλήρου με το αντίτιμο  επισκευής ή της τρέχουσας αξίας αντικατάστασης αυτού.</w:t>
      </w:r>
    </w:p>
    <w:p w14:paraId="3C8E9A95" w14:textId="4AD3A7D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5.7.</w:t>
      </w:r>
      <w:r w:rsidR="0069237F">
        <w:rPr>
          <w:rFonts w:cstheme="minorHAnsi"/>
          <w:b/>
          <w:bCs/>
          <w:sz w:val="16"/>
          <w:szCs w:val="16"/>
        </w:rPr>
        <w:tab/>
      </w:r>
      <w:r w:rsidRPr="0069237F">
        <w:rPr>
          <w:rFonts w:cstheme="minorHAnsi"/>
          <w:sz w:val="16"/>
          <w:szCs w:val="16"/>
        </w:rPr>
        <w:t>Τυχόν αγορά, εγκατάσταση, παραμετροποίηση και συντήρηση του απαιτούμενου Εξοπλισμού Πελάτη (δρομολογητής/</w:t>
      </w:r>
      <w:proofErr w:type="spellStart"/>
      <w:r w:rsidRPr="0069237F">
        <w:rPr>
          <w:rFonts w:cstheme="minorHAnsi"/>
          <w:sz w:val="16"/>
          <w:szCs w:val="16"/>
        </w:rPr>
        <w:t>router</w:t>
      </w:r>
      <w:proofErr w:type="spellEnd"/>
      <w:r w:rsidRPr="0069237F">
        <w:rPr>
          <w:rFonts w:cstheme="minorHAnsi"/>
          <w:sz w:val="16"/>
          <w:szCs w:val="16"/>
        </w:rPr>
        <w:t xml:space="preserve">), δεν καλύπτεται από την παρούσα σύμβαση. Ο Εξοπλισμός Πελάτη θα πρέπει να έχει την κατάλληλη </w:t>
      </w:r>
      <w:proofErr w:type="spellStart"/>
      <w:r w:rsidRPr="0069237F">
        <w:rPr>
          <w:rFonts w:cstheme="minorHAnsi"/>
          <w:sz w:val="16"/>
          <w:szCs w:val="16"/>
        </w:rPr>
        <w:t>διεπαφή</w:t>
      </w:r>
      <w:proofErr w:type="spellEnd"/>
      <w:r w:rsidRPr="0069237F">
        <w:rPr>
          <w:rFonts w:cstheme="minorHAnsi"/>
          <w:sz w:val="16"/>
          <w:szCs w:val="16"/>
        </w:rPr>
        <w:t xml:space="preserve"> ανάλογα με την απαιτούμενη ταχύτητα και τύπο πρόσβασης όπως αυτά αναγράφονται στην αίτηση.</w:t>
      </w:r>
      <w:r w:rsidR="00AB64F3" w:rsidRPr="0069237F">
        <w:rPr>
          <w:rFonts w:cstheme="minorHAnsi"/>
          <w:sz w:val="16"/>
          <w:szCs w:val="16"/>
        </w:rPr>
        <w:t xml:space="preserve"> </w:t>
      </w:r>
      <w:r w:rsidRPr="0069237F">
        <w:rPr>
          <w:rFonts w:cstheme="minorHAnsi"/>
          <w:sz w:val="16"/>
          <w:szCs w:val="16"/>
        </w:rPr>
        <w:t xml:space="preserve">Ειδικά στην περίπτωση </w:t>
      </w:r>
      <w:r w:rsidR="00E4697A" w:rsidRPr="0069237F">
        <w:rPr>
          <w:rFonts w:cstheme="minorHAnsi"/>
          <w:sz w:val="16"/>
          <w:szCs w:val="16"/>
        </w:rPr>
        <w:t>Υ</w:t>
      </w:r>
      <w:r w:rsidRPr="0069237F">
        <w:rPr>
          <w:rFonts w:cstheme="minorHAnsi"/>
          <w:sz w:val="16"/>
          <w:szCs w:val="16"/>
        </w:rPr>
        <w:t xml:space="preserve">πηρεσίας κατηγορίας </w:t>
      </w:r>
      <w:r w:rsidRPr="0069237F">
        <w:rPr>
          <w:rFonts w:cstheme="minorHAnsi"/>
          <w:sz w:val="16"/>
          <w:szCs w:val="16"/>
          <w:lang w:val="en-US"/>
        </w:rPr>
        <w:t>Wireless</w:t>
      </w:r>
      <w:r w:rsidRPr="0069237F">
        <w:rPr>
          <w:rFonts w:cstheme="minorHAnsi"/>
          <w:sz w:val="16"/>
          <w:szCs w:val="16"/>
        </w:rPr>
        <w:t>, ο Πελάτης θα πρέπει να διαθέτει ασύρματο δρομολογητή/</w:t>
      </w:r>
      <w:r w:rsidRPr="0069237F">
        <w:rPr>
          <w:rFonts w:cstheme="minorHAnsi"/>
          <w:sz w:val="16"/>
          <w:szCs w:val="16"/>
          <w:lang w:val="en-US"/>
        </w:rPr>
        <w:t>router</w:t>
      </w:r>
      <w:r w:rsidRPr="0069237F">
        <w:rPr>
          <w:rFonts w:cstheme="minorHAnsi"/>
          <w:sz w:val="16"/>
          <w:szCs w:val="16"/>
        </w:rPr>
        <w:t xml:space="preserve"> με υποδοχή κάρτας </w:t>
      </w:r>
      <w:r w:rsidRPr="0069237F">
        <w:rPr>
          <w:rFonts w:cstheme="minorHAnsi"/>
          <w:sz w:val="16"/>
          <w:szCs w:val="16"/>
          <w:lang w:val="en-US"/>
        </w:rPr>
        <w:t>SIM</w:t>
      </w:r>
      <w:r w:rsidRPr="0069237F">
        <w:rPr>
          <w:rFonts w:cstheme="minorHAnsi"/>
          <w:sz w:val="16"/>
          <w:szCs w:val="16"/>
        </w:rPr>
        <w:t xml:space="preserve"> </w:t>
      </w:r>
      <w:r w:rsidR="00752104" w:rsidRPr="0069237F">
        <w:rPr>
          <w:rFonts w:cstheme="minorHAnsi"/>
          <w:sz w:val="16"/>
          <w:szCs w:val="16"/>
        </w:rPr>
        <w:t xml:space="preserve">για την παροχή </w:t>
      </w:r>
      <w:r w:rsidR="00C95194" w:rsidRPr="0069237F">
        <w:rPr>
          <w:rFonts w:cstheme="minorHAnsi"/>
          <w:sz w:val="16"/>
          <w:szCs w:val="16"/>
        </w:rPr>
        <w:t xml:space="preserve">υπηρεσιών κινητών </w:t>
      </w:r>
      <w:r w:rsidR="00752104" w:rsidRPr="0069237F">
        <w:rPr>
          <w:rFonts w:cstheme="minorHAnsi"/>
          <w:sz w:val="16"/>
          <w:szCs w:val="16"/>
        </w:rPr>
        <w:t>ηλεκτρονικών επικοινωνιών</w:t>
      </w:r>
      <w:r w:rsidR="00C95194" w:rsidRPr="0069237F">
        <w:rPr>
          <w:rFonts w:cstheme="minorHAnsi"/>
          <w:sz w:val="16"/>
          <w:szCs w:val="16"/>
        </w:rPr>
        <w:t xml:space="preserve"> σύμφωνα με τις εκάστοτε απαιτήσεις του ΟΤΕ. </w:t>
      </w:r>
    </w:p>
    <w:p w14:paraId="45CD0E6F" w14:textId="77777777"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Ο Πελάτης </w:t>
      </w:r>
      <w:r w:rsidR="00C95194" w:rsidRPr="0069237F">
        <w:rPr>
          <w:rFonts w:cstheme="minorHAnsi"/>
          <w:sz w:val="16"/>
          <w:szCs w:val="16"/>
        </w:rPr>
        <w:t>ενημερώνεται</w:t>
      </w:r>
      <w:r w:rsidR="00F735BF" w:rsidRPr="0069237F">
        <w:rPr>
          <w:rFonts w:cstheme="minorHAnsi"/>
          <w:sz w:val="16"/>
          <w:szCs w:val="16"/>
        </w:rPr>
        <w:t xml:space="preserve"> </w:t>
      </w:r>
      <w:r w:rsidRPr="0069237F">
        <w:rPr>
          <w:rFonts w:cstheme="minorHAnsi"/>
          <w:sz w:val="16"/>
          <w:szCs w:val="16"/>
        </w:rPr>
        <w:t xml:space="preserve">αρχικά  για τις προδιαγραφές του </w:t>
      </w:r>
      <w:r w:rsidR="00364ACB" w:rsidRPr="0069237F">
        <w:rPr>
          <w:rFonts w:cstheme="minorHAnsi"/>
          <w:sz w:val="16"/>
          <w:szCs w:val="16"/>
        </w:rPr>
        <w:t>Ε</w:t>
      </w:r>
      <w:r w:rsidRPr="0069237F">
        <w:rPr>
          <w:rFonts w:cstheme="minorHAnsi"/>
          <w:sz w:val="16"/>
          <w:szCs w:val="16"/>
        </w:rPr>
        <w:t xml:space="preserve">ξοπλισμού Πελάτη που απαιτούνται για την παροχή της Υπηρεσίας, και θα ενημερώνεται κατά τη διάρκεια της σύμβασης για οποιαδήποτε τυχόν αλλαγή που τυχόν απαιτηθεί </w:t>
      </w:r>
      <w:r w:rsidR="00886B64" w:rsidRPr="0069237F">
        <w:rPr>
          <w:rFonts w:cstheme="minorHAnsi"/>
          <w:sz w:val="16"/>
          <w:szCs w:val="16"/>
        </w:rPr>
        <w:t xml:space="preserve">από </w:t>
      </w:r>
      <w:r w:rsidR="00CA170A" w:rsidRPr="0069237F">
        <w:rPr>
          <w:rFonts w:cstheme="minorHAnsi"/>
          <w:sz w:val="16"/>
          <w:szCs w:val="16"/>
        </w:rPr>
        <w:t>πλευράς</w:t>
      </w:r>
      <w:r w:rsidR="00886B64" w:rsidRPr="0069237F">
        <w:rPr>
          <w:rFonts w:cstheme="minorHAnsi"/>
          <w:sz w:val="16"/>
          <w:szCs w:val="16"/>
        </w:rPr>
        <w:t xml:space="preserve"> του </w:t>
      </w:r>
      <w:r w:rsidRPr="0069237F">
        <w:rPr>
          <w:rFonts w:cstheme="minorHAnsi"/>
          <w:sz w:val="16"/>
          <w:szCs w:val="16"/>
        </w:rPr>
        <w:t>ως προς αυτές στο μέλλον.</w:t>
      </w:r>
    </w:p>
    <w:p w14:paraId="66AF9D07" w14:textId="34DB6469" w:rsidR="001419AA" w:rsidRPr="0069237F" w:rsidRDefault="00DD2B9F" w:rsidP="0069237F">
      <w:pPr>
        <w:spacing w:after="0" w:line="240" w:lineRule="auto"/>
        <w:ind w:left="-567" w:hanging="426"/>
        <w:jc w:val="both"/>
        <w:rPr>
          <w:rFonts w:cstheme="minorHAnsi"/>
          <w:sz w:val="16"/>
          <w:szCs w:val="16"/>
        </w:rPr>
      </w:pPr>
      <w:r w:rsidRPr="0069237F">
        <w:rPr>
          <w:rFonts w:cstheme="minorHAnsi"/>
          <w:b/>
          <w:bCs/>
          <w:sz w:val="16"/>
          <w:szCs w:val="16"/>
        </w:rPr>
        <w:t>5.8</w:t>
      </w:r>
      <w:r w:rsidR="001419AA" w:rsidRPr="0069237F">
        <w:rPr>
          <w:rFonts w:cstheme="minorHAnsi"/>
          <w:b/>
          <w:bCs/>
          <w:sz w:val="16"/>
          <w:szCs w:val="16"/>
        </w:rPr>
        <w:t>.</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Σε περίπτωση βλάβης</w:t>
      </w:r>
      <w:r w:rsidR="001419AA" w:rsidRPr="0069237F">
        <w:rPr>
          <w:rFonts w:cstheme="minorHAnsi"/>
          <w:b/>
          <w:bCs/>
          <w:sz w:val="16"/>
          <w:szCs w:val="16"/>
        </w:rPr>
        <w:t xml:space="preserve"> </w:t>
      </w:r>
      <w:r w:rsidR="001419AA" w:rsidRPr="0069237F">
        <w:rPr>
          <w:rFonts w:cstheme="minorHAnsi"/>
          <w:sz w:val="16"/>
          <w:szCs w:val="16"/>
        </w:rPr>
        <w:t>στην πρόσβαση και/ ή στη λειτουργία της Υπηρεσίας που οφείλεται σε μη επιτρεπόμενη ή εσφαλμένη αντίστοιχα επέμβαση ή ρύθμιση στην εγκατάσταση του Τερματικού Εξοπλισμού ΟΤΕ ή του Εξοπλισμού Πελάτη από τον ίδιο ή σε οποιαδήποτε πράξη ή παράλειψη του Πελάτη ή τρίτου, ο ΟΤΕ ουδεμία ευθύνη φέρει για το χρονικό διάστημα διακοπής της Υπηρεσίας και ουδεμία απαίτηση έχει ο Πελάτης.</w:t>
      </w:r>
    </w:p>
    <w:p w14:paraId="7A27F42D" w14:textId="5FA7E08A" w:rsidR="000F0C8C" w:rsidRPr="0069237F" w:rsidRDefault="00DD2B9F" w:rsidP="0069237F">
      <w:pPr>
        <w:spacing w:after="0" w:line="240" w:lineRule="auto"/>
        <w:ind w:left="-567" w:hanging="426"/>
        <w:jc w:val="both"/>
        <w:rPr>
          <w:rFonts w:cstheme="minorHAnsi"/>
          <w:sz w:val="16"/>
          <w:szCs w:val="16"/>
        </w:rPr>
      </w:pPr>
      <w:r w:rsidRPr="0069237F">
        <w:rPr>
          <w:rFonts w:cstheme="minorHAnsi"/>
          <w:b/>
          <w:bCs/>
          <w:sz w:val="16"/>
          <w:szCs w:val="16"/>
        </w:rPr>
        <w:t>5.9</w:t>
      </w:r>
      <w:r w:rsidR="001419AA" w:rsidRPr="0069237F">
        <w:rPr>
          <w:rFonts w:cstheme="minorHAnsi"/>
          <w:b/>
          <w:bCs/>
          <w:sz w:val="16"/>
          <w:szCs w:val="16"/>
        </w:rPr>
        <w:t xml:space="preserve">. </w:t>
      </w:r>
      <w:r w:rsidR="0069237F">
        <w:rPr>
          <w:rFonts w:cstheme="minorHAnsi"/>
          <w:b/>
          <w:bCs/>
          <w:sz w:val="16"/>
          <w:szCs w:val="16"/>
        </w:rPr>
        <w:tab/>
      </w:r>
      <w:r w:rsidR="001419AA" w:rsidRPr="0069237F">
        <w:rPr>
          <w:rFonts w:cstheme="minorHAnsi"/>
          <w:sz w:val="16"/>
          <w:szCs w:val="16"/>
        </w:rPr>
        <w:t>Σε περίπτωση  που ο Τερματικός Εξοπλισμός Πελάτη αποδεδειγμένα δημιουργεί προβλήματα στο δίκτυο του ΟΤΕ, ο ΟΤΕ ενημερώνει σχετικά τον Πελάτη τάσσοντας εύλογη και αντικειμενικά αιτιολογημένη προθεσμία για αντικατάσταση του εξοπλισμού. Εφόσον παρέλθει άπρακτη η προθεσμία και δεν είναι δυνατή η αποκατάσταση των προβλημάτων αυτών με οποιοδήποτε άλλο τρόπο, ο ΟΤΕ δικαιούται να διακόψει προσωρινά τη σύνδεση αφού κοινοποιήσει στον Πελάτη έγγραφη ειδοποίηση προ  δεκαπέντε (15) ημερών.  Μετά την πάροδο των δεκαπέντε (15) ημερών, ο ΟΤΕ δικαιούται να καταγγείλει τη σύμβαση με κοινοποίηση στον Πελάτη προηγούμενης έγγραφης ειδοποίησης εξήντα (60) ημερών από την ημερομηνία λήξης της προσωρινής διακοπής της παροχής. Στις περιπτώσεις που ο Τερματικός Εξοπλισμός Πελάτη αποδεδειγμένα δημιουργεί ουσιώδη προβλήματα στην ασφάλεια και την ακεραιότητα του δικτύου του ΟΤΕ, ο ΟΤΕ δύναται να διακόψει τη σύνδεση ή τις συνδέσεις που δημιουργούν το πρόβλημα αμέσως ενημερώνοντας εγγράφως τον πελάτη για την αναγκαιότητα της άμεσης διακοπής.</w:t>
      </w:r>
    </w:p>
    <w:p w14:paraId="69CF4BFF" w14:textId="77777777" w:rsidR="000F0C8C" w:rsidRPr="0069237F" w:rsidRDefault="000F0C8C" w:rsidP="0069237F">
      <w:pPr>
        <w:spacing w:after="0" w:line="240" w:lineRule="auto"/>
        <w:ind w:left="-567" w:hanging="426"/>
        <w:jc w:val="both"/>
        <w:rPr>
          <w:sz w:val="16"/>
          <w:szCs w:val="16"/>
        </w:rPr>
      </w:pPr>
    </w:p>
    <w:p w14:paraId="50A353F9" w14:textId="77777777" w:rsidR="00154800"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Υποχρεώσεις και δικαιώματα των Μερών </w:t>
      </w:r>
    </w:p>
    <w:p w14:paraId="24D9453C" w14:textId="77777777" w:rsidR="00154800" w:rsidRPr="0069237F" w:rsidRDefault="00154800" w:rsidP="0069237F">
      <w:pPr>
        <w:pStyle w:val="Heading4"/>
        <w:ind w:left="-567" w:hanging="426"/>
        <w:rPr>
          <w:rFonts w:asciiTheme="minorHAnsi" w:hAnsiTheme="minorHAnsi" w:cstheme="minorHAnsi"/>
          <w:sz w:val="16"/>
          <w:szCs w:val="16"/>
        </w:rPr>
      </w:pPr>
    </w:p>
    <w:p w14:paraId="3E41D71A" w14:textId="465E0A84" w:rsidR="00154800"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ΟΤΕ υποχρεούται:</w:t>
      </w:r>
    </w:p>
    <w:p w14:paraId="7EE5E525" w14:textId="5037876D" w:rsidR="00CD1A9E"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6.1.1.</w:t>
      </w:r>
      <w:r w:rsidRPr="0069237F">
        <w:rPr>
          <w:rFonts w:cstheme="minorHAnsi"/>
          <w:sz w:val="16"/>
          <w:szCs w:val="16"/>
        </w:rPr>
        <w:t xml:space="preserve"> Να προβαίνει στην άρση των βλαβών που εντοπίζονται στην Υπηρεσία, εξαιρουμένων των περιπτώσεων ανωτέρας </w:t>
      </w:r>
      <w:r w:rsidR="00905685">
        <w:rPr>
          <w:rFonts w:cstheme="minorHAnsi"/>
          <w:sz w:val="16"/>
          <w:szCs w:val="16"/>
        </w:rPr>
        <w:t>βίας, όπως ορίζονται στον όρο 16</w:t>
      </w:r>
      <w:r w:rsidRPr="0069237F">
        <w:rPr>
          <w:rFonts w:cstheme="minorHAnsi"/>
          <w:sz w:val="16"/>
          <w:szCs w:val="16"/>
        </w:rPr>
        <w:t xml:space="preserve"> του παρόντος, για τις οποίες ο ΟΤΕ ουδεμία ευθύνη φέρει, εντός</w:t>
      </w:r>
      <w:r w:rsidR="00693D6E" w:rsidRPr="0069237F">
        <w:rPr>
          <w:rFonts w:cstheme="minorHAnsi"/>
          <w:sz w:val="16"/>
          <w:szCs w:val="16"/>
        </w:rPr>
        <w:t xml:space="preserve"> τεσσάρων </w:t>
      </w:r>
      <w:r w:rsidR="00347F7D" w:rsidRPr="0069237F">
        <w:rPr>
          <w:rFonts w:cstheme="minorHAnsi"/>
          <w:sz w:val="16"/>
          <w:szCs w:val="16"/>
        </w:rPr>
        <w:t>ημερολογιακών</w:t>
      </w:r>
      <w:r w:rsidR="00F65DAE" w:rsidRPr="0069237F">
        <w:rPr>
          <w:rFonts w:cstheme="minorHAnsi"/>
          <w:sz w:val="16"/>
          <w:szCs w:val="16"/>
        </w:rPr>
        <w:t xml:space="preserve"> </w:t>
      </w:r>
      <w:r w:rsidR="00693D6E" w:rsidRPr="0069237F">
        <w:rPr>
          <w:rFonts w:cstheme="minorHAnsi"/>
          <w:sz w:val="16"/>
          <w:szCs w:val="16"/>
        </w:rPr>
        <w:t>(4) ημερών</w:t>
      </w:r>
      <w:r w:rsidR="00604931" w:rsidRPr="0069237F">
        <w:rPr>
          <w:rFonts w:cstheme="minorHAnsi"/>
          <w:sz w:val="16"/>
          <w:szCs w:val="16"/>
        </w:rPr>
        <w:t xml:space="preserve"> στο μέτρο του τεχνικά εφικτού</w:t>
      </w:r>
      <w:r w:rsidRPr="0069237F">
        <w:rPr>
          <w:rFonts w:cstheme="minorHAnsi"/>
          <w:sz w:val="16"/>
          <w:szCs w:val="16"/>
        </w:rPr>
        <w:t xml:space="preserve"> από την αναγγελία της βλάβης από τον Πελάτη η οποία θα γίνεται  τηλεφωνικώς στην Εξυπηρέτηση Εταιρικών Πελατών </w:t>
      </w:r>
      <w:r w:rsidRPr="0069237F">
        <w:rPr>
          <w:rFonts w:cstheme="minorHAnsi"/>
          <w:sz w:val="16"/>
          <w:szCs w:val="16"/>
          <w:lang w:val="en-US"/>
        </w:rPr>
        <w:t>COSM</w:t>
      </w:r>
      <w:r w:rsidRPr="0069237F">
        <w:rPr>
          <w:rFonts w:cstheme="minorHAnsi"/>
          <w:sz w:val="16"/>
          <w:szCs w:val="16"/>
        </w:rPr>
        <w:t xml:space="preserve">ΟΤΕ στο 13818. Ειδικά σε περιπτώσεις καλωδιακών βλαβών οπτικών ινών, ο ως άνω χρόνος αποκατάστασης της βλάβης ορίζεται σε </w:t>
      </w:r>
      <w:r w:rsidR="00693D6E" w:rsidRPr="0069237F">
        <w:rPr>
          <w:rFonts w:cstheme="minorHAnsi"/>
          <w:sz w:val="16"/>
          <w:szCs w:val="16"/>
        </w:rPr>
        <w:t>έξι (6)</w:t>
      </w:r>
      <w:r w:rsidRPr="0069237F">
        <w:rPr>
          <w:rFonts w:cstheme="minorHAnsi"/>
          <w:sz w:val="16"/>
          <w:szCs w:val="16"/>
        </w:rPr>
        <w:t xml:space="preserve"> </w:t>
      </w:r>
      <w:r w:rsidR="00347F7D" w:rsidRPr="0069237F">
        <w:rPr>
          <w:rFonts w:cstheme="minorHAnsi"/>
          <w:sz w:val="16"/>
          <w:szCs w:val="16"/>
        </w:rPr>
        <w:t xml:space="preserve">ημερολογιακές </w:t>
      </w:r>
      <w:r w:rsidRPr="0069237F">
        <w:rPr>
          <w:rFonts w:cstheme="minorHAnsi"/>
          <w:sz w:val="16"/>
          <w:szCs w:val="16"/>
        </w:rPr>
        <w:t xml:space="preserve"> ημέρες </w:t>
      </w:r>
      <w:r w:rsidR="00347F7D" w:rsidRPr="0069237F">
        <w:rPr>
          <w:rFonts w:cstheme="minorHAnsi"/>
          <w:sz w:val="16"/>
          <w:szCs w:val="16"/>
        </w:rPr>
        <w:t xml:space="preserve">στο μέτρο του τεχνικά εφικτού, </w:t>
      </w:r>
      <w:r w:rsidRPr="0069237F">
        <w:rPr>
          <w:rFonts w:cstheme="minorHAnsi"/>
          <w:sz w:val="16"/>
          <w:szCs w:val="16"/>
        </w:rPr>
        <w:t xml:space="preserve">από την </w:t>
      </w:r>
      <w:r w:rsidR="001F014A" w:rsidRPr="0069237F">
        <w:rPr>
          <w:rFonts w:cstheme="minorHAnsi"/>
          <w:sz w:val="16"/>
          <w:szCs w:val="16"/>
        </w:rPr>
        <w:t xml:space="preserve">αναγγελία </w:t>
      </w:r>
      <w:r w:rsidRPr="0069237F">
        <w:rPr>
          <w:rFonts w:cstheme="minorHAnsi"/>
          <w:sz w:val="16"/>
          <w:szCs w:val="16"/>
        </w:rPr>
        <w:t xml:space="preserve">της βλάβης. </w:t>
      </w:r>
      <w:r w:rsidR="00CD1A9E" w:rsidRPr="0069237F">
        <w:rPr>
          <w:rFonts w:cstheme="minorHAnsi"/>
          <w:sz w:val="16"/>
          <w:szCs w:val="16"/>
        </w:rPr>
        <w:t>Η επιστροφή τελών από τον ΟΤΕ προς τον Πελάτη λόγω συνεχούς διακοπής της Υπηρεσίας εξαιτίας των προγραμματισμένων εργασιών πέραν των οκτώ (8) ωρών ανά μήνα πραγμα</w:t>
      </w:r>
      <w:r w:rsidR="00DD2B9F" w:rsidRPr="0069237F">
        <w:rPr>
          <w:rFonts w:cstheme="minorHAnsi"/>
          <w:sz w:val="16"/>
          <w:szCs w:val="16"/>
        </w:rPr>
        <w:t>τοποιείται σύμφωνα με το άρθρο 9</w:t>
      </w:r>
      <w:r w:rsidR="00CD1A9E" w:rsidRPr="0069237F">
        <w:rPr>
          <w:rFonts w:cstheme="minorHAnsi"/>
          <w:sz w:val="16"/>
          <w:szCs w:val="16"/>
        </w:rPr>
        <w:t xml:space="preserve"> της παρούσης.</w:t>
      </w:r>
    </w:p>
    <w:p w14:paraId="5494C170" w14:textId="77777777" w:rsidR="00154800"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Σε περίπτωση μετάβασης συνεργείου στους χώρους του Πελάτη για άρση αναγγελθείσας βλάβης και  εφόσον ο ΟΤΕ διαπιστώσει ότι η βλάβη οφείλεται σε υπαιτιότητα  του Πελάτη ή στον εξοπλισμό του Πελάτη (π.χ. εγκαταστάσεις μη εγκεκριμένου τύπου, κακή χρήση του εξοπλισμού του, κλπ.), ο Πελάτης </w:t>
      </w:r>
      <w:r w:rsidRPr="0069237F">
        <w:rPr>
          <w:rFonts w:cstheme="minorHAnsi"/>
          <w:sz w:val="16"/>
          <w:szCs w:val="16"/>
        </w:rPr>
        <w:lastRenderedPageBreak/>
        <w:t>θα χρεώνεται με το προβλεπόμενο τέλος άσκοπης μετάβασης συνεργείου</w:t>
      </w:r>
      <w:r w:rsidR="00187B9E" w:rsidRPr="0069237F">
        <w:rPr>
          <w:rFonts w:cstheme="minorHAnsi"/>
          <w:sz w:val="16"/>
          <w:szCs w:val="16"/>
        </w:rPr>
        <w:t xml:space="preserve"> (</w:t>
      </w:r>
      <w:r w:rsidR="00F65DAE" w:rsidRPr="0069237F">
        <w:rPr>
          <w:rFonts w:cstheme="minorHAnsi"/>
          <w:sz w:val="16"/>
          <w:szCs w:val="16"/>
        </w:rPr>
        <w:t>65,162</w:t>
      </w:r>
      <w:r w:rsidR="001C4329" w:rsidRPr="0069237F">
        <w:rPr>
          <w:rFonts w:cstheme="minorHAnsi"/>
          <w:sz w:val="16"/>
          <w:szCs w:val="16"/>
        </w:rPr>
        <w:t xml:space="preserve"> ευρώ</w:t>
      </w:r>
      <w:r w:rsidR="00706A9D" w:rsidRPr="0069237F">
        <w:rPr>
          <w:rFonts w:cstheme="minorHAnsi"/>
          <w:sz w:val="16"/>
          <w:szCs w:val="16"/>
        </w:rPr>
        <w:t xml:space="preserve"> </w:t>
      </w:r>
      <w:proofErr w:type="spellStart"/>
      <w:r w:rsidR="004B5CDF" w:rsidRPr="0069237F">
        <w:rPr>
          <w:rFonts w:cstheme="minorHAnsi"/>
          <w:sz w:val="16"/>
          <w:szCs w:val="16"/>
        </w:rPr>
        <w:t>συμπ</w:t>
      </w:r>
      <w:proofErr w:type="spellEnd"/>
      <w:r w:rsidR="004B5CDF" w:rsidRPr="0069237F">
        <w:rPr>
          <w:rFonts w:cstheme="minorHAnsi"/>
          <w:sz w:val="16"/>
          <w:szCs w:val="16"/>
        </w:rPr>
        <w:t xml:space="preserve">.  </w:t>
      </w:r>
      <w:r w:rsidR="00706A9D" w:rsidRPr="0069237F">
        <w:rPr>
          <w:rFonts w:cstheme="minorHAnsi"/>
          <w:sz w:val="16"/>
          <w:szCs w:val="16"/>
        </w:rPr>
        <w:t>Φ.Π.Α.</w:t>
      </w:r>
      <w:r w:rsidR="00187B9E" w:rsidRPr="0069237F">
        <w:rPr>
          <w:rFonts w:cstheme="minorHAnsi"/>
          <w:sz w:val="16"/>
          <w:szCs w:val="16"/>
        </w:rPr>
        <w:t>)</w:t>
      </w:r>
      <w:r w:rsidRPr="0069237F">
        <w:rPr>
          <w:rFonts w:cstheme="minorHAnsi"/>
          <w:sz w:val="16"/>
          <w:szCs w:val="16"/>
        </w:rPr>
        <w:t>. Στην περίπτωση αυτή, η βλάβη  αίρεται με ευθύνη και δαπάνη του Πελάτη.</w:t>
      </w:r>
    </w:p>
    <w:p w14:paraId="69CDCF69"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6.1.2. </w:t>
      </w:r>
      <w:r w:rsidRPr="0069237F">
        <w:rPr>
          <w:rFonts w:cstheme="minorHAnsi"/>
          <w:sz w:val="16"/>
          <w:szCs w:val="16"/>
        </w:rPr>
        <w:t>Να ανακοινώνει τουλάχιστον 24 ώρες πριν</w:t>
      </w:r>
      <w:r w:rsidR="000E03D6" w:rsidRPr="0069237F">
        <w:rPr>
          <w:rFonts w:cstheme="minorHAnsi"/>
          <w:sz w:val="16"/>
          <w:szCs w:val="16"/>
        </w:rPr>
        <w:t xml:space="preserve"> για</w:t>
      </w:r>
      <w:r w:rsidRPr="0069237F">
        <w:rPr>
          <w:rFonts w:cstheme="minorHAnsi"/>
          <w:sz w:val="16"/>
          <w:szCs w:val="16"/>
        </w:rPr>
        <w:t xml:space="preserve"> τυχόν διακοπή της Υπηρεσίας οφειλόμενης σε προγραμματισμένες εργασίες αναβάθμισης ή/και συντήρησης του δικτύου του ΟΤΕ οι οποίες πιθανώς θα επηρεάσουν την ποιότητα ή την παροχή της Υπηρεσίας. </w:t>
      </w:r>
    </w:p>
    <w:p w14:paraId="179AD44D" w14:textId="47FD423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6.1.3.</w:t>
      </w:r>
      <w:r w:rsidRPr="0069237F">
        <w:rPr>
          <w:rFonts w:cstheme="minorHAnsi"/>
          <w:sz w:val="16"/>
          <w:szCs w:val="16"/>
        </w:rPr>
        <w:t xml:space="preserve"> Να ικανοποιεί κάθε αίτημα μεταβολής της Υπηρεσίας σύμφωνα με τα οριζόμενα</w:t>
      </w:r>
      <w:r w:rsidR="00DD2B9F" w:rsidRPr="0069237F">
        <w:rPr>
          <w:rFonts w:cstheme="minorHAnsi"/>
          <w:sz w:val="16"/>
          <w:szCs w:val="16"/>
        </w:rPr>
        <w:t xml:space="preserve"> κατωτέρω στο παρόν υπό άρθρα 12, 13 και 14</w:t>
      </w:r>
      <w:r w:rsidRPr="0069237F">
        <w:rPr>
          <w:rFonts w:cstheme="minorHAnsi"/>
          <w:sz w:val="16"/>
          <w:szCs w:val="16"/>
        </w:rPr>
        <w:t xml:space="preserve">, εφόσον είναι τεχνικά εφικτό και στο πλαίσιο των δυνατοτήτων του ΟΤΕ. Ο Πελάτης επιβαρύνεται με τα αναλογούντα στην εκάστοτε μεταβολή τέλη. Απαραίτητη προϋπόθεση για την αποδοχή από μέρους του ΟΤΕ της αίτησης μεταβολής είναι η πλήρης εξόφληση όλων των </w:t>
      </w:r>
      <w:proofErr w:type="spellStart"/>
      <w:r w:rsidRPr="0069237F">
        <w:rPr>
          <w:rFonts w:cstheme="minorHAnsi"/>
          <w:sz w:val="16"/>
          <w:szCs w:val="16"/>
        </w:rPr>
        <w:t>εκδοθέντων</w:t>
      </w:r>
      <w:proofErr w:type="spellEnd"/>
      <w:r w:rsidRPr="0069237F">
        <w:rPr>
          <w:rFonts w:cstheme="minorHAnsi"/>
          <w:sz w:val="16"/>
          <w:szCs w:val="16"/>
        </w:rPr>
        <w:t xml:space="preserve"> λογαριασμών μέχρι και την ημερομηνία υποβολής του αιτήματος μεταβολής.</w:t>
      </w:r>
    </w:p>
    <w:p w14:paraId="29CF49B1"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6.1.4.</w:t>
      </w:r>
      <w:r w:rsidRPr="0069237F">
        <w:rPr>
          <w:rFonts w:cstheme="minorHAnsi"/>
          <w:sz w:val="16"/>
          <w:szCs w:val="16"/>
        </w:rPr>
        <w:t xml:space="preserve"> Να ενημερώνει τον Πελάτη για ερωτήματα αναφορικά με την Υπηρεσία και το λογαριασμό του μέσω της Εξυπηρέτησης Εταιρικών Πελατών </w:t>
      </w:r>
      <w:r w:rsidRPr="0069237F">
        <w:rPr>
          <w:rFonts w:cstheme="minorHAnsi"/>
          <w:sz w:val="16"/>
          <w:szCs w:val="16"/>
          <w:lang w:val="en-US"/>
        </w:rPr>
        <w:t>COSM</w:t>
      </w:r>
      <w:r w:rsidRPr="0069237F">
        <w:rPr>
          <w:rFonts w:cstheme="minorHAnsi"/>
          <w:sz w:val="16"/>
          <w:szCs w:val="16"/>
        </w:rPr>
        <w:t xml:space="preserve">ΟΤΕ (13818).  </w:t>
      </w:r>
    </w:p>
    <w:p w14:paraId="104ADC3A"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6.1.5. </w:t>
      </w:r>
      <w:r w:rsidRPr="0069237F">
        <w:rPr>
          <w:rFonts w:cstheme="minorHAnsi"/>
          <w:sz w:val="16"/>
          <w:szCs w:val="16"/>
        </w:rPr>
        <w:t xml:space="preserve">Ο ΟΤΕ δύναται να συνεργάζεται με τρίτους (ενδεικτικά: τηλεπικοινωνιακούς </w:t>
      </w:r>
      <w:proofErr w:type="spellStart"/>
      <w:r w:rsidRPr="0069237F">
        <w:rPr>
          <w:rFonts w:cstheme="minorHAnsi"/>
          <w:sz w:val="16"/>
          <w:szCs w:val="16"/>
        </w:rPr>
        <w:t>παρόχους</w:t>
      </w:r>
      <w:proofErr w:type="spellEnd"/>
      <w:r w:rsidRPr="0069237F">
        <w:rPr>
          <w:rFonts w:cstheme="minorHAnsi"/>
          <w:sz w:val="16"/>
          <w:szCs w:val="16"/>
        </w:rPr>
        <w:t>, υπεργολάβους), στην Ελλάδα και στο εξωτερικό εφόσον απαιτείται, στο πλαίσιο παροχής των υπηρεσιών της παρούσας.</w:t>
      </w:r>
    </w:p>
    <w:p w14:paraId="22EF5724"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sz w:val="16"/>
          <w:szCs w:val="16"/>
        </w:rPr>
        <w:t xml:space="preserve">6.1.6. </w:t>
      </w:r>
      <w:r w:rsidRPr="0069237F">
        <w:rPr>
          <w:rFonts w:cstheme="minorHAnsi"/>
          <w:sz w:val="16"/>
          <w:szCs w:val="16"/>
        </w:rPr>
        <w:t xml:space="preserve">Ο ΟΤΕ δεσμεύεται από την ισχύουσα νομοθεσία περί απορρήτου του περιεχομένου των επικοινωνιών, που πραγματοποιούνται μέσω του δικτύου του, καθώς και περί προστασίας δεδομένων προσωπικού χαρακτήρα. </w:t>
      </w:r>
    </w:p>
    <w:p w14:paraId="52EED126" w14:textId="77777777" w:rsidR="001419AA" w:rsidRPr="0069237F" w:rsidRDefault="001419AA" w:rsidP="0069237F">
      <w:pPr>
        <w:spacing w:after="0" w:line="240" w:lineRule="auto"/>
        <w:ind w:left="-567" w:hanging="426"/>
        <w:jc w:val="both"/>
        <w:rPr>
          <w:rFonts w:cstheme="minorHAnsi"/>
          <w:b/>
          <w:sz w:val="16"/>
          <w:szCs w:val="16"/>
        </w:rPr>
      </w:pPr>
      <w:r w:rsidRPr="0069237F">
        <w:rPr>
          <w:rFonts w:cstheme="minorHAnsi"/>
          <w:b/>
          <w:sz w:val="16"/>
          <w:szCs w:val="16"/>
        </w:rPr>
        <w:t>6.1.7.</w:t>
      </w:r>
      <w:r w:rsidRPr="0069237F">
        <w:rPr>
          <w:rFonts w:cstheme="minorHAnsi"/>
          <w:sz w:val="16"/>
          <w:szCs w:val="16"/>
        </w:rPr>
        <w:t xml:space="preserve"> Για την αντιμετώπιση περιστατικών που αφορούν την ασφάλεια, ακεραιότητα και τις τυχόν απειλές στα συστήματά του ο ΟΤΕ δύναται να λαμβάνει μέτρα που αφορούν, ενδεικτικά, τη διενέργεια αποτίμησης κινδύνων και ελέγχων ασφάλειας σε συστήματα, την κατάρτιση σχεδίου επιχειρησιακής συνέχειας, τη φυσική προστασία των εγκαταστάσεων του για την αποτροπή μη εξουσιοδοτημένης πρόσβασης σε αυτές και την προστασία τους από φυσικές καταστροφές, την υλοποίηση μηχανισμών ασφάλειας δικτύου και ελέγχου λογικής πρόσβασης, τη διαχείριση και παρακολούθηση δικτύου, την ανίχνευση και αντιμετώπιση κακόβουλου λογισμικού. </w:t>
      </w:r>
    </w:p>
    <w:p w14:paraId="2EDA8D2D" w14:textId="77777777" w:rsidR="001419AA" w:rsidRPr="0069237F" w:rsidRDefault="001419AA" w:rsidP="0069237F">
      <w:pPr>
        <w:spacing w:after="0" w:line="240" w:lineRule="auto"/>
        <w:ind w:left="-567" w:hanging="426"/>
        <w:jc w:val="both"/>
        <w:rPr>
          <w:rFonts w:cstheme="minorHAnsi"/>
          <w:b/>
          <w:sz w:val="16"/>
          <w:szCs w:val="16"/>
        </w:rPr>
      </w:pPr>
      <w:r w:rsidRPr="0069237F">
        <w:rPr>
          <w:rFonts w:cstheme="minorHAnsi"/>
          <w:b/>
          <w:bCs/>
          <w:sz w:val="16"/>
          <w:szCs w:val="16"/>
        </w:rPr>
        <w:t>6.2.</w:t>
      </w:r>
      <w:r w:rsidRPr="0069237F">
        <w:rPr>
          <w:rFonts w:cstheme="minorHAnsi"/>
          <w:b/>
          <w:sz w:val="16"/>
          <w:szCs w:val="16"/>
        </w:rPr>
        <w:t xml:space="preserve"> Ο Πελάτης υποχρεούται:</w:t>
      </w:r>
    </w:p>
    <w:p w14:paraId="1166C02E"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6.2.1.</w:t>
      </w:r>
      <w:r w:rsidRPr="0069237F">
        <w:rPr>
          <w:rFonts w:cstheme="minorHAnsi"/>
          <w:sz w:val="16"/>
          <w:szCs w:val="16"/>
        </w:rPr>
        <w:t xml:space="preserve"> Να ενημερώνει εγκαίρως και εγγράφως τον ΟΤΕ για οποιαδήποτε μεταβολή των στοιχείων που αναφέρονται στην αρχική του αίτηση. </w:t>
      </w:r>
    </w:p>
    <w:p w14:paraId="2DE76D78" w14:textId="1A16EE41"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6.2.2.</w:t>
      </w:r>
      <w:r w:rsidRPr="0069237F">
        <w:rPr>
          <w:rFonts w:cstheme="minorHAnsi"/>
          <w:sz w:val="16"/>
          <w:szCs w:val="16"/>
        </w:rPr>
        <w:t xml:space="preserve"> Να κάνει σύννομη χρήση των Υπηρεσιών και καλή χρήση του δικτύου σύμφωνα με τις οδηγίες του ΟΤΕ. Να μην προβαίνει σε ενέργειες ή παραλείψεις που μπορεί να επηρεάσουν ή να προκαλέσουν δυσλειτουργία ή βλάβη στο δίκτυο του ΟΤΕ ή σε διασυνδεδεμένα δίκτυα.   </w:t>
      </w:r>
    </w:p>
    <w:p w14:paraId="225F5662"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6.2.3.</w:t>
      </w:r>
      <w:r w:rsidRPr="0069237F">
        <w:rPr>
          <w:rFonts w:cstheme="minorHAnsi"/>
          <w:sz w:val="16"/>
          <w:szCs w:val="16"/>
        </w:rPr>
        <w:t xml:space="preserve"> Να εξασφαλίζει στον ΟΤΕ στο πλαίσιο της εκτέλεσης της παρούσας την απαραίτητη πρόσβαση στις εγκαταστάσεις του ή σε εγκαταστάσεις </w:t>
      </w:r>
      <w:r w:rsidR="00767410" w:rsidRPr="0069237F">
        <w:rPr>
          <w:rFonts w:cstheme="minorHAnsi"/>
          <w:sz w:val="16"/>
          <w:szCs w:val="16"/>
        </w:rPr>
        <w:t>συνδεόμενων</w:t>
      </w:r>
      <w:r w:rsidRPr="0069237F">
        <w:rPr>
          <w:rFonts w:cstheme="minorHAnsi"/>
          <w:sz w:val="16"/>
          <w:szCs w:val="16"/>
        </w:rPr>
        <w:t xml:space="preserve"> με </w:t>
      </w:r>
      <w:r w:rsidR="00767410" w:rsidRPr="0069237F">
        <w:rPr>
          <w:rFonts w:cstheme="minorHAnsi"/>
          <w:sz w:val="16"/>
          <w:szCs w:val="16"/>
        </w:rPr>
        <w:t xml:space="preserve">αυτόν </w:t>
      </w:r>
      <w:r w:rsidRPr="0069237F">
        <w:rPr>
          <w:rFonts w:cstheme="minorHAnsi"/>
          <w:sz w:val="16"/>
          <w:szCs w:val="16"/>
        </w:rPr>
        <w:t>επιχειρήσεων, να διαθέτει τον αναγκαίο αντικειμενικά χώρο για την εγκατάσταση του εξοπλισμού ΟΤΕ και να παρέχει με δικές του δαπάνες και έξοδα την ηλεκτρική ισχύ που απαιτείται για την τροφοδοσία του.</w:t>
      </w:r>
    </w:p>
    <w:p w14:paraId="3E81B383"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6.2.4.</w:t>
      </w:r>
      <w:r w:rsidRPr="0069237F">
        <w:rPr>
          <w:rFonts w:cstheme="minorHAnsi"/>
          <w:sz w:val="16"/>
          <w:szCs w:val="16"/>
        </w:rPr>
        <w:t xml:space="preserve"> Να ελέγχει και να εξασφαλίζει την καλή λειτουργία του εσωτερικού του δικτύου. Το τμήμα αυτό του δικτύου ανήκει στον Πελάτη, ο οποίος και έχει την αποκλειστική ευθύνη της λειτουργίας του. Την αποκατάσταση ελαττωματικής λειτουργίας στο τμήμα αυτό του δικτύου δύναται να ζητήσει ο Πελάτης  και από τον ΟΤΕ, και είναι στην απόλυτη διακριτική ευχέρεια του τελευταίου η αποδοχή του αιτήματος ενώ η υλοποίησή θα γίνεται πάντα σε συνεργασία με το αρμόδιο προσωπικό του Πελάτη. Η σχετική δαπάνη και η ασφάλεια εγκαταστάσεων και προσωπικού βαρύνει αποκλειστικά τον Πελάτη.</w:t>
      </w:r>
    </w:p>
    <w:p w14:paraId="10D06E20"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6.2.5.</w:t>
      </w:r>
      <w:r w:rsidRPr="0069237F">
        <w:rPr>
          <w:rFonts w:cstheme="minorHAnsi"/>
          <w:sz w:val="16"/>
          <w:szCs w:val="16"/>
        </w:rPr>
        <w:t xml:space="preserve"> Να εξοφλεί εμπρόθεσμα και σύμφωνα με τους όρους του παρόντος το σύνολο των τιμολογίων/ λογαριασμών που εκδίδει ο ΟΤΕ. </w:t>
      </w:r>
    </w:p>
    <w:p w14:paraId="271D8AAF"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6.2.6.</w:t>
      </w:r>
      <w:r w:rsidRPr="0069237F">
        <w:rPr>
          <w:rFonts w:cstheme="minorHAnsi"/>
          <w:sz w:val="16"/>
          <w:szCs w:val="16"/>
        </w:rPr>
        <w:t xml:space="preserve"> Να γνωστοποιεί εγγράφως στον ΟΤΕ στην αίτηση τον</w:t>
      </w:r>
      <w:r w:rsidR="00B00874" w:rsidRPr="0069237F">
        <w:rPr>
          <w:rFonts w:cstheme="minorHAnsi"/>
          <w:sz w:val="16"/>
          <w:szCs w:val="16"/>
        </w:rPr>
        <w:t>/τους</w:t>
      </w:r>
      <w:r w:rsidRPr="0069237F">
        <w:rPr>
          <w:rFonts w:cstheme="minorHAnsi"/>
          <w:sz w:val="16"/>
          <w:szCs w:val="16"/>
        </w:rPr>
        <w:t xml:space="preserve"> Τεχνικό</w:t>
      </w:r>
      <w:r w:rsidR="00B00874" w:rsidRPr="0069237F">
        <w:rPr>
          <w:rFonts w:cstheme="minorHAnsi"/>
          <w:sz w:val="16"/>
          <w:szCs w:val="16"/>
        </w:rPr>
        <w:t>/</w:t>
      </w:r>
      <w:proofErr w:type="spellStart"/>
      <w:r w:rsidR="00B00874" w:rsidRPr="0069237F">
        <w:rPr>
          <w:rFonts w:cstheme="minorHAnsi"/>
          <w:sz w:val="16"/>
          <w:szCs w:val="16"/>
        </w:rPr>
        <w:t>ους</w:t>
      </w:r>
      <w:proofErr w:type="spellEnd"/>
      <w:r w:rsidRPr="0069237F">
        <w:rPr>
          <w:rFonts w:cstheme="minorHAnsi"/>
          <w:sz w:val="16"/>
          <w:szCs w:val="16"/>
        </w:rPr>
        <w:t xml:space="preserve"> του</w:t>
      </w:r>
      <w:r w:rsidR="00B00874" w:rsidRPr="0069237F">
        <w:rPr>
          <w:rFonts w:cstheme="minorHAnsi"/>
          <w:sz w:val="16"/>
          <w:szCs w:val="16"/>
        </w:rPr>
        <w:t>/των</w:t>
      </w:r>
      <w:r w:rsidRPr="0069237F">
        <w:rPr>
          <w:rFonts w:cstheme="minorHAnsi"/>
          <w:sz w:val="16"/>
          <w:szCs w:val="16"/>
        </w:rPr>
        <w:t xml:space="preserve"> Υπεύθυνο</w:t>
      </w:r>
      <w:r w:rsidR="00B00874" w:rsidRPr="0069237F">
        <w:rPr>
          <w:rFonts w:cstheme="minorHAnsi"/>
          <w:sz w:val="16"/>
          <w:szCs w:val="16"/>
        </w:rPr>
        <w:t>/ων</w:t>
      </w:r>
      <w:r w:rsidRPr="0069237F">
        <w:rPr>
          <w:rFonts w:cstheme="minorHAnsi"/>
          <w:sz w:val="16"/>
          <w:szCs w:val="16"/>
        </w:rPr>
        <w:t xml:space="preserve"> για την Υπηρεσία είτε για το σύνολο των άκρων ή ανά άκρο, και τα στοιχεία επικοινωνίας του. Ο Τεχνικός αυτός θα είναι  εξουσιοδοτημένος</w:t>
      </w:r>
      <w:r w:rsidR="00B00874" w:rsidRPr="0069237F">
        <w:rPr>
          <w:rFonts w:cstheme="minorHAnsi"/>
          <w:sz w:val="16"/>
          <w:szCs w:val="16"/>
        </w:rPr>
        <w:t>/οι</w:t>
      </w:r>
      <w:r w:rsidRPr="0069237F">
        <w:rPr>
          <w:rFonts w:cstheme="minorHAnsi"/>
          <w:sz w:val="16"/>
          <w:szCs w:val="16"/>
        </w:rPr>
        <w:t xml:space="preserve"> από τον Πελάτη και κατάλληλα εκπαιδευμένος για να συνεργαστεί με τις αρμόδιες υπηρεσίες του ΟΤΕ, όπου απαιτείται. Ο/οι Τεχνικοί Υπεύθυνοι είναι ο/οι μόνοι αρμόδιος/οι να επιληφθούν όλων των τεχνικών θεμάτων που σχετίζονται με την Υπηρεσία και να απευθύνουν ερωτήματα τεχνικής φύσεως και αναφορές βλαβών προς τον ΟΤΕ.</w:t>
      </w:r>
    </w:p>
    <w:p w14:paraId="335E12DF"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6.2.7.</w:t>
      </w:r>
      <w:r w:rsidRPr="0069237F">
        <w:rPr>
          <w:rFonts w:cstheme="minorHAnsi"/>
          <w:sz w:val="16"/>
          <w:szCs w:val="16"/>
        </w:rPr>
        <w:t xml:space="preserve"> Να ειδοποιεί αμέσως τον ΟΤΕ σε περίπτωση βλάβης σύμφωνα με τα αναγραφόμενα στον όρο 6.1.1.</w:t>
      </w:r>
    </w:p>
    <w:p w14:paraId="3B06D0CD" w14:textId="7CBEF08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6.2.8.</w:t>
      </w:r>
      <w:r w:rsidRPr="0069237F">
        <w:rPr>
          <w:rFonts w:cstheme="minorHAnsi"/>
          <w:sz w:val="16"/>
          <w:szCs w:val="16"/>
        </w:rPr>
        <w:t xml:space="preserve"> Να τηρεί τις παραμέτρους κίνησης (ταχύτητα / χωρητικότητα / τύπος και χωρητικότητα </w:t>
      </w:r>
      <w:proofErr w:type="spellStart"/>
      <w:r w:rsidRPr="0069237F">
        <w:rPr>
          <w:rFonts w:cstheme="minorHAnsi"/>
          <w:sz w:val="16"/>
          <w:szCs w:val="16"/>
          <w:lang w:val="en-US"/>
        </w:rPr>
        <w:t>CoS</w:t>
      </w:r>
      <w:proofErr w:type="spellEnd"/>
      <w:r w:rsidR="000C6150" w:rsidRPr="0069237F">
        <w:rPr>
          <w:rFonts w:cstheme="minorHAnsi"/>
          <w:sz w:val="16"/>
          <w:szCs w:val="16"/>
        </w:rPr>
        <w:t xml:space="preserve"> </w:t>
      </w:r>
      <w:r w:rsidR="00876B37" w:rsidRPr="0069237F">
        <w:rPr>
          <w:rFonts w:cstheme="minorHAnsi"/>
          <w:sz w:val="16"/>
          <w:szCs w:val="16"/>
        </w:rPr>
        <w:t>)</w:t>
      </w:r>
      <w:r w:rsidRPr="0069237F">
        <w:rPr>
          <w:rFonts w:cstheme="minorHAnsi"/>
          <w:sz w:val="16"/>
          <w:szCs w:val="16"/>
        </w:rPr>
        <w:t xml:space="preserve"> που έχουν συμφωνηθεί μεταξύ των μερών, όπως προσδιορίζονται στην επισυναπτόμενη στ</w:t>
      </w:r>
      <w:r w:rsidR="00876B37" w:rsidRPr="0069237F">
        <w:rPr>
          <w:rFonts w:cstheme="minorHAnsi"/>
          <w:sz w:val="16"/>
          <w:szCs w:val="16"/>
        </w:rPr>
        <w:t xml:space="preserve">η </w:t>
      </w:r>
      <w:r w:rsidRPr="0069237F">
        <w:rPr>
          <w:rFonts w:cstheme="minorHAnsi"/>
          <w:sz w:val="16"/>
          <w:szCs w:val="16"/>
        </w:rPr>
        <w:t>παρ</w:t>
      </w:r>
      <w:r w:rsidR="00876B37" w:rsidRPr="0069237F">
        <w:rPr>
          <w:rFonts w:cstheme="minorHAnsi"/>
          <w:sz w:val="16"/>
          <w:szCs w:val="16"/>
        </w:rPr>
        <w:t>ούσα</w:t>
      </w:r>
      <w:r w:rsidRPr="0069237F">
        <w:rPr>
          <w:rFonts w:cstheme="minorHAnsi"/>
          <w:sz w:val="16"/>
          <w:szCs w:val="16"/>
        </w:rPr>
        <w:t xml:space="preserve"> Αίτησή του ή σε κάθε μεταγενέστερη αίτηση μεταβολής. Σε περίπτωση υπέρβασης από τον Πελάτη των προσδιορισθέντων στην αίτηση παραμέτρων κίνησης, μπορεί να υπάρξει υποβάθμιση της ποιότητας της παρεχόμενης υπηρεσίας ή/και η κίνηση που προκαλεί την υπέρβαση να απορρίπτεται αυτομάτως χωρίς ειδοποίηση του Πελάτη. </w:t>
      </w:r>
    </w:p>
    <w:p w14:paraId="0F850F82"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6.2.9.</w:t>
      </w:r>
      <w:r w:rsidRPr="0069237F">
        <w:rPr>
          <w:rFonts w:cstheme="minorHAnsi"/>
          <w:sz w:val="16"/>
          <w:szCs w:val="16"/>
        </w:rPr>
        <w:t xml:space="preserve"> Ο Πελάτης υποχρεούται να χρησιμοποιεί τις παρεχόμενες υπηρεσίες αποκλειστικά για την εξυπηρέτηση των επικοινωνιακών αναγκών των συνδεόμενων σε IP VPN μερών και όχι για την παροχή τηλεπικοινωνιακών υπηρεσιών προς τρίτους, με ή χωρίς αντάλλαγμα. Σε περίπτωση διαπίστωσης παραβίασης από τον Πελάτη της υποχρέωσής του αυτής,  ο ΟΤΕ δύναται, να ασκήσει όλα τα</w:t>
      </w:r>
      <w:r w:rsidR="00154800" w:rsidRPr="0069237F">
        <w:rPr>
          <w:rFonts w:cstheme="minorHAnsi"/>
          <w:sz w:val="16"/>
          <w:szCs w:val="16"/>
        </w:rPr>
        <w:t xml:space="preserve"> </w:t>
      </w:r>
      <w:r w:rsidRPr="0069237F">
        <w:rPr>
          <w:rFonts w:cstheme="minorHAnsi"/>
          <w:sz w:val="16"/>
          <w:szCs w:val="16"/>
        </w:rPr>
        <w:t>δικαιώματά του σύμφωνα με την παρούσα σύμβαση και τον νόμο, να διακόψει την</w:t>
      </w:r>
      <w:r w:rsidR="00987A6D" w:rsidRPr="0069237F">
        <w:rPr>
          <w:rFonts w:cstheme="minorHAnsi"/>
          <w:sz w:val="16"/>
          <w:szCs w:val="16"/>
        </w:rPr>
        <w:t xml:space="preserve"> Υ</w:t>
      </w:r>
      <w:r w:rsidRPr="0069237F">
        <w:rPr>
          <w:rFonts w:cstheme="minorHAnsi"/>
          <w:sz w:val="16"/>
          <w:szCs w:val="16"/>
        </w:rPr>
        <w:t xml:space="preserve">πηρεσία και να διεκδικήσει αποζημίωση για οποιαδήποτε ζημία τυχόν υπέστη εξ αυτής της παραβίασης. </w:t>
      </w:r>
    </w:p>
    <w:p w14:paraId="7EB0A931" w14:textId="77777777" w:rsidR="00A56605" w:rsidRPr="0069237F" w:rsidRDefault="00A56605" w:rsidP="0069237F">
      <w:pPr>
        <w:pStyle w:val="ListParagraph"/>
        <w:spacing w:after="0" w:line="240" w:lineRule="auto"/>
        <w:ind w:left="-567" w:hanging="426"/>
        <w:jc w:val="both"/>
        <w:rPr>
          <w:rFonts w:cstheme="minorHAnsi"/>
          <w:b/>
          <w:bCs/>
          <w:sz w:val="16"/>
          <w:szCs w:val="16"/>
        </w:rPr>
      </w:pPr>
    </w:p>
    <w:p w14:paraId="5A57BB21"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Οικονομικοί Όροι</w:t>
      </w:r>
    </w:p>
    <w:p w14:paraId="72B2C46A" w14:textId="77777777" w:rsidR="00A56605" w:rsidRPr="0069237F" w:rsidRDefault="00A56605" w:rsidP="0069237F">
      <w:pPr>
        <w:spacing w:after="0" w:line="240" w:lineRule="auto"/>
        <w:ind w:left="-567" w:hanging="426"/>
        <w:jc w:val="both"/>
        <w:rPr>
          <w:rFonts w:cstheme="minorHAnsi"/>
          <w:b/>
          <w:bCs/>
          <w:sz w:val="16"/>
          <w:szCs w:val="16"/>
        </w:rPr>
      </w:pPr>
    </w:p>
    <w:p w14:paraId="4F261822" w14:textId="20C63183"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Το είδος και το ύψος των τελών για την παροχή της Υπηρεσίας προσδιορίζονται στην προσφορά που έχει δοθεί στον Πελάτη που αποτελεί παράρτημα και αναπόσπαστο τμήμα της παρούσας. Σε περίπτωση αύξησης τελών </w:t>
      </w:r>
      <w:r w:rsidR="001F014A" w:rsidRPr="0069237F">
        <w:rPr>
          <w:rFonts w:cstheme="minorHAnsi"/>
          <w:sz w:val="16"/>
          <w:szCs w:val="16"/>
        </w:rPr>
        <w:t xml:space="preserve">ο ΟΤΕ ενημερώνει τον Πελάτη τουλάχιστον ένα (1) μήνα πριν τη θέση σε ισχύ των τροποποιημένων τιμολογίων είτε μέσω ειδικής ιστοσελίδας του </w:t>
      </w:r>
      <w:proofErr w:type="spellStart"/>
      <w:r w:rsidR="001F014A" w:rsidRPr="0069237F">
        <w:rPr>
          <w:rFonts w:cstheme="minorHAnsi"/>
          <w:sz w:val="16"/>
          <w:szCs w:val="16"/>
        </w:rPr>
        <w:t>ιστοτόπου</w:t>
      </w:r>
      <w:proofErr w:type="spellEnd"/>
      <w:r w:rsidR="001F014A" w:rsidRPr="0069237F">
        <w:rPr>
          <w:rFonts w:cstheme="minorHAnsi"/>
          <w:sz w:val="16"/>
          <w:szCs w:val="16"/>
        </w:rPr>
        <w:t xml:space="preserve"> του είτε μέσω εξατομικευμένης ενημέρωσης στον λογαριασμό του Πελάτη. Ο </w:t>
      </w:r>
      <w:r w:rsidRPr="0069237F">
        <w:rPr>
          <w:rFonts w:cstheme="minorHAnsi"/>
          <w:sz w:val="16"/>
          <w:szCs w:val="16"/>
        </w:rPr>
        <w:t xml:space="preserve">Πελάτης έχει το δικαίωμα αζήμιας καταγγελίας εντός </w:t>
      </w:r>
      <w:r w:rsidR="0059425D" w:rsidRPr="0069237F">
        <w:rPr>
          <w:rFonts w:cstheme="minorHAnsi"/>
          <w:sz w:val="16"/>
          <w:szCs w:val="16"/>
        </w:rPr>
        <w:t>δύο (2) μηνών από την ημερομηνία εφαρμογής τους</w:t>
      </w:r>
      <w:r w:rsidR="00D014AD" w:rsidRPr="0069237F">
        <w:rPr>
          <w:rFonts w:cstheme="minorHAnsi"/>
          <w:sz w:val="16"/>
          <w:szCs w:val="16"/>
        </w:rPr>
        <w:t xml:space="preserve"> αν ακολουθείται μηνιαίος κύκλος τιμολόγησης ή τριών (3) μηνών αν ακολουθείται διμηνιαίος. </w:t>
      </w:r>
    </w:p>
    <w:p w14:paraId="0378B37C" w14:textId="6E6633F9"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Η χρέωση των σχετικών τελών των παρεχόμενων υπηρεσιών αρχίζει από την ημερομηνία ενεργοποίησης της Υπηρεσίας σε κάθε άκρο, όπως αυτή προσδιορίζεται στον όρο 4.3. Κατά την αρχική λειτουργία της Υπηρεσίας, η χρέωση ξεκινάει εφόσον έχουν ενεργοποιηθεί τουλάχιστον δύο από τα άκρα του IP VPN. Τα τέλη υπολογίζονται και χρεώνονται μόνο για τα ενεργοποιημένα άκρα. </w:t>
      </w:r>
    </w:p>
    <w:p w14:paraId="488A5B70" w14:textId="61E4B8F0"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7.3.</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Τα μηνιαία τέλη προκαταβάλλονται. Ο ΟΤΕ εκδίδει λογαριασμό/τιμολόγιο ανά μήνα ή ανά δίμηνο ανάλογα με το σύστημα έκδοσης λογαριασμού στο οποίο υπάγεται ο Πελάτης. Ο λογαριασμός εξοφλείται εντός της προθεσμίας που ορίζεται σε αυτόν</w:t>
      </w:r>
      <w:r w:rsidR="00AA2CE6" w:rsidRPr="0069237F">
        <w:rPr>
          <w:rFonts w:cstheme="minorHAnsi"/>
          <w:sz w:val="16"/>
          <w:szCs w:val="16"/>
        </w:rPr>
        <w:t xml:space="preserve"> αλλά δεν καθίσταται ληξιπρόθεσμος πριν την πάροδο τριάντα (30) ημερών από την έκδοσή του</w:t>
      </w:r>
      <w:r w:rsidRPr="0069237F">
        <w:rPr>
          <w:rFonts w:cstheme="minorHAnsi"/>
          <w:sz w:val="16"/>
          <w:szCs w:val="16"/>
        </w:rPr>
        <w:t xml:space="preserve">.  </w:t>
      </w:r>
    </w:p>
    <w:p w14:paraId="7EE2A4C9" w14:textId="1E97B52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7.4.</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Σε περίπτωση καθυστέρησης εξόφλησης των λογαριασμών</w:t>
      </w:r>
      <w:r w:rsidR="00AA2CE6" w:rsidRPr="0069237F">
        <w:rPr>
          <w:rFonts w:cstheme="minorHAnsi"/>
          <w:sz w:val="16"/>
          <w:szCs w:val="16"/>
        </w:rPr>
        <w:t xml:space="preserve"> πέραν των τριάντα (30) ημερών από την έκδοσή τους</w:t>
      </w:r>
      <w:r w:rsidRPr="0069237F">
        <w:rPr>
          <w:rFonts w:cstheme="minorHAnsi"/>
          <w:sz w:val="16"/>
          <w:szCs w:val="16"/>
        </w:rPr>
        <w:t xml:space="preserve">, ο Πελάτης επιβαρύνεται με το νόμιμο τόκο  υπερημερίας που υπολογίζεται από την λήξη της προθεσμίας πληρωμής. </w:t>
      </w:r>
    </w:p>
    <w:p w14:paraId="57D8AFB3" w14:textId="0DA092B3" w:rsidR="00777B83" w:rsidRPr="0069237F" w:rsidRDefault="001419AA" w:rsidP="0069237F">
      <w:pPr>
        <w:autoSpaceDE w:val="0"/>
        <w:autoSpaceDN w:val="0"/>
        <w:adjustRightInd w:val="0"/>
        <w:spacing w:after="0" w:line="240" w:lineRule="auto"/>
        <w:ind w:left="-567" w:hanging="426"/>
        <w:jc w:val="both"/>
        <w:rPr>
          <w:rFonts w:eastAsia="Times New Roman" w:cstheme="minorHAnsi"/>
          <w:b/>
          <w:sz w:val="16"/>
          <w:szCs w:val="16"/>
          <w:lang w:eastAsia="el-GR"/>
        </w:rPr>
      </w:pPr>
      <w:r w:rsidRPr="0069237F">
        <w:rPr>
          <w:rFonts w:cstheme="minorHAnsi"/>
          <w:b/>
          <w:bCs/>
          <w:sz w:val="16"/>
          <w:szCs w:val="16"/>
        </w:rPr>
        <w:t>7.5.</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Τα προβλεπόμενα μηνιαία τέλη (όπως αυτά αναφέρονται στ</w:t>
      </w:r>
      <w:r w:rsidR="00AA2CE6" w:rsidRPr="0069237F">
        <w:rPr>
          <w:rFonts w:cstheme="minorHAnsi"/>
          <w:sz w:val="16"/>
          <w:szCs w:val="16"/>
        </w:rPr>
        <w:t>ην προσφορά του ΟΤΕ)</w:t>
      </w:r>
      <w:r w:rsidRPr="0069237F">
        <w:rPr>
          <w:rFonts w:cstheme="minorHAnsi"/>
          <w:sz w:val="16"/>
          <w:szCs w:val="16"/>
        </w:rPr>
        <w:t>, υπολογίζονται και χρεώνονται για όλο το διάστημα που η Υπηρεσία α) είναι ενεργοποιημένη, β)  έχει διακοπεί προσω</w:t>
      </w:r>
      <w:r w:rsidR="00905685">
        <w:rPr>
          <w:rFonts w:cstheme="minorHAnsi"/>
          <w:sz w:val="16"/>
          <w:szCs w:val="16"/>
        </w:rPr>
        <w:t>ρινά υπό την επιφύλαξη των οριζόμε</w:t>
      </w:r>
      <w:r w:rsidRPr="0069237F">
        <w:rPr>
          <w:rFonts w:cstheme="minorHAnsi"/>
          <w:sz w:val="16"/>
          <w:szCs w:val="16"/>
        </w:rPr>
        <w:t>νων ανωτέρω υπό τους όρους  6.1.1. και 6.1.2. του παρόντος, με εξαίρεση την περίπτωση ανωτέρας</w:t>
      </w:r>
      <w:r w:rsidR="00DD2B9F" w:rsidRPr="0069237F">
        <w:rPr>
          <w:rFonts w:cstheme="minorHAnsi"/>
          <w:sz w:val="16"/>
          <w:szCs w:val="16"/>
        </w:rPr>
        <w:t xml:space="preserve"> βίας ως προβλέπεται στον όρο 16</w:t>
      </w:r>
      <w:r w:rsidRPr="0069237F">
        <w:rPr>
          <w:rFonts w:cstheme="minorHAnsi"/>
          <w:sz w:val="16"/>
          <w:szCs w:val="16"/>
        </w:rPr>
        <w:t xml:space="preserve"> του παρόντος και γ) από την ημερομηνία προσωρινής διακοπής της Υπηρεσίας λόγω οφειλής, μέχρι την ημερομηνία καταγγελίας της σύμβασης.</w:t>
      </w:r>
    </w:p>
    <w:p w14:paraId="2ED94975" w14:textId="5A7A70A8"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7.6.</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Ειδικά στην υπηρεσία κατηγορίας </w:t>
      </w:r>
      <w:r w:rsidRPr="0069237F">
        <w:rPr>
          <w:rFonts w:cstheme="minorHAnsi"/>
          <w:sz w:val="16"/>
          <w:szCs w:val="16"/>
          <w:lang w:val="en-US"/>
        </w:rPr>
        <w:t>Wireless</w:t>
      </w:r>
      <w:r w:rsidRPr="0069237F">
        <w:rPr>
          <w:rFonts w:cstheme="minorHAnsi"/>
          <w:sz w:val="16"/>
          <w:szCs w:val="16"/>
        </w:rPr>
        <w:t xml:space="preserve">, η διαθέσιμη χρήση, που έχει καθοριστεί  στην Αίτηση του Πελάτη, μειώνεται καθώς γίνεται χρήση της Υπηρεσίας και διακινούνται δεδομένα. Η μέτρηση του όγκου δεδομένων που διακινούνται γίνεται με βήμα 1ΚΒ. Όταν η υπολειπόμενη χρήση μηδενιστεί, προκύπτει </w:t>
      </w:r>
      <w:proofErr w:type="spellStart"/>
      <w:r w:rsidRPr="0069237F">
        <w:rPr>
          <w:rFonts w:cstheme="minorHAnsi"/>
          <w:sz w:val="16"/>
          <w:szCs w:val="16"/>
        </w:rPr>
        <w:t>ογκοχρέωση</w:t>
      </w:r>
      <w:proofErr w:type="spellEnd"/>
      <w:r w:rsidRPr="0069237F">
        <w:rPr>
          <w:rFonts w:cstheme="minorHAnsi"/>
          <w:sz w:val="16"/>
          <w:szCs w:val="16"/>
        </w:rPr>
        <w:t xml:space="preserve"> (ανάλογα με το πρόγραμμα χρήσης) που βαρύνει τον Πελάτη. Στην περίπτωση που η συγκεκριμένη σύνδεση λειτουργεί ως </w:t>
      </w:r>
      <w:r w:rsidRPr="0069237F">
        <w:rPr>
          <w:rFonts w:cstheme="minorHAnsi"/>
          <w:sz w:val="16"/>
          <w:szCs w:val="16"/>
          <w:lang w:val="en-US"/>
        </w:rPr>
        <w:t>back</w:t>
      </w:r>
      <w:r w:rsidRPr="0069237F">
        <w:rPr>
          <w:rFonts w:cstheme="minorHAnsi"/>
          <w:sz w:val="16"/>
          <w:szCs w:val="16"/>
        </w:rPr>
        <w:t xml:space="preserve"> </w:t>
      </w:r>
      <w:r w:rsidRPr="0069237F">
        <w:rPr>
          <w:rFonts w:cstheme="minorHAnsi"/>
          <w:sz w:val="16"/>
          <w:szCs w:val="16"/>
          <w:lang w:val="en-US"/>
        </w:rPr>
        <w:t>up</w:t>
      </w:r>
      <w:r w:rsidRPr="0069237F">
        <w:rPr>
          <w:rFonts w:cstheme="minorHAnsi"/>
          <w:sz w:val="16"/>
          <w:szCs w:val="16"/>
        </w:rPr>
        <w:t xml:space="preserve"> σε άλλη κύρια σύνδεση, ο ΟΤΕ ουδεμία ευθύνη φέρει για την όποια </w:t>
      </w:r>
      <w:proofErr w:type="spellStart"/>
      <w:r w:rsidRPr="0069237F">
        <w:rPr>
          <w:rFonts w:cstheme="minorHAnsi"/>
          <w:sz w:val="16"/>
          <w:szCs w:val="16"/>
        </w:rPr>
        <w:t>ογκοχρέωση</w:t>
      </w:r>
      <w:proofErr w:type="spellEnd"/>
      <w:r w:rsidRPr="0069237F">
        <w:rPr>
          <w:rFonts w:cstheme="minorHAnsi"/>
          <w:sz w:val="16"/>
          <w:szCs w:val="16"/>
        </w:rPr>
        <w:t xml:space="preserve"> προκύψει από τη λειτουργία της </w:t>
      </w:r>
      <w:r w:rsidRPr="0069237F">
        <w:rPr>
          <w:rFonts w:cstheme="minorHAnsi"/>
          <w:sz w:val="16"/>
          <w:szCs w:val="16"/>
          <w:lang w:val="en-US"/>
        </w:rPr>
        <w:t>back</w:t>
      </w:r>
      <w:r w:rsidRPr="0069237F">
        <w:rPr>
          <w:rFonts w:cstheme="minorHAnsi"/>
          <w:sz w:val="16"/>
          <w:szCs w:val="16"/>
        </w:rPr>
        <w:t xml:space="preserve"> </w:t>
      </w:r>
      <w:r w:rsidRPr="0069237F">
        <w:rPr>
          <w:rFonts w:cstheme="minorHAnsi"/>
          <w:sz w:val="16"/>
          <w:szCs w:val="16"/>
          <w:lang w:val="en-US"/>
        </w:rPr>
        <w:t>up</w:t>
      </w:r>
      <w:r w:rsidRPr="0069237F">
        <w:rPr>
          <w:rFonts w:cstheme="minorHAnsi"/>
          <w:sz w:val="16"/>
          <w:szCs w:val="16"/>
        </w:rPr>
        <w:t xml:space="preserve"> σύνδεσης λόγω βλάβης </w:t>
      </w:r>
      <w:r w:rsidRPr="0069237F">
        <w:rPr>
          <w:rFonts w:cstheme="minorHAnsi"/>
          <w:sz w:val="16"/>
          <w:szCs w:val="16"/>
        </w:rPr>
        <w:lastRenderedPageBreak/>
        <w:t xml:space="preserve">της άλλης κύριας σύνδεσης </w:t>
      </w:r>
      <w:r w:rsidRPr="0069237F">
        <w:rPr>
          <w:rFonts w:cstheme="minorHAnsi"/>
          <w:sz w:val="16"/>
          <w:szCs w:val="16"/>
          <w:lang w:val="en-IE"/>
        </w:rPr>
        <w:t>IP</w:t>
      </w:r>
      <w:r w:rsidRPr="0069237F">
        <w:rPr>
          <w:rFonts w:cstheme="minorHAnsi"/>
          <w:sz w:val="16"/>
          <w:szCs w:val="16"/>
        </w:rPr>
        <w:t xml:space="preserve"> </w:t>
      </w:r>
      <w:r w:rsidRPr="0069237F">
        <w:rPr>
          <w:rFonts w:cstheme="minorHAnsi"/>
          <w:sz w:val="16"/>
          <w:szCs w:val="16"/>
          <w:lang w:val="en-IE"/>
        </w:rPr>
        <w:t>VPN</w:t>
      </w:r>
      <w:r w:rsidRPr="0069237F">
        <w:rPr>
          <w:rFonts w:cstheme="minorHAnsi"/>
          <w:sz w:val="16"/>
          <w:szCs w:val="16"/>
        </w:rPr>
        <w:t>. Σε αυτήν την περίπτωση η ευθύνη του ΟΤΕ περιορίζεται στην επιστροφή τελών για την κύρ</w:t>
      </w:r>
      <w:r w:rsidR="00DD2B9F" w:rsidRPr="0069237F">
        <w:rPr>
          <w:rFonts w:cstheme="minorHAnsi"/>
          <w:sz w:val="16"/>
          <w:szCs w:val="16"/>
        </w:rPr>
        <w:t>ια σύνδεση, σύμφωνα με τον όρο 9</w:t>
      </w:r>
      <w:r w:rsidRPr="0069237F">
        <w:rPr>
          <w:rFonts w:cstheme="minorHAnsi"/>
          <w:sz w:val="16"/>
          <w:szCs w:val="16"/>
        </w:rPr>
        <w:t>.1.1</w:t>
      </w:r>
      <w:r w:rsidR="00DD2B9F" w:rsidRPr="0069237F">
        <w:rPr>
          <w:rFonts w:cstheme="minorHAnsi"/>
          <w:sz w:val="16"/>
          <w:szCs w:val="16"/>
        </w:rPr>
        <w:t>.</w:t>
      </w:r>
      <w:r w:rsidRPr="0069237F">
        <w:rPr>
          <w:rFonts w:cstheme="minorHAnsi"/>
          <w:sz w:val="16"/>
          <w:szCs w:val="16"/>
        </w:rPr>
        <w:t xml:space="preserve"> της παρούσας.  </w:t>
      </w:r>
    </w:p>
    <w:p w14:paraId="60E3E8C4" w14:textId="2640C196"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7.7.</w:t>
      </w:r>
      <w:r w:rsidRPr="0069237F">
        <w:rPr>
          <w:rFonts w:cstheme="minorHAnsi"/>
          <w:sz w:val="16"/>
          <w:szCs w:val="16"/>
        </w:rPr>
        <w:t xml:space="preserve"> </w:t>
      </w:r>
      <w:r w:rsidR="0069237F">
        <w:rPr>
          <w:rFonts w:cstheme="minorHAnsi"/>
          <w:sz w:val="16"/>
          <w:szCs w:val="16"/>
        </w:rPr>
        <w:tab/>
      </w:r>
      <w:r w:rsidRPr="0069237F">
        <w:rPr>
          <w:rFonts w:cstheme="minorHAnsi"/>
          <w:color w:val="000000"/>
          <w:sz w:val="16"/>
          <w:szCs w:val="16"/>
        </w:rPr>
        <w:t xml:space="preserve">Μετά από ειδοποίηση του Πελάτη σε περίπτωση μη εμπρόθεσμης εξόφλησης όλων των οφειλών μέσα σε τριάντα (30) μέρες από την ημερομηνία έκδοσης του λογαριασμού, </w:t>
      </w:r>
      <w:r w:rsidRPr="0069237F">
        <w:rPr>
          <w:rFonts w:cstheme="minorHAnsi"/>
          <w:color w:val="000000"/>
          <w:sz w:val="16"/>
          <w:szCs w:val="16"/>
          <w:lang w:val="en-US"/>
        </w:rPr>
        <w:t>o</w:t>
      </w:r>
      <w:r w:rsidRPr="0069237F">
        <w:rPr>
          <w:rFonts w:cstheme="minorHAnsi"/>
          <w:color w:val="000000"/>
          <w:sz w:val="16"/>
          <w:szCs w:val="16"/>
        </w:rPr>
        <w:t xml:space="preserve"> </w:t>
      </w:r>
      <w:r w:rsidRPr="0069237F">
        <w:rPr>
          <w:rFonts w:cstheme="minorHAnsi"/>
          <w:color w:val="000000"/>
          <w:sz w:val="16"/>
          <w:szCs w:val="16"/>
          <w:lang w:val="en-US"/>
        </w:rPr>
        <w:t>OTE</w:t>
      </w:r>
      <w:r w:rsidRPr="0069237F">
        <w:rPr>
          <w:rFonts w:cstheme="minorHAnsi"/>
          <w:color w:val="000000"/>
          <w:sz w:val="16"/>
          <w:szCs w:val="16"/>
        </w:rPr>
        <w:t xml:space="preserve"> έχει δικαίωμα να προβεί σε προσωρινή  διακοπή των Υπηρεσιών του, αν ο Πελάτης δεν καταβάλει τις οφειλές του, μετά την πάροδο δέκα πέντε (15) ημερών από την ημερομηνία που οι οφειλές κατέστησαν ληξιπρόθεσμες. </w:t>
      </w:r>
      <w:r w:rsidRPr="0069237F">
        <w:rPr>
          <w:rFonts w:cstheme="minorHAnsi"/>
          <w:sz w:val="16"/>
          <w:szCs w:val="16"/>
          <w:lang w:val="en-US"/>
        </w:rPr>
        <w:t>O</w:t>
      </w:r>
      <w:r w:rsidRPr="0069237F">
        <w:rPr>
          <w:rFonts w:cstheme="minorHAnsi"/>
          <w:sz w:val="16"/>
          <w:szCs w:val="16"/>
        </w:rPr>
        <w:t xml:space="preserve"> ΟΤΕ δικαιούται να διακόψει οριστικά την Υπηρεσία και να καταγγείλει την παρούσα και ειδικότερα εφόσον υπάρχει ανεξόφλητη οφειλή, μετά από την πάροδο εξήντα (60) ημερών από την ως άνω προσωρινή διακοπή της Υπηρεσίας και ύστερα από σχετική έγγραφη ειδοποίηση του Πελάτη, και να απαιτήσει με κάθε νόμιμο τρόπο την εξόφληση της οφειλής. Ο ΟΤΕ δικαιούται σε άμεση, προσωρινή ή οριστική διακοπή, της Υπηρεσίας στις περιπτώσεις απάτης ή επανειλημμένης εκπρόθεσμης εξόφλησης. </w:t>
      </w:r>
    </w:p>
    <w:p w14:paraId="22658A2F" w14:textId="77777777" w:rsidR="00A56605" w:rsidRPr="0069237F" w:rsidRDefault="001419AA" w:rsidP="0069237F">
      <w:pPr>
        <w:spacing w:after="0" w:line="240" w:lineRule="auto"/>
        <w:ind w:left="-567"/>
        <w:jc w:val="both"/>
        <w:rPr>
          <w:rFonts w:cstheme="minorHAnsi"/>
          <w:sz w:val="16"/>
          <w:szCs w:val="16"/>
        </w:rPr>
      </w:pPr>
      <w:r w:rsidRPr="0069237F">
        <w:rPr>
          <w:rFonts w:cstheme="minorHAnsi"/>
          <w:sz w:val="16"/>
          <w:szCs w:val="16"/>
        </w:rPr>
        <w:t>Σε περίπτωση εξόφλησης κατά το διάστημα της προσωρινής διακοπής, ο Πελάτης επιβαρύνεται με το εκάστοτε ισχύον τέλος επανασύνδεσης</w:t>
      </w:r>
      <w:r w:rsidR="00E26AF1" w:rsidRPr="0069237F">
        <w:rPr>
          <w:rFonts w:cstheme="minorHAnsi"/>
          <w:sz w:val="16"/>
          <w:szCs w:val="16"/>
        </w:rPr>
        <w:t xml:space="preserve"> (3</w:t>
      </w:r>
      <w:r w:rsidR="00F65DAE" w:rsidRPr="0069237F">
        <w:rPr>
          <w:rFonts w:cstheme="minorHAnsi"/>
          <w:sz w:val="16"/>
          <w:szCs w:val="16"/>
        </w:rPr>
        <w:t>7,2</w:t>
      </w:r>
      <w:r w:rsidR="00E26AF1" w:rsidRPr="0069237F">
        <w:rPr>
          <w:rFonts w:cstheme="minorHAnsi"/>
          <w:sz w:val="16"/>
          <w:szCs w:val="16"/>
        </w:rPr>
        <w:t xml:space="preserve"> ευρώ</w:t>
      </w:r>
      <w:r w:rsidR="00706A9D" w:rsidRPr="0069237F">
        <w:rPr>
          <w:rFonts w:cstheme="minorHAnsi"/>
          <w:sz w:val="16"/>
          <w:szCs w:val="16"/>
        </w:rPr>
        <w:t xml:space="preserve"> </w:t>
      </w:r>
      <w:proofErr w:type="spellStart"/>
      <w:r w:rsidR="004B5CDF" w:rsidRPr="0069237F">
        <w:rPr>
          <w:rFonts w:cstheme="minorHAnsi"/>
          <w:sz w:val="16"/>
          <w:szCs w:val="16"/>
        </w:rPr>
        <w:t>συμπ</w:t>
      </w:r>
      <w:proofErr w:type="spellEnd"/>
      <w:r w:rsidR="004B5CDF" w:rsidRPr="0069237F">
        <w:rPr>
          <w:rFonts w:cstheme="minorHAnsi"/>
          <w:sz w:val="16"/>
          <w:szCs w:val="16"/>
        </w:rPr>
        <w:t xml:space="preserve">. </w:t>
      </w:r>
      <w:r w:rsidR="00706A9D" w:rsidRPr="0069237F">
        <w:rPr>
          <w:rFonts w:cstheme="minorHAnsi"/>
          <w:sz w:val="16"/>
          <w:szCs w:val="16"/>
        </w:rPr>
        <w:t>Φ.Π.Α.</w:t>
      </w:r>
      <w:r w:rsidR="00E26AF1" w:rsidRPr="0069237F">
        <w:rPr>
          <w:rFonts w:cstheme="minorHAnsi"/>
          <w:sz w:val="16"/>
          <w:szCs w:val="16"/>
        </w:rPr>
        <w:t>)</w:t>
      </w:r>
      <w:r w:rsidRPr="0069237F">
        <w:rPr>
          <w:rFonts w:cstheme="minorHAnsi"/>
          <w:sz w:val="16"/>
          <w:szCs w:val="16"/>
        </w:rPr>
        <w:t>, εφόσον επιθυμεί την επανασύνδεσή του.</w:t>
      </w:r>
    </w:p>
    <w:p w14:paraId="2C7304E4" w14:textId="77777777" w:rsidR="00693D6E" w:rsidRPr="0069237F" w:rsidRDefault="001419AA" w:rsidP="0069237F">
      <w:pPr>
        <w:spacing w:after="0" w:line="240" w:lineRule="auto"/>
        <w:ind w:left="-567" w:hanging="426"/>
        <w:jc w:val="both"/>
        <w:rPr>
          <w:rFonts w:cstheme="minorHAnsi"/>
          <w:sz w:val="16"/>
          <w:szCs w:val="16"/>
        </w:rPr>
      </w:pPr>
      <w:r w:rsidRPr="0069237F">
        <w:rPr>
          <w:rFonts w:cstheme="minorHAnsi"/>
          <w:sz w:val="16"/>
          <w:szCs w:val="16"/>
        </w:rPr>
        <w:t xml:space="preserve"> </w:t>
      </w:r>
    </w:p>
    <w:p w14:paraId="538F742C" w14:textId="77777777" w:rsidR="00C4106D" w:rsidRPr="0069237F" w:rsidRDefault="00C4106D"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ΕΓΓΥΗΣΕΙΣ </w:t>
      </w:r>
    </w:p>
    <w:p w14:paraId="4168918D" w14:textId="77777777" w:rsidR="00A56605" w:rsidRPr="0069237F" w:rsidRDefault="00A56605" w:rsidP="0069237F">
      <w:pPr>
        <w:spacing w:after="0" w:line="240" w:lineRule="auto"/>
        <w:ind w:left="-567" w:hanging="426"/>
        <w:jc w:val="both"/>
        <w:rPr>
          <w:rFonts w:cstheme="minorHAnsi"/>
          <w:b/>
          <w:sz w:val="16"/>
          <w:szCs w:val="16"/>
        </w:rPr>
      </w:pPr>
    </w:p>
    <w:p w14:paraId="63A4B8B2" w14:textId="1D4F6831"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8.1</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ΟΤΕ δύναται να  προβαίνει σε έλεγχο πιστοληπτικής ικανότητας του Πελάτη και να αρνείται τη σύναψη της Σύμβασης ή να διακόπτει την παροχή των Υπηρεσιών σε αυτόν ή να ζητά την παροχή εύλογων εγγυήσεων, αν κριθεί σκόπιμο από τον ΟΤΕ, βάσει στοιχείων συναλλακτικής συμπεριφοράς ή λόγω οφειλής προς αυτόν από άλλη αιτία.</w:t>
      </w:r>
    </w:p>
    <w:p w14:paraId="414E62C6" w14:textId="0A5CEB55"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8.2</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Κατά την σύναψη ή κατά τη διάρκεια ισχύος της Σύμβασης ο Πελάτης υποχρεούται να καταβάλει στον ΟΤΕ, ύστερα από σχετική απαίτηση του ΟΤΕ, ως προϋπόθεση για την έναρξη ή τη συνέχιση της παροχής σε αυτόν των Υπηρεσιών (ή την παροχή νέων Υπηρεσιών), εύλογες εγγυήσεις. </w:t>
      </w:r>
    </w:p>
    <w:p w14:paraId="77302529" w14:textId="29BCD2F4"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8.3</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Τυχόν εγγυήσεις του Πελάτη επιστρέφονται άτοκα μετά τη λύση της Σύμβασης ή συμψηφίζονται με την εκκαθάριση των οφειλών του Πελάτη που απορρέουν από τη Σύμβαση, με την προϋπόθεση ότι δεν εκκρεμεί σε βάρους του καμία οικονομική απαίτηση του ΟΤΕ από οποιαδήποτε αιτία.</w:t>
      </w:r>
    </w:p>
    <w:p w14:paraId="0D0E90EE" w14:textId="4BF5A186"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8.4</w:t>
      </w:r>
      <w:r w:rsidR="00DD2B9F" w:rsidRPr="0069237F">
        <w:rPr>
          <w:rFonts w:cstheme="minorHAnsi"/>
          <w:b/>
          <w:sz w:val="16"/>
          <w:szCs w:val="16"/>
        </w:rPr>
        <w:t>.</w:t>
      </w:r>
      <w:r w:rsidRPr="0069237F">
        <w:rPr>
          <w:rFonts w:cstheme="minorHAnsi"/>
          <w:b/>
          <w:sz w:val="16"/>
          <w:szCs w:val="16"/>
        </w:rPr>
        <w:t xml:space="preserve"> </w:t>
      </w:r>
      <w:r w:rsidR="0069237F">
        <w:rPr>
          <w:rFonts w:cstheme="minorHAnsi"/>
          <w:b/>
          <w:sz w:val="16"/>
          <w:szCs w:val="16"/>
        </w:rPr>
        <w:tab/>
      </w:r>
      <w:r w:rsidRPr="0069237F">
        <w:rPr>
          <w:rFonts w:cstheme="minorHAnsi"/>
          <w:sz w:val="16"/>
          <w:szCs w:val="16"/>
        </w:rPr>
        <w:t xml:space="preserve">Σε περίπτωση προσωρινής ή οριστικής διακοπής των Υπηρεσιών λόγω οφειλής, ο ΟΤΕ δικαιούται, πέραν της απαίτησης εξόφλησης των ληξιπρόθεσμων οφειλών, να ζητήσει εγγύηση ίση με το ύψος του μεγαλύτερου μέχρι τότε λογαριασμού για να ενεργοποιήσει και πάλι τις παρεχόμενες Υπηρεσίες του.   </w:t>
      </w:r>
    </w:p>
    <w:p w14:paraId="02DAB7D5" w14:textId="29426514"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w:t>
      </w:r>
      <w:r w:rsidR="00D7643D" w:rsidRPr="0069237F">
        <w:rPr>
          <w:rFonts w:cstheme="minorHAnsi"/>
          <w:b/>
          <w:sz w:val="16"/>
          <w:szCs w:val="16"/>
        </w:rPr>
        <w:t>5</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OTE διατηρεί το δικαίωμα να καλύπτει άμεσα, από το ποσό της εγγύησης, κάθε ληξιπρόθεσμη οφειλή του Πελάτη από οποιαδήποτε Τηλεφωνική Γραμμή του στον ΟΤΕ.</w:t>
      </w:r>
    </w:p>
    <w:p w14:paraId="1BCB10CA" w14:textId="77777777" w:rsidR="00A56605" w:rsidRPr="0069237F" w:rsidRDefault="00A56605" w:rsidP="0069237F">
      <w:pPr>
        <w:spacing w:after="0" w:line="240" w:lineRule="auto"/>
        <w:ind w:left="-567" w:hanging="426"/>
        <w:jc w:val="both"/>
        <w:rPr>
          <w:rFonts w:cstheme="minorHAnsi"/>
          <w:sz w:val="16"/>
          <w:szCs w:val="16"/>
        </w:rPr>
      </w:pPr>
    </w:p>
    <w:p w14:paraId="584FE7E1" w14:textId="77777777" w:rsidR="00221282"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Επιστροφή Τελών - Προσωρινή Διακοπή  </w:t>
      </w:r>
    </w:p>
    <w:p w14:paraId="0C7F930F" w14:textId="77777777" w:rsidR="00777B83" w:rsidRPr="0069237F" w:rsidRDefault="00777B83" w:rsidP="0069237F">
      <w:pPr>
        <w:spacing w:after="0" w:line="240" w:lineRule="auto"/>
        <w:ind w:left="-567" w:hanging="426"/>
        <w:rPr>
          <w:rFonts w:cstheme="minorHAnsi"/>
          <w:sz w:val="16"/>
          <w:szCs w:val="16"/>
        </w:rPr>
      </w:pPr>
    </w:p>
    <w:p w14:paraId="153964A5" w14:textId="1A70AA2C" w:rsidR="001419AA" w:rsidRPr="0069237F" w:rsidRDefault="000E03D6" w:rsidP="0069237F">
      <w:pPr>
        <w:spacing w:after="0" w:line="240" w:lineRule="auto"/>
        <w:ind w:left="-567" w:hanging="426"/>
        <w:rPr>
          <w:rFonts w:cstheme="minorHAnsi"/>
          <w:b/>
          <w:sz w:val="16"/>
          <w:szCs w:val="16"/>
        </w:rPr>
      </w:pPr>
      <w:r w:rsidRPr="0069237F">
        <w:rPr>
          <w:rFonts w:cstheme="minorHAnsi"/>
          <w:b/>
          <w:bCs/>
          <w:sz w:val="16"/>
          <w:szCs w:val="16"/>
        </w:rPr>
        <w:t>9</w:t>
      </w:r>
      <w:r w:rsidR="001419AA" w:rsidRPr="0069237F">
        <w:rPr>
          <w:rFonts w:cstheme="minorHAnsi"/>
          <w:b/>
          <w:bCs/>
          <w:sz w:val="16"/>
          <w:szCs w:val="16"/>
        </w:rPr>
        <w:t>.1.</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Επιστροφή τελών από τον ΟΤΕ προς τον Πελάτη πραγματοποιείται στις ακόλουθες περιπτώσεις προσωρινής διακοπής:</w:t>
      </w:r>
    </w:p>
    <w:p w14:paraId="55D6B846" w14:textId="77777777"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.1.1.</w:t>
      </w:r>
      <w:r w:rsidR="001419AA" w:rsidRPr="0069237F">
        <w:rPr>
          <w:rFonts w:cstheme="minorHAnsi"/>
          <w:sz w:val="16"/>
          <w:szCs w:val="16"/>
        </w:rPr>
        <w:t xml:space="preserve">  Σε περίπτωση συνεχούς διακοπής της λειτουργίας της Υπηρεσίας ενός ή περισσοτέρων  άκρων του IP VPN λόγω βλάβης υπαιτιότητας ΟΤΕ </w:t>
      </w:r>
      <w:r w:rsidR="00375C19" w:rsidRPr="0069237F">
        <w:rPr>
          <w:rFonts w:cstheme="minorHAnsi"/>
          <w:sz w:val="16"/>
          <w:szCs w:val="16"/>
        </w:rPr>
        <w:t xml:space="preserve">που υπερβαίνει τις δύο (2) εργάσιμες ημέρες από τη δήλωση της βλάβης </w:t>
      </w:r>
      <w:r w:rsidR="00F05B26" w:rsidRPr="0069237F">
        <w:rPr>
          <w:rFonts w:cstheme="minorHAnsi"/>
          <w:sz w:val="16"/>
          <w:szCs w:val="16"/>
        </w:rPr>
        <w:t>προβαίνει σε αυτόματη</w:t>
      </w:r>
      <w:r w:rsidR="001419AA" w:rsidRPr="0069237F">
        <w:rPr>
          <w:rFonts w:cstheme="minorHAnsi"/>
          <w:sz w:val="16"/>
          <w:szCs w:val="16"/>
        </w:rPr>
        <w:t xml:space="preserve"> </w:t>
      </w:r>
      <w:proofErr w:type="spellStart"/>
      <w:r w:rsidR="001419AA" w:rsidRPr="0069237F">
        <w:rPr>
          <w:rFonts w:cstheme="minorHAnsi"/>
          <w:sz w:val="16"/>
          <w:szCs w:val="16"/>
        </w:rPr>
        <w:t>αποχρέωση</w:t>
      </w:r>
      <w:proofErr w:type="spellEnd"/>
      <w:r w:rsidR="001419AA" w:rsidRPr="0069237F">
        <w:rPr>
          <w:rFonts w:cstheme="minorHAnsi"/>
          <w:sz w:val="16"/>
          <w:szCs w:val="16"/>
        </w:rPr>
        <w:t xml:space="preserve"> των τελών </w:t>
      </w:r>
      <w:r w:rsidR="00375C19" w:rsidRPr="0069237F">
        <w:rPr>
          <w:rFonts w:cstheme="minorHAnsi"/>
          <w:sz w:val="16"/>
          <w:szCs w:val="16"/>
        </w:rPr>
        <w:t xml:space="preserve">που αντιστοιχούν στη χρονική περίοδο της διακοπής της παρεχόμενης Υπηρεσίας </w:t>
      </w:r>
      <w:r w:rsidR="001419AA" w:rsidRPr="0069237F">
        <w:rPr>
          <w:rFonts w:cstheme="minorHAnsi"/>
          <w:sz w:val="16"/>
          <w:szCs w:val="16"/>
        </w:rPr>
        <w:t xml:space="preserve">του άκρου αυτού. Το αίτημα ικανοποιείται αφού διαπιστωθεί από την αρμόδια υπηρεσία του ΟΤΕ και βάσει των στοιχείων που συλλέγονται από αυτή η διακοπή της παροχής της Υπηρεσίας. </w:t>
      </w:r>
      <w:r w:rsidR="001419AA" w:rsidRPr="0069237F">
        <w:rPr>
          <w:rFonts w:cstheme="minorHAnsi"/>
          <w:sz w:val="16"/>
          <w:szCs w:val="16"/>
          <w:lang w:val="en-US"/>
        </w:rPr>
        <w:t>O</w:t>
      </w:r>
      <w:r w:rsidR="001419AA" w:rsidRPr="0069237F">
        <w:rPr>
          <w:rFonts w:cstheme="minorHAnsi"/>
          <w:sz w:val="16"/>
          <w:szCs w:val="16"/>
        </w:rPr>
        <w:t xml:space="preserve"> ΟΤΕ επιστρέφει στον Πελάτη το ποσό των μηνιαίων τελών που αναλογεί στο </w:t>
      </w:r>
      <w:r w:rsidR="00B11078" w:rsidRPr="0069237F">
        <w:rPr>
          <w:rFonts w:cstheme="minorHAnsi"/>
          <w:sz w:val="16"/>
          <w:szCs w:val="16"/>
        </w:rPr>
        <w:t>αντίστοιχο</w:t>
      </w:r>
      <w:r w:rsidR="001419AA" w:rsidRPr="0069237F">
        <w:rPr>
          <w:rFonts w:cstheme="minorHAnsi"/>
          <w:sz w:val="16"/>
          <w:szCs w:val="16"/>
        </w:rPr>
        <w:t xml:space="preserve"> χρονικό διάστημα συνεχούς διακοπής της Υπηρεσίας λόγω της συγκεκριμένης βλάβης και αντιστοιχεί στο/α συγκεκριμένο/α άκρο/α που υπέστη/σαν τη βλάβη, με πίστωση σε επόμενο </w:t>
      </w:r>
      <w:r w:rsidR="004B0891" w:rsidRPr="0069237F">
        <w:rPr>
          <w:rFonts w:cstheme="minorHAnsi"/>
          <w:sz w:val="16"/>
          <w:szCs w:val="16"/>
        </w:rPr>
        <w:t>λογαριασμό</w:t>
      </w:r>
      <w:r w:rsidR="00F35A07" w:rsidRPr="0069237F">
        <w:rPr>
          <w:rFonts w:cstheme="minorHAnsi"/>
          <w:sz w:val="16"/>
          <w:szCs w:val="16"/>
        </w:rPr>
        <w:t xml:space="preserve"> εντός </w:t>
      </w:r>
      <w:proofErr w:type="spellStart"/>
      <w:r w:rsidR="00F35A07" w:rsidRPr="0069237F">
        <w:rPr>
          <w:rFonts w:cstheme="minorHAnsi"/>
          <w:sz w:val="16"/>
          <w:szCs w:val="16"/>
        </w:rPr>
        <w:t>τετραμήνου</w:t>
      </w:r>
      <w:proofErr w:type="spellEnd"/>
      <w:r w:rsidR="00F35A07" w:rsidRPr="0069237F">
        <w:rPr>
          <w:rFonts w:cstheme="minorHAnsi"/>
          <w:sz w:val="16"/>
          <w:szCs w:val="16"/>
        </w:rPr>
        <w:t xml:space="preserve"> από την άρση βλάβης, χωρίς προηγούμενη σχετική αίτηση του Πελάτη</w:t>
      </w:r>
      <w:r w:rsidR="004B0891" w:rsidRPr="0069237F">
        <w:rPr>
          <w:rFonts w:cstheme="minorHAnsi"/>
          <w:sz w:val="16"/>
          <w:szCs w:val="16"/>
        </w:rPr>
        <w:t xml:space="preserve">. </w:t>
      </w:r>
    </w:p>
    <w:p w14:paraId="29684753" w14:textId="67F6A229"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.1.2.</w:t>
      </w:r>
      <w:r w:rsidR="001419AA" w:rsidRPr="0069237F">
        <w:rPr>
          <w:rFonts w:cstheme="minorHAnsi"/>
          <w:sz w:val="16"/>
          <w:szCs w:val="16"/>
        </w:rPr>
        <w:t xml:space="preserve"> Σε περίπτωση υπέρβασης του χρόνου προγραμματισμένων εργασιών στο δίκτυο ΟΤΕ όπω</w:t>
      </w:r>
      <w:r w:rsidR="00B94E51">
        <w:rPr>
          <w:rFonts w:cstheme="minorHAnsi"/>
          <w:sz w:val="16"/>
          <w:szCs w:val="16"/>
        </w:rPr>
        <w:t>ς αυτός ορίζεται στο άρθρο 6.1.1</w:t>
      </w:r>
      <w:r w:rsidR="001419AA" w:rsidRPr="0069237F">
        <w:rPr>
          <w:rFonts w:cstheme="minorHAnsi"/>
          <w:sz w:val="16"/>
          <w:szCs w:val="16"/>
        </w:rPr>
        <w:t xml:space="preserve"> της παρούσης, ο ΟΤΕ επιστρέφει στον Πελάτη το μέρος των μηνιαίων τελών που αναλογούν στο χρόνο διακοπής της Υπηρεσίας που υπερβαίνει τις οκτώ (8) ώρες σε οποιοδήποτε άκρο και αντιστοιχούν στο/α άκρο/α το/α οποίο/α υπέστη/σαν τη διακοπή, με πίστωση στον επόμενο λογαριασμό</w:t>
      </w:r>
      <w:r w:rsidR="00F35A07" w:rsidRPr="0069237F">
        <w:rPr>
          <w:rFonts w:cstheme="minorHAnsi"/>
          <w:sz w:val="16"/>
          <w:szCs w:val="16"/>
        </w:rPr>
        <w:t xml:space="preserve"> εντός </w:t>
      </w:r>
      <w:proofErr w:type="spellStart"/>
      <w:r w:rsidR="00F35A07" w:rsidRPr="0069237F">
        <w:rPr>
          <w:rFonts w:cstheme="minorHAnsi"/>
          <w:sz w:val="16"/>
          <w:szCs w:val="16"/>
        </w:rPr>
        <w:t>τετραμήνου</w:t>
      </w:r>
      <w:proofErr w:type="spellEnd"/>
      <w:r w:rsidR="00F35A07" w:rsidRPr="0069237F">
        <w:rPr>
          <w:rFonts w:cstheme="minorHAnsi"/>
          <w:sz w:val="16"/>
          <w:szCs w:val="16"/>
        </w:rPr>
        <w:t xml:space="preserve"> από τ</w:t>
      </w:r>
      <w:r w:rsidR="00E039CD" w:rsidRPr="0069237F">
        <w:rPr>
          <w:rFonts w:cstheme="minorHAnsi"/>
          <w:sz w:val="16"/>
          <w:szCs w:val="16"/>
        </w:rPr>
        <w:t>ο πέρας των προγραμματισμένων εργασιών</w:t>
      </w:r>
      <w:r w:rsidR="00F35A07" w:rsidRPr="0069237F">
        <w:rPr>
          <w:rFonts w:cstheme="minorHAnsi"/>
          <w:sz w:val="16"/>
          <w:szCs w:val="16"/>
        </w:rPr>
        <w:t>, χωρίς προηγούμενη σχετική αίτηση του Πελάτη</w:t>
      </w:r>
      <w:r w:rsidR="001419AA" w:rsidRPr="0069237F">
        <w:rPr>
          <w:rFonts w:cstheme="minorHAnsi"/>
          <w:sz w:val="16"/>
          <w:szCs w:val="16"/>
        </w:rPr>
        <w:t xml:space="preserve">. </w:t>
      </w:r>
    </w:p>
    <w:p w14:paraId="2084F23A" w14:textId="732C6A1C"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.2.</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Σε περίπτωση που η διακοπή παροχής Υπηρεσίας στα άκρα του IP VPN οφείλεται σε πράξη ή/και παράλειψη του Πελάτη, ο ΟΤΕ δεν υποχρεούται σε επιστροφή τελών και δικαιούται να ζητήσει αποζημίωση, για τυχόν βλάβες που προκλήθηκαν στις πάσης φύσεως εγκαταστάσεις του.</w:t>
      </w:r>
    </w:p>
    <w:p w14:paraId="274D61F4" w14:textId="35B57343"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.3</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 xml:space="preserve">Στην περίπτωση που ο Πελάτης καταγγείλει την παρούσα σύμβαση, και εφόσον δεν υπάρχει ανταπαίτηση του ΟΤΕ από την εκτέλεση της παρούσας σύμβασης, του επιστρέφονται για την περίοδο που δε χρησιμοποιήθηκε η σύνδεση του/των άκρων του, τα αναλογούντα μηνιαία τέλη που τυχόν έχει προκαταβάλει με την επιφύλαξη των </w:t>
      </w:r>
      <w:r w:rsidR="00002EF2" w:rsidRPr="0069237F">
        <w:rPr>
          <w:rFonts w:cstheme="minorHAnsi"/>
          <w:sz w:val="16"/>
          <w:szCs w:val="16"/>
        </w:rPr>
        <w:t>οριζόμενων</w:t>
      </w:r>
      <w:r w:rsidR="001419AA" w:rsidRPr="0069237F">
        <w:rPr>
          <w:rFonts w:cstheme="minorHAnsi"/>
          <w:sz w:val="16"/>
          <w:szCs w:val="16"/>
        </w:rPr>
        <w:t xml:space="preserve"> στους όρους 1</w:t>
      </w:r>
      <w:r w:rsidRPr="0069237F">
        <w:rPr>
          <w:rFonts w:cstheme="minorHAnsi"/>
          <w:sz w:val="16"/>
          <w:szCs w:val="16"/>
        </w:rPr>
        <w:t>1</w:t>
      </w:r>
      <w:r w:rsidR="001419AA" w:rsidRPr="0069237F">
        <w:rPr>
          <w:rFonts w:cstheme="minorHAnsi"/>
          <w:sz w:val="16"/>
          <w:szCs w:val="16"/>
        </w:rPr>
        <w:t xml:space="preserve"> του παρόντος. </w:t>
      </w:r>
    </w:p>
    <w:p w14:paraId="5EB3A109" w14:textId="77777777" w:rsidR="00A56605" w:rsidRPr="0069237F" w:rsidRDefault="00A56605" w:rsidP="0069237F">
      <w:pPr>
        <w:spacing w:after="0" w:line="240" w:lineRule="auto"/>
        <w:ind w:left="-567" w:hanging="426"/>
        <w:jc w:val="both"/>
        <w:rPr>
          <w:rFonts w:cstheme="minorHAnsi"/>
          <w:sz w:val="16"/>
          <w:szCs w:val="16"/>
        </w:rPr>
      </w:pPr>
    </w:p>
    <w:p w14:paraId="2C35B67B" w14:textId="77777777" w:rsidR="00567645"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Διάρκεια της σύμβαση</w:t>
      </w:r>
      <w:r w:rsidR="00BF4B33" w:rsidRPr="0069237F">
        <w:rPr>
          <w:rFonts w:cstheme="minorHAnsi"/>
          <w:b/>
          <w:bCs/>
          <w:sz w:val="16"/>
          <w:szCs w:val="16"/>
        </w:rPr>
        <w:t>ς</w:t>
      </w:r>
    </w:p>
    <w:p w14:paraId="23A648DA" w14:textId="77777777" w:rsidR="00A56605" w:rsidRPr="0069237F" w:rsidRDefault="00A56605" w:rsidP="0069237F">
      <w:pPr>
        <w:spacing w:after="0" w:line="240" w:lineRule="auto"/>
        <w:ind w:left="-567" w:hanging="426"/>
        <w:jc w:val="both"/>
        <w:rPr>
          <w:rFonts w:cstheme="minorHAnsi"/>
          <w:b/>
          <w:bCs/>
          <w:sz w:val="16"/>
          <w:szCs w:val="16"/>
        </w:rPr>
      </w:pPr>
    </w:p>
    <w:p w14:paraId="3D45A791" w14:textId="59D9B53F" w:rsidR="001419AA" w:rsidRPr="0069237F" w:rsidRDefault="00567645" w:rsidP="0069237F">
      <w:pPr>
        <w:spacing w:after="0" w:line="240" w:lineRule="auto"/>
        <w:ind w:left="-567"/>
        <w:jc w:val="both"/>
        <w:rPr>
          <w:rFonts w:cstheme="minorHAnsi"/>
          <w:sz w:val="16"/>
          <w:szCs w:val="16"/>
        </w:rPr>
      </w:pPr>
      <w:r w:rsidRPr="0069237F">
        <w:rPr>
          <w:rFonts w:cstheme="minorHAnsi"/>
          <w:sz w:val="16"/>
          <w:szCs w:val="16"/>
        </w:rPr>
        <w:t>Ανάλογα με την επιλογή του πελάτη στ</w:t>
      </w:r>
      <w:r w:rsidR="00777B83" w:rsidRPr="0069237F">
        <w:rPr>
          <w:rFonts w:cstheme="minorHAnsi"/>
          <w:sz w:val="16"/>
          <w:szCs w:val="16"/>
        </w:rPr>
        <w:t>α γενικά στοιχεία</w:t>
      </w:r>
      <w:r w:rsidRPr="0069237F">
        <w:rPr>
          <w:rFonts w:cstheme="minorHAnsi"/>
          <w:sz w:val="16"/>
          <w:szCs w:val="16"/>
        </w:rPr>
        <w:t xml:space="preserve"> (</w:t>
      </w:r>
      <w:r w:rsidR="003C6660">
        <w:rPr>
          <w:rFonts w:cstheme="minorHAnsi"/>
          <w:sz w:val="16"/>
          <w:szCs w:val="16"/>
        </w:rPr>
        <w:t>1</w:t>
      </w:r>
      <w:r w:rsidR="00777B83" w:rsidRPr="0069237F">
        <w:rPr>
          <w:rFonts w:cstheme="minorHAnsi"/>
          <w:sz w:val="16"/>
          <w:szCs w:val="16"/>
        </w:rPr>
        <w:t>.</w:t>
      </w:r>
      <w:r w:rsidR="00F036C2" w:rsidRPr="0069237F">
        <w:rPr>
          <w:rFonts w:cstheme="minorHAnsi"/>
          <w:sz w:val="16"/>
          <w:szCs w:val="16"/>
        </w:rPr>
        <w:t>5</w:t>
      </w:r>
      <w:r w:rsidR="00777B83" w:rsidRPr="0069237F">
        <w:rPr>
          <w:rFonts w:cstheme="minorHAnsi"/>
          <w:sz w:val="16"/>
          <w:szCs w:val="16"/>
        </w:rPr>
        <w:t>.</w:t>
      </w:r>
      <w:r w:rsidR="00B94E51">
        <w:rPr>
          <w:rFonts w:cstheme="minorHAnsi"/>
          <w:sz w:val="16"/>
          <w:szCs w:val="16"/>
        </w:rPr>
        <w:t>)</w:t>
      </w:r>
      <w:r w:rsidRPr="0069237F">
        <w:rPr>
          <w:rFonts w:cstheme="minorHAnsi"/>
          <w:sz w:val="16"/>
          <w:szCs w:val="16"/>
        </w:rPr>
        <w:t>:</w:t>
      </w:r>
    </w:p>
    <w:p w14:paraId="343A2D62" w14:textId="47754BD6" w:rsidR="00C4106D" w:rsidRPr="0069237F" w:rsidRDefault="000E03D6" w:rsidP="0069237F">
      <w:pPr>
        <w:spacing w:after="0" w:line="240" w:lineRule="auto"/>
        <w:ind w:left="-567" w:hanging="426"/>
        <w:jc w:val="both"/>
        <w:rPr>
          <w:rFonts w:cstheme="minorHAnsi"/>
          <w:sz w:val="16"/>
          <w:szCs w:val="16"/>
        </w:rPr>
      </w:pPr>
      <w:r w:rsidRPr="0069237F">
        <w:rPr>
          <w:rFonts w:cstheme="minorHAnsi"/>
          <w:b/>
          <w:sz w:val="16"/>
          <w:szCs w:val="16"/>
        </w:rPr>
        <w:t>10</w:t>
      </w:r>
      <w:r w:rsidR="00C4106D" w:rsidRPr="0069237F">
        <w:rPr>
          <w:rFonts w:cstheme="minorHAnsi"/>
          <w:b/>
          <w:sz w:val="16"/>
          <w:szCs w:val="16"/>
        </w:rPr>
        <w:t>.1</w:t>
      </w:r>
      <w:r w:rsidR="000F0C8C" w:rsidRPr="0069237F">
        <w:rPr>
          <w:rFonts w:cstheme="minorHAnsi"/>
          <w:sz w:val="16"/>
          <w:szCs w:val="16"/>
        </w:rPr>
        <w:t>.</w:t>
      </w:r>
      <w:r w:rsidR="00C4106D" w:rsidRPr="0069237F">
        <w:rPr>
          <w:rFonts w:cstheme="minorHAnsi"/>
          <w:sz w:val="16"/>
          <w:szCs w:val="16"/>
        </w:rPr>
        <w:t xml:space="preserve"> </w:t>
      </w:r>
      <w:r w:rsidR="0069237F">
        <w:rPr>
          <w:rFonts w:cstheme="minorHAnsi"/>
          <w:sz w:val="16"/>
          <w:szCs w:val="16"/>
        </w:rPr>
        <w:tab/>
      </w:r>
      <w:r w:rsidR="00567645" w:rsidRPr="0069237F">
        <w:rPr>
          <w:rFonts w:cstheme="minorHAnsi"/>
          <w:sz w:val="16"/>
          <w:szCs w:val="16"/>
        </w:rPr>
        <w:t>Αν η</w:t>
      </w:r>
      <w:r w:rsidR="00C4106D" w:rsidRPr="0069237F">
        <w:rPr>
          <w:rFonts w:cstheme="minorHAnsi"/>
          <w:sz w:val="16"/>
          <w:szCs w:val="16"/>
        </w:rPr>
        <w:t xml:space="preserve"> παρούσα Σύμβαση είναι αορίστου χρόνου, τότε η ελάχιστη </w:t>
      </w:r>
      <w:r w:rsidR="00880177" w:rsidRPr="0069237F">
        <w:rPr>
          <w:rFonts w:cstheme="minorHAnsi"/>
          <w:sz w:val="16"/>
          <w:szCs w:val="16"/>
        </w:rPr>
        <w:t xml:space="preserve">αρχική </w:t>
      </w:r>
      <w:r w:rsidR="00C4106D" w:rsidRPr="0069237F">
        <w:rPr>
          <w:rFonts w:cstheme="minorHAnsi"/>
          <w:sz w:val="16"/>
          <w:szCs w:val="16"/>
        </w:rPr>
        <w:t xml:space="preserve">διάρκεια της παρούσας ορίζεται σε δύο μήνες.  </w:t>
      </w:r>
    </w:p>
    <w:p w14:paraId="36EBDBEC" w14:textId="79EB1F6A" w:rsidR="00C4106D" w:rsidRPr="0069237F" w:rsidRDefault="000E03D6" w:rsidP="0069237F">
      <w:pPr>
        <w:spacing w:after="0" w:line="240" w:lineRule="auto"/>
        <w:ind w:left="-567" w:hanging="426"/>
        <w:jc w:val="both"/>
        <w:rPr>
          <w:rFonts w:cstheme="minorHAnsi"/>
          <w:sz w:val="16"/>
          <w:szCs w:val="16"/>
        </w:rPr>
      </w:pPr>
      <w:r w:rsidRPr="0069237F">
        <w:rPr>
          <w:rFonts w:cstheme="minorHAnsi"/>
          <w:b/>
          <w:sz w:val="16"/>
          <w:szCs w:val="16"/>
        </w:rPr>
        <w:t>10</w:t>
      </w:r>
      <w:r w:rsidR="00C4106D" w:rsidRPr="0069237F">
        <w:rPr>
          <w:rFonts w:cstheme="minorHAnsi"/>
          <w:b/>
          <w:sz w:val="16"/>
          <w:szCs w:val="16"/>
        </w:rPr>
        <w:t>.2</w:t>
      </w:r>
      <w:r w:rsidR="000F0C8C" w:rsidRPr="0069237F">
        <w:rPr>
          <w:rFonts w:cstheme="minorHAnsi"/>
          <w:sz w:val="16"/>
          <w:szCs w:val="16"/>
        </w:rPr>
        <w:t>.</w:t>
      </w:r>
      <w:r w:rsidR="00C4106D" w:rsidRPr="0069237F">
        <w:rPr>
          <w:rFonts w:cstheme="minorHAnsi"/>
          <w:sz w:val="16"/>
          <w:szCs w:val="16"/>
        </w:rPr>
        <w:t xml:space="preserve"> </w:t>
      </w:r>
      <w:r w:rsidR="0069237F">
        <w:rPr>
          <w:rFonts w:cstheme="minorHAnsi"/>
          <w:sz w:val="16"/>
          <w:szCs w:val="16"/>
        </w:rPr>
        <w:tab/>
      </w:r>
      <w:r w:rsidR="00567645" w:rsidRPr="0069237F">
        <w:rPr>
          <w:rFonts w:cstheme="minorHAnsi"/>
          <w:sz w:val="16"/>
          <w:szCs w:val="16"/>
        </w:rPr>
        <w:t>Αν</w:t>
      </w:r>
      <w:r w:rsidR="00C4106D" w:rsidRPr="0069237F">
        <w:rPr>
          <w:rFonts w:cstheme="minorHAnsi"/>
          <w:sz w:val="16"/>
          <w:szCs w:val="16"/>
        </w:rPr>
        <w:t xml:space="preserve"> η παρούσα Σύμβαση είναι ορισμένου χρόνου, μετά τη λήξη της διάρκειάς της μετατρέπεται </w:t>
      </w:r>
      <w:r w:rsidR="00BF4B33" w:rsidRPr="0069237F">
        <w:rPr>
          <w:rFonts w:cstheme="minorHAnsi"/>
          <w:sz w:val="16"/>
          <w:szCs w:val="16"/>
        </w:rPr>
        <w:t xml:space="preserve">αυτοδίκαια </w:t>
      </w:r>
      <w:r w:rsidR="00C4106D" w:rsidRPr="0069237F">
        <w:rPr>
          <w:rFonts w:cstheme="minorHAnsi"/>
          <w:sz w:val="16"/>
          <w:szCs w:val="16"/>
        </w:rPr>
        <w:t>σε αορίστου χρόνου</w:t>
      </w:r>
      <w:r w:rsidR="00567645" w:rsidRPr="0069237F">
        <w:rPr>
          <w:rFonts w:cstheme="minorHAnsi"/>
          <w:sz w:val="16"/>
          <w:szCs w:val="16"/>
        </w:rPr>
        <w:t xml:space="preserve"> με τους ίδιους όρους</w:t>
      </w:r>
      <w:r w:rsidR="00C4106D" w:rsidRPr="0069237F">
        <w:rPr>
          <w:rFonts w:cstheme="minorHAnsi"/>
          <w:sz w:val="16"/>
          <w:szCs w:val="16"/>
        </w:rPr>
        <w:t>, εκτός αν ο Συνδρομητής επιλέξει είτε να την ανανεώσει για ορισμένο χρόνο είτε να την καταγγείλει σύμφωνα με τα οριζόμενα στο άρθρο</w:t>
      </w:r>
      <w:r w:rsidR="00777B83" w:rsidRPr="0069237F">
        <w:rPr>
          <w:rFonts w:cstheme="minorHAnsi"/>
          <w:sz w:val="16"/>
          <w:szCs w:val="16"/>
        </w:rPr>
        <w:t xml:space="preserve"> </w:t>
      </w:r>
      <w:r w:rsidRPr="0069237F">
        <w:rPr>
          <w:rFonts w:cstheme="minorHAnsi"/>
          <w:sz w:val="16"/>
          <w:szCs w:val="16"/>
        </w:rPr>
        <w:t>11</w:t>
      </w:r>
      <w:r w:rsidR="00C4106D" w:rsidRPr="0069237F">
        <w:rPr>
          <w:rFonts w:cstheme="minorHAnsi"/>
          <w:sz w:val="16"/>
          <w:szCs w:val="16"/>
        </w:rPr>
        <w:t>.</w:t>
      </w:r>
    </w:p>
    <w:p w14:paraId="1160C5FA" w14:textId="77777777" w:rsidR="00777B83" w:rsidRPr="0069237F" w:rsidRDefault="00777B83" w:rsidP="0069237F">
      <w:pPr>
        <w:spacing w:after="0" w:line="240" w:lineRule="auto"/>
        <w:ind w:left="-567" w:hanging="426"/>
        <w:jc w:val="both"/>
        <w:rPr>
          <w:rFonts w:cstheme="minorHAnsi"/>
          <w:sz w:val="16"/>
          <w:szCs w:val="16"/>
        </w:rPr>
      </w:pPr>
    </w:p>
    <w:p w14:paraId="4897C81C" w14:textId="77777777" w:rsidR="001419AA" w:rsidRPr="0069237F" w:rsidRDefault="000E03D6"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Καταγγελία</w:t>
      </w:r>
    </w:p>
    <w:p w14:paraId="01E4AE2C" w14:textId="77777777" w:rsidR="00A56605" w:rsidRPr="0069237F" w:rsidRDefault="00A56605" w:rsidP="0069237F">
      <w:pPr>
        <w:spacing w:after="0" w:line="240" w:lineRule="auto"/>
        <w:ind w:left="-567" w:hanging="426"/>
        <w:jc w:val="both"/>
        <w:rPr>
          <w:rFonts w:cstheme="minorHAnsi"/>
          <w:sz w:val="16"/>
          <w:szCs w:val="16"/>
        </w:rPr>
      </w:pPr>
    </w:p>
    <w:p w14:paraId="3CFA72DA" w14:textId="4C211B12" w:rsidR="000F4395"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0E03D6" w:rsidRPr="0069237F">
        <w:rPr>
          <w:rFonts w:cstheme="minorHAnsi"/>
          <w:b/>
          <w:bCs/>
          <w:sz w:val="16"/>
          <w:szCs w:val="16"/>
        </w:rPr>
        <w:t>1</w:t>
      </w:r>
      <w:r w:rsidRPr="0069237F">
        <w:rPr>
          <w:rFonts w:cstheme="minorHAnsi"/>
          <w:b/>
          <w:bCs/>
          <w:sz w:val="16"/>
          <w:szCs w:val="16"/>
        </w:rPr>
        <w:t>.1.</w:t>
      </w:r>
      <w:r w:rsidRPr="0069237F">
        <w:rPr>
          <w:rFonts w:cstheme="minorHAnsi"/>
          <w:sz w:val="16"/>
          <w:szCs w:val="16"/>
        </w:rPr>
        <w:t xml:space="preserve"> </w:t>
      </w:r>
      <w:r w:rsidR="0069237F">
        <w:rPr>
          <w:rFonts w:cstheme="minorHAnsi"/>
          <w:sz w:val="16"/>
          <w:szCs w:val="16"/>
        </w:rPr>
        <w:tab/>
      </w:r>
      <w:r w:rsidR="00633842" w:rsidRPr="0069237F">
        <w:rPr>
          <w:rFonts w:cstheme="minorHAnsi"/>
          <w:sz w:val="16"/>
          <w:szCs w:val="16"/>
        </w:rPr>
        <w:t>Εφόσον η παρούσα σύμβαση έχει ορισμένη διάρκεια,</w:t>
      </w:r>
      <w:r w:rsidR="00552FB5" w:rsidRPr="0069237F">
        <w:rPr>
          <w:rFonts w:cstheme="minorHAnsi"/>
          <w:sz w:val="16"/>
          <w:szCs w:val="16"/>
        </w:rPr>
        <w:t xml:space="preserve"> </w:t>
      </w:r>
      <w:r w:rsidRPr="0069237F">
        <w:rPr>
          <w:rFonts w:cstheme="minorHAnsi"/>
          <w:sz w:val="16"/>
          <w:szCs w:val="16"/>
        </w:rPr>
        <w:t xml:space="preserve">ο Πελάτης δύναται να την καταγγείλει με προηγούμενη έγγραφη ειδοποίηση κοινοποιούμενη στον ΟΤΕ προ </w:t>
      </w:r>
      <w:r w:rsidR="0099786E" w:rsidRPr="0069237F">
        <w:rPr>
          <w:rFonts w:cstheme="minorHAnsi"/>
          <w:sz w:val="16"/>
          <w:szCs w:val="16"/>
        </w:rPr>
        <w:t>δύο</w:t>
      </w:r>
      <w:r w:rsidRPr="0069237F">
        <w:rPr>
          <w:rFonts w:cstheme="minorHAnsi"/>
          <w:sz w:val="16"/>
          <w:szCs w:val="16"/>
        </w:rPr>
        <w:t xml:space="preserve"> (</w:t>
      </w:r>
      <w:r w:rsidR="0099786E" w:rsidRPr="0069237F">
        <w:rPr>
          <w:rFonts w:cstheme="minorHAnsi"/>
          <w:sz w:val="16"/>
          <w:szCs w:val="16"/>
        </w:rPr>
        <w:t>2</w:t>
      </w:r>
      <w:r w:rsidRPr="0069237F">
        <w:rPr>
          <w:rFonts w:cstheme="minorHAnsi"/>
          <w:sz w:val="16"/>
          <w:szCs w:val="16"/>
        </w:rPr>
        <w:t xml:space="preserve">) τουλάχιστον εργασίμων ημερών. Σε αυτή την περίπτωση ο Πελάτης </w:t>
      </w:r>
      <w:r w:rsidRPr="0069237F">
        <w:rPr>
          <w:rFonts w:cstheme="minorHAnsi"/>
          <w:color w:val="000000"/>
          <w:sz w:val="16"/>
          <w:szCs w:val="16"/>
        </w:rPr>
        <w:t>δεσμεύεται ανά κατηγορία Υπηρεσίας (και των άκρων αυτής) αναλαμβάνοντας την υποχρέωση να καταβάλλει</w:t>
      </w:r>
      <w:r w:rsidR="00931A94" w:rsidRPr="0069237F">
        <w:rPr>
          <w:rFonts w:cstheme="minorHAnsi"/>
          <w:color w:val="000000"/>
          <w:sz w:val="16"/>
          <w:szCs w:val="16"/>
        </w:rPr>
        <w:t xml:space="preserve"> σε περίπτωση καταγγελίας κατά το πρώτο δίμηνο ποσό ίσο με 2 μηνιαία τέλη, και στην συνέχεια</w:t>
      </w:r>
      <w:r w:rsidRPr="0069237F">
        <w:rPr>
          <w:rFonts w:cstheme="minorHAnsi"/>
          <w:color w:val="000000"/>
          <w:sz w:val="16"/>
          <w:szCs w:val="16"/>
        </w:rPr>
        <w:t xml:space="preserve"> το </w:t>
      </w:r>
      <w:r w:rsidR="0013409D" w:rsidRPr="0069237F">
        <w:rPr>
          <w:rFonts w:cstheme="minorHAnsi"/>
          <w:color w:val="000000"/>
          <w:sz w:val="16"/>
          <w:szCs w:val="16"/>
        </w:rPr>
        <w:t xml:space="preserve">1/3 </w:t>
      </w:r>
      <w:r w:rsidRPr="0069237F">
        <w:rPr>
          <w:rFonts w:cstheme="minorHAnsi"/>
          <w:color w:val="000000"/>
          <w:sz w:val="16"/>
          <w:szCs w:val="16"/>
        </w:rPr>
        <w:t xml:space="preserve">των εναπομεινάντων μηνιαίων τελών (τιμήματος) μέχρι την ημερομηνία λήξης της σε σχέση με το κάθε ενεργοποιημένο άκρο, </w:t>
      </w:r>
      <w:r w:rsidRPr="0069237F">
        <w:rPr>
          <w:rFonts w:cstheme="minorHAnsi"/>
          <w:sz w:val="16"/>
          <w:szCs w:val="16"/>
        </w:rPr>
        <w:t>καθώς και τις δαπάνες στις οποίες έχει ήδη υποβληθεί ο ΟΤΕ για την κατασκευή των υπολοίπων μη ενεργοποιημένων άκρων κατά το χρόνο της καταγγελίας.</w:t>
      </w:r>
      <w:r w:rsidR="00D94EB8" w:rsidRPr="0069237F">
        <w:rPr>
          <w:rFonts w:cstheme="minorHAnsi"/>
          <w:sz w:val="16"/>
          <w:szCs w:val="16"/>
        </w:rPr>
        <w:t xml:space="preserve"> </w:t>
      </w:r>
    </w:p>
    <w:p w14:paraId="6F14D6C2" w14:textId="2D185B3B" w:rsidR="000F4395" w:rsidRPr="0069237F" w:rsidRDefault="000F4395" w:rsidP="0069237F">
      <w:pPr>
        <w:spacing w:after="0" w:line="240" w:lineRule="auto"/>
        <w:ind w:left="-567" w:hanging="426"/>
        <w:jc w:val="both"/>
        <w:rPr>
          <w:rFonts w:cstheme="minorHAnsi"/>
          <w:sz w:val="16"/>
          <w:szCs w:val="16"/>
        </w:rPr>
      </w:pPr>
      <w:r w:rsidRPr="0069237F">
        <w:rPr>
          <w:rFonts w:cstheme="minorHAnsi"/>
          <w:b/>
          <w:sz w:val="16"/>
          <w:szCs w:val="16"/>
        </w:rPr>
        <w:t>1</w:t>
      </w:r>
      <w:r w:rsidR="000E03D6" w:rsidRPr="0069237F">
        <w:rPr>
          <w:rFonts w:cstheme="minorHAnsi"/>
          <w:b/>
          <w:sz w:val="16"/>
          <w:szCs w:val="16"/>
        </w:rPr>
        <w:t>1</w:t>
      </w:r>
      <w:r w:rsidR="0099786E" w:rsidRPr="0069237F">
        <w:rPr>
          <w:rFonts w:cstheme="minorHAnsi"/>
          <w:b/>
          <w:sz w:val="16"/>
          <w:szCs w:val="16"/>
        </w:rPr>
        <w:t>.</w:t>
      </w:r>
      <w:r w:rsidRPr="0069237F">
        <w:rPr>
          <w:rFonts w:cstheme="minorHAnsi"/>
          <w:b/>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Δέκα (10) εργάσιμες ημέρες</w:t>
      </w:r>
      <w:r w:rsidR="00F6358A" w:rsidRPr="0069237F">
        <w:rPr>
          <w:rFonts w:cstheme="minorHAnsi"/>
          <w:sz w:val="16"/>
          <w:szCs w:val="16"/>
        </w:rPr>
        <w:t xml:space="preserve"> </w:t>
      </w:r>
      <w:r w:rsidRPr="0069237F">
        <w:rPr>
          <w:rFonts w:cstheme="minorHAnsi"/>
          <w:sz w:val="16"/>
          <w:szCs w:val="16"/>
        </w:rPr>
        <w:t xml:space="preserve"> πριν τη λήξη </w:t>
      </w:r>
      <w:r w:rsidR="00EF60B4" w:rsidRPr="0069237F">
        <w:rPr>
          <w:rFonts w:cstheme="minorHAnsi"/>
          <w:sz w:val="16"/>
          <w:szCs w:val="16"/>
        </w:rPr>
        <w:t>της ορισμένης</w:t>
      </w:r>
      <w:r w:rsidRPr="0069237F">
        <w:rPr>
          <w:rFonts w:cstheme="minorHAnsi"/>
          <w:sz w:val="16"/>
          <w:szCs w:val="16"/>
        </w:rPr>
        <w:t xml:space="preserve"> διάρκειας παροχής της Υπηρεσίας ανά κατηγορία Υπηρεσίας (κατά τα οριζόμενα στον όρο </w:t>
      </w:r>
      <w:r w:rsidR="0099786E" w:rsidRPr="0069237F">
        <w:rPr>
          <w:rFonts w:cstheme="minorHAnsi"/>
          <w:sz w:val="16"/>
          <w:szCs w:val="16"/>
        </w:rPr>
        <w:t>10</w:t>
      </w:r>
      <w:r w:rsidR="00E80B36" w:rsidRPr="0069237F">
        <w:rPr>
          <w:rFonts w:cstheme="minorHAnsi"/>
          <w:sz w:val="16"/>
          <w:szCs w:val="16"/>
        </w:rPr>
        <w:t>.2</w:t>
      </w:r>
      <w:r w:rsidRPr="0069237F">
        <w:rPr>
          <w:rFonts w:cstheme="minorHAnsi"/>
          <w:sz w:val="16"/>
          <w:szCs w:val="16"/>
        </w:rPr>
        <w:t xml:space="preserve">) ο Πελάτης δύναται να κοινοποιήσει έγγραφη ειδοποίηση στον ΟΤΕ προκειμένου αυτή να λήξει στον αρχικώς συμφωνηθέντα χρόνο, </w:t>
      </w:r>
      <w:r w:rsidR="002E481F" w:rsidRPr="0069237F">
        <w:rPr>
          <w:rFonts w:cstheme="minorHAnsi"/>
          <w:sz w:val="16"/>
          <w:szCs w:val="16"/>
        </w:rPr>
        <w:t>αλλιώς</w:t>
      </w:r>
      <w:r w:rsidRPr="0069237F">
        <w:rPr>
          <w:rFonts w:cstheme="minorHAnsi"/>
          <w:sz w:val="16"/>
          <w:szCs w:val="16"/>
        </w:rPr>
        <w:t xml:space="preserve"> η σύμβαση μετατρέπεται αυτοδικαίως σε αορίστου χρόνου. </w:t>
      </w:r>
    </w:p>
    <w:p w14:paraId="0D7FBED9" w14:textId="69C9B4A9" w:rsidR="000F0C8C" w:rsidRPr="0069237F" w:rsidRDefault="000F4395" w:rsidP="0069237F">
      <w:pPr>
        <w:spacing w:after="0" w:line="240" w:lineRule="auto"/>
        <w:ind w:left="-567" w:hanging="426"/>
        <w:jc w:val="both"/>
        <w:rPr>
          <w:rFonts w:cstheme="minorHAnsi"/>
          <w:sz w:val="16"/>
          <w:szCs w:val="16"/>
        </w:rPr>
      </w:pPr>
      <w:r w:rsidRPr="0069237F">
        <w:rPr>
          <w:rFonts w:cstheme="minorHAnsi"/>
          <w:b/>
          <w:sz w:val="16"/>
          <w:szCs w:val="16"/>
        </w:rPr>
        <w:t>1</w:t>
      </w:r>
      <w:r w:rsidR="000E03D6" w:rsidRPr="0069237F">
        <w:rPr>
          <w:rFonts w:cstheme="minorHAnsi"/>
          <w:b/>
          <w:sz w:val="16"/>
          <w:szCs w:val="16"/>
        </w:rPr>
        <w:t>1</w:t>
      </w:r>
      <w:r w:rsidRPr="0069237F">
        <w:rPr>
          <w:rFonts w:cstheme="minorHAnsi"/>
          <w:b/>
          <w:sz w:val="16"/>
          <w:szCs w:val="16"/>
        </w:rPr>
        <w:t>.</w:t>
      </w:r>
      <w:r w:rsidR="000E03D6" w:rsidRPr="0069237F">
        <w:rPr>
          <w:rFonts w:cstheme="minorHAnsi"/>
          <w:b/>
          <w:sz w:val="16"/>
          <w:szCs w:val="16"/>
        </w:rPr>
        <w:t>3</w:t>
      </w:r>
      <w:r w:rsidRPr="0069237F">
        <w:rPr>
          <w:rFonts w:cstheme="minorHAnsi"/>
          <w:b/>
          <w:sz w:val="16"/>
          <w:szCs w:val="16"/>
        </w:rPr>
        <w:t>.</w:t>
      </w:r>
      <w:r w:rsidRPr="0069237F">
        <w:rPr>
          <w:rFonts w:cstheme="minorHAnsi"/>
          <w:sz w:val="16"/>
          <w:szCs w:val="16"/>
        </w:rPr>
        <w:t xml:space="preserve"> Εφόσον η σύμβαση</w:t>
      </w:r>
      <w:r w:rsidR="00777B83" w:rsidRPr="0069237F">
        <w:rPr>
          <w:rFonts w:cstheme="minorHAnsi"/>
          <w:sz w:val="16"/>
          <w:szCs w:val="16"/>
        </w:rPr>
        <w:t xml:space="preserve"> είναι</w:t>
      </w:r>
      <w:r w:rsidR="00E80B36" w:rsidRPr="0069237F">
        <w:rPr>
          <w:rFonts w:cstheme="minorHAnsi"/>
          <w:sz w:val="16"/>
          <w:szCs w:val="16"/>
        </w:rPr>
        <w:t xml:space="preserve"> αορίστου χρόνου</w:t>
      </w:r>
      <w:r w:rsidR="00777B83" w:rsidRPr="0069237F">
        <w:rPr>
          <w:rFonts w:cstheme="minorHAnsi"/>
          <w:sz w:val="16"/>
          <w:szCs w:val="16"/>
        </w:rPr>
        <w:t xml:space="preserve"> </w:t>
      </w:r>
      <w:r w:rsidRPr="0069237F">
        <w:rPr>
          <w:rFonts w:cstheme="minorHAnsi"/>
          <w:sz w:val="16"/>
          <w:szCs w:val="16"/>
        </w:rPr>
        <w:t xml:space="preserve">ο Πελάτης δύναται να καταγγείλει την παρούσα οποτεδήποτε με προηγούμενη έγγραφη ειδοποίηση κοινοποιούμενη στον ΟΤΕ προ </w:t>
      </w:r>
      <w:r w:rsidR="0099786E" w:rsidRPr="0069237F">
        <w:rPr>
          <w:rFonts w:cstheme="minorHAnsi"/>
          <w:sz w:val="16"/>
          <w:szCs w:val="16"/>
        </w:rPr>
        <w:t>δύο</w:t>
      </w:r>
      <w:r w:rsidRPr="0069237F">
        <w:rPr>
          <w:rFonts w:cstheme="minorHAnsi"/>
          <w:sz w:val="16"/>
          <w:szCs w:val="16"/>
        </w:rPr>
        <w:t xml:space="preserve"> (</w:t>
      </w:r>
      <w:r w:rsidR="0099786E" w:rsidRPr="0069237F">
        <w:rPr>
          <w:rFonts w:cstheme="minorHAnsi"/>
          <w:sz w:val="16"/>
          <w:szCs w:val="16"/>
        </w:rPr>
        <w:t>2</w:t>
      </w:r>
      <w:r w:rsidRPr="0069237F">
        <w:rPr>
          <w:rFonts w:cstheme="minorHAnsi"/>
          <w:sz w:val="16"/>
          <w:szCs w:val="16"/>
        </w:rPr>
        <w:t>) τουλάχιστον εργασίμων ημερών</w:t>
      </w:r>
      <w:r w:rsidR="00D94EB8" w:rsidRPr="0069237F">
        <w:rPr>
          <w:rFonts w:cstheme="minorHAnsi"/>
          <w:sz w:val="16"/>
          <w:szCs w:val="16"/>
        </w:rPr>
        <w:t xml:space="preserve">. </w:t>
      </w:r>
      <w:r w:rsidR="00F70C44">
        <w:rPr>
          <w:rFonts w:eastAsia="Arial" w:cstheme="minorHAnsi"/>
          <w:sz w:val="16"/>
          <w:szCs w:val="16"/>
        </w:rPr>
        <w:t>Σε περίπτωση καταγγελίας πριν τη συμπλήρωση καταβολής παγίου δύο (2) μηνών  για κάθε ενεργοποιημένο άκρο, ο Πελάτης οφείλει να καταβάλει το μηνιαίο πάγ</w:t>
      </w:r>
      <w:r w:rsidR="00BB42E0">
        <w:rPr>
          <w:rFonts w:eastAsia="Arial" w:cstheme="minorHAnsi"/>
          <w:sz w:val="16"/>
          <w:szCs w:val="16"/>
        </w:rPr>
        <w:t>ιο των δύο (</w:t>
      </w:r>
      <w:r w:rsidR="00F70C44">
        <w:rPr>
          <w:rFonts w:eastAsia="Arial" w:cstheme="minorHAnsi"/>
          <w:sz w:val="16"/>
          <w:szCs w:val="16"/>
        </w:rPr>
        <w:t>2</w:t>
      </w:r>
      <w:r w:rsidR="00BB42E0">
        <w:rPr>
          <w:rFonts w:eastAsia="Arial" w:cstheme="minorHAnsi"/>
          <w:sz w:val="16"/>
          <w:szCs w:val="16"/>
        </w:rPr>
        <w:t>)</w:t>
      </w:r>
      <w:r w:rsidR="00F70C44">
        <w:rPr>
          <w:rFonts w:eastAsia="Arial" w:cstheme="minorHAnsi"/>
          <w:sz w:val="16"/>
          <w:szCs w:val="16"/>
        </w:rPr>
        <w:t xml:space="preserve"> μηνών</w:t>
      </w:r>
      <w:r w:rsidR="00BB42E0">
        <w:rPr>
          <w:rFonts w:eastAsia="Arial" w:cstheme="minorHAnsi"/>
          <w:sz w:val="16"/>
          <w:szCs w:val="16"/>
        </w:rPr>
        <w:t>.</w:t>
      </w:r>
    </w:p>
    <w:p w14:paraId="78C953BC" w14:textId="77777777" w:rsidR="00B85332" w:rsidRPr="0069237F" w:rsidRDefault="001419AA" w:rsidP="0069237F">
      <w:pPr>
        <w:spacing w:after="0" w:line="240" w:lineRule="auto"/>
        <w:ind w:left="-567" w:hanging="426"/>
        <w:jc w:val="both"/>
        <w:rPr>
          <w:rFonts w:cstheme="minorHAnsi"/>
          <w:sz w:val="16"/>
          <w:szCs w:val="16"/>
        </w:rPr>
      </w:pPr>
      <w:r w:rsidRPr="0069237F">
        <w:rPr>
          <w:rFonts w:cstheme="minorHAnsi"/>
          <w:b/>
          <w:sz w:val="16"/>
          <w:szCs w:val="16"/>
        </w:rPr>
        <w:t>1</w:t>
      </w:r>
      <w:r w:rsidR="000E03D6" w:rsidRPr="0069237F">
        <w:rPr>
          <w:rFonts w:cstheme="minorHAnsi"/>
          <w:b/>
          <w:sz w:val="16"/>
          <w:szCs w:val="16"/>
        </w:rPr>
        <w:t>1</w:t>
      </w:r>
      <w:r w:rsidRPr="0069237F">
        <w:rPr>
          <w:rFonts w:cstheme="minorHAnsi"/>
          <w:b/>
          <w:sz w:val="16"/>
          <w:szCs w:val="16"/>
        </w:rPr>
        <w:t>.</w:t>
      </w:r>
      <w:r w:rsidR="000E03D6" w:rsidRPr="0069237F">
        <w:rPr>
          <w:rFonts w:cstheme="minorHAnsi"/>
          <w:b/>
          <w:sz w:val="16"/>
          <w:szCs w:val="16"/>
        </w:rPr>
        <w:t>4</w:t>
      </w:r>
      <w:r w:rsidRPr="0069237F">
        <w:rPr>
          <w:rFonts w:cstheme="minorHAnsi"/>
          <w:b/>
          <w:sz w:val="16"/>
          <w:szCs w:val="16"/>
        </w:rPr>
        <w:t>.</w:t>
      </w:r>
      <w:r w:rsidRPr="0069237F">
        <w:rPr>
          <w:rFonts w:cstheme="minorHAnsi"/>
          <w:sz w:val="16"/>
          <w:szCs w:val="16"/>
        </w:rPr>
        <w:t xml:space="preserve"> Σε περίπτωση καταγγελίας από τον Πελάτη </w:t>
      </w:r>
      <w:r w:rsidR="005D1F6A" w:rsidRPr="0069237F">
        <w:rPr>
          <w:rFonts w:cstheme="minorHAnsi"/>
          <w:sz w:val="16"/>
          <w:szCs w:val="16"/>
        </w:rPr>
        <w:t>λόγω</w:t>
      </w:r>
      <w:r w:rsidR="000F4395" w:rsidRPr="0069237F">
        <w:rPr>
          <w:rFonts w:cstheme="minorHAnsi"/>
          <w:sz w:val="16"/>
          <w:szCs w:val="16"/>
        </w:rPr>
        <w:t xml:space="preserve"> </w:t>
      </w:r>
      <w:r w:rsidRPr="0069237F">
        <w:rPr>
          <w:rFonts w:cstheme="minorHAnsi"/>
          <w:sz w:val="16"/>
          <w:szCs w:val="16"/>
        </w:rPr>
        <w:t>υπαιτιότητα</w:t>
      </w:r>
      <w:r w:rsidR="000F4395" w:rsidRPr="0069237F">
        <w:rPr>
          <w:rFonts w:cstheme="minorHAnsi"/>
          <w:sz w:val="16"/>
          <w:szCs w:val="16"/>
        </w:rPr>
        <w:t>ς</w:t>
      </w:r>
      <w:r w:rsidRPr="0069237F">
        <w:rPr>
          <w:rFonts w:cstheme="minorHAnsi"/>
          <w:sz w:val="16"/>
          <w:szCs w:val="16"/>
        </w:rPr>
        <w:t xml:space="preserve"> του ΟΤΕ, η καταγγελία πραγματοποιείται  αζημίως για τον Πελάτη. Στην περίπτωση  αυτή ο ΟΤΕ επιστρέφει στον Πελάτη τυχόν </w:t>
      </w:r>
      <w:proofErr w:type="spellStart"/>
      <w:r w:rsidRPr="0069237F">
        <w:rPr>
          <w:rFonts w:cstheme="minorHAnsi"/>
          <w:sz w:val="16"/>
          <w:szCs w:val="16"/>
        </w:rPr>
        <w:t>προκαταβληθέντα</w:t>
      </w:r>
      <w:proofErr w:type="spellEnd"/>
      <w:r w:rsidRPr="0069237F">
        <w:rPr>
          <w:rFonts w:cstheme="minorHAnsi"/>
          <w:sz w:val="16"/>
          <w:szCs w:val="16"/>
        </w:rPr>
        <w:t xml:space="preserve"> μηνιαία τέλη που αντιστοιχούν στο χρονικό διάστημα για το οποίο δεν</w:t>
      </w:r>
      <w:r w:rsidR="0055550E" w:rsidRPr="0069237F">
        <w:rPr>
          <w:rFonts w:cstheme="minorHAnsi"/>
          <w:sz w:val="16"/>
          <w:szCs w:val="16"/>
        </w:rPr>
        <w:t xml:space="preserve"> έχει</w:t>
      </w:r>
      <w:r w:rsidRPr="0069237F">
        <w:rPr>
          <w:rFonts w:cstheme="minorHAnsi"/>
          <w:sz w:val="16"/>
          <w:szCs w:val="16"/>
        </w:rPr>
        <w:t xml:space="preserve"> παρασχεθεί υπηρεσία. </w:t>
      </w:r>
    </w:p>
    <w:p w14:paraId="5E9E4962" w14:textId="6F3D1540" w:rsidR="001419AA" w:rsidRPr="0069237F" w:rsidRDefault="001419AA" w:rsidP="0069237F">
      <w:pPr>
        <w:spacing w:after="0" w:line="240" w:lineRule="auto"/>
        <w:ind w:left="-567" w:hanging="426"/>
        <w:jc w:val="both"/>
        <w:rPr>
          <w:rFonts w:cstheme="minorHAnsi"/>
          <w:b/>
          <w:bCs/>
          <w:sz w:val="16"/>
          <w:szCs w:val="16"/>
        </w:rPr>
      </w:pPr>
      <w:r w:rsidRPr="0069237F">
        <w:rPr>
          <w:rFonts w:cstheme="minorHAnsi"/>
          <w:b/>
          <w:bCs/>
          <w:sz w:val="16"/>
          <w:szCs w:val="16"/>
        </w:rPr>
        <w:lastRenderedPageBreak/>
        <w:t>1</w:t>
      </w:r>
      <w:r w:rsidR="0099786E" w:rsidRPr="0069237F">
        <w:rPr>
          <w:rFonts w:cstheme="minorHAnsi"/>
          <w:b/>
          <w:bCs/>
          <w:sz w:val="16"/>
          <w:szCs w:val="16"/>
        </w:rPr>
        <w:t>1</w:t>
      </w:r>
      <w:r w:rsidRPr="0069237F">
        <w:rPr>
          <w:rFonts w:cstheme="minorHAnsi"/>
          <w:b/>
          <w:bCs/>
          <w:sz w:val="16"/>
          <w:szCs w:val="16"/>
        </w:rPr>
        <w:t>.</w:t>
      </w:r>
      <w:r w:rsidR="000F4395" w:rsidRPr="0069237F">
        <w:rPr>
          <w:rFonts w:cstheme="minorHAnsi"/>
          <w:b/>
          <w:bCs/>
          <w:sz w:val="16"/>
          <w:szCs w:val="16"/>
        </w:rPr>
        <w:t>5</w:t>
      </w:r>
      <w:r w:rsidRPr="0069237F">
        <w:rPr>
          <w:rFonts w:cstheme="minorHAnsi"/>
          <w:b/>
          <w:bCs/>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ΟΤΕ δύναται να καταγγείλει την παρούσα αζημίως για τον ίδιο με προηγούμενη έγγραφη ειδοποίηση κοινοποιούμενη στον Πελάτη, σε περίπτωση παράβασης από τον Πελάτη οποιουδήποτε εκ των όρων της παρούσης ή και της ισχύουσας νομοθεσίας. </w:t>
      </w:r>
    </w:p>
    <w:p w14:paraId="797218A1" w14:textId="15652C18" w:rsidR="001419AA" w:rsidRPr="0069237F" w:rsidRDefault="0099786E" w:rsidP="0069237F">
      <w:pPr>
        <w:spacing w:after="0" w:line="240" w:lineRule="auto"/>
        <w:ind w:left="-567" w:hanging="426"/>
        <w:jc w:val="both"/>
        <w:rPr>
          <w:rFonts w:cstheme="minorHAnsi"/>
          <w:sz w:val="16"/>
          <w:szCs w:val="16"/>
        </w:rPr>
      </w:pPr>
      <w:r w:rsidRPr="0069237F">
        <w:rPr>
          <w:rFonts w:cstheme="minorHAnsi"/>
          <w:b/>
          <w:bCs/>
          <w:sz w:val="16"/>
          <w:szCs w:val="16"/>
        </w:rPr>
        <w:t>11</w:t>
      </w:r>
      <w:r w:rsidR="001419AA" w:rsidRPr="0069237F">
        <w:rPr>
          <w:rFonts w:cstheme="minorHAnsi"/>
          <w:b/>
          <w:bCs/>
          <w:sz w:val="16"/>
          <w:szCs w:val="16"/>
        </w:rPr>
        <w:t>.</w:t>
      </w:r>
      <w:r w:rsidR="000F4395" w:rsidRPr="0069237F">
        <w:rPr>
          <w:rFonts w:cstheme="minorHAnsi"/>
          <w:b/>
          <w:bCs/>
          <w:sz w:val="16"/>
          <w:szCs w:val="16"/>
        </w:rPr>
        <w:t>6</w:t>
      </w:r>
      <w:r w:rsidR="001419AA" w:rsidRPr="0069237F">
        <w:rPr>
          <w:rFonts w:cstheme="minorHAnsi"/>
          <w:b/>
          <w:bCs/>
          <w:sz w:val="16"/>
          <w:szCs w:val="16"/>
        </w:rPr>
        <w:t>.</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 xml:space="preserve">Η παρούσα σύμβαση </w:t>
      </w:r>
      <w:proofErr w:type="spellStart"/>
      <w:r w:rsidR="001419AA" w:rsidRPr="0069237F">
        <w:rPr>
          <w:rFonts w:cstheme="minorHAnsi"/>
          <w:sz w:val="16"/>
          <w:szCs w:val="16"/>
        </w:rPr>
        <w:t>λύεται</w:t>
      </w:r>
      <w:proofErr w:type="spellEnd"/>
      <w:r w:rsidR="001419AA" w:rsidRPr="0069237F">
        <w:rPr>
          <w:rFonts w:cstheme="minorHAnsi"/>
          <w:sz w:val="16"/>
          <w:szCs w:val="16"/>
        </w:rPr>
        <w:t xml:space="preserve"> αυτοδικαίως σε περίπτωση πτώχευσης του Πελάτη, παύσης πληρωμών του, λύσης  του νομικού προσώπου, ή εάν τεθεί  σε οποιασδήποτε μορφής  εκκαθάριση. </w:t>
      </w:r>
    </w:p>
    <w:p w14:paraId="2927C523" w14:textId="6559414D" w:rsidR="001419AA" w:rsidRPr="0069237F" w:rsidRDefault="001419AA" w:rsidP="0069237F">
      <w:pPr>
        <w:spacing w:after="0" w:line="240" w:lineRule="auto"/>
        <w:ind w:left="-567" w:hanging="426"/>
        <w:jc w:val="both"/>
        <w:rPr>
          <w:rFonts w:cstheme="minorHAnsi"/>
          <w:b/>
          <w:bCs/>
          <w:sz w:val="16"/>
          <w:szCs w:val="16"/>
        </w:rPr>
      </w:pPr>
      <w:r w:rsidRPr="0069237F">
        <w:rPr>
          <w:rFonts w:cstheme="minorHAnsi"/>
          <w:b/>
          <w:sz w:val="16"/>
          <w:szCs w:val="16"/>
        </w:rPr>
        <w:t>1</w:t>
      </w:r>
      <w:r w:rsidR="0099786E" w:rsidRPr="0069237F">
        <w:rPr>
          <w:rFonts w:cstheme="minorHAnsi"/>
          <w:b/>
          <w:sz w:val="16"/>
          <w:szCs w:val="16"/>
        </w:rPr>
        <w:t>1</w:t>
      </w:r>
      <w:r w:rsidRPr="0069237F">
        <w:rPr>
          <w:rFonts w:cstheme="minorHAnsi"/>
          <w:b/>
          <w:sz w:val="16"/>
          <w:szCs w:val="16"/>
        </w:rPr>
        <w:t>.</w:t>
      </w:r>
      <w:r w:rsidR="000F4395" w:rsidRPr="0069237F">
        <w:rPr>
          <w:rFonts w:cstheme="minorHAnsi"/>
          <w:b/>
          <w:sz w:val="16"/>
          <w:szCs w:val="16"/>
        </w:rPr>
        <w:t>7</w:t>
      </w:r>
      <w:r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Εάν ο ΟΤΕ καταγγείλει τη σύμβαση, λόγω οφειλής, αντισυμβατικής ή παράνομης πράξης ή παράλειψης του Πελάτη κατά την </w:t>
      </w:r>
      <w:r w:rsidR="00966487" w:rsidRPr="0069237F">
        <w:rPr>
          <w:rFonts w:cstheme="minorHAnsi"/>
          <w:sz w:val="16"/>
          <w:szCs w:val="16"/>
        </w:rPr>
        <w:t xml:space="preserve">ορισμένη διάρκεια </w:t>
      </w:r>
      <w:r w:rsidRPr="0069237F">
        <w:rPr>
          <w:rFonts w:cstheme="minorHAnsi"/>
          <w:sz w:val="16"/>
          <w:szCs w:val="16"/>
        </w:rPr>
        <w:t xml:space="preserve"> ισχύος της παρούσης</w:t>
      </w:r>
      <w:r w:rsidR="00966487" w:rsidRPr="0069237F">
        <w:rPr>
          <w:rFonts w:cstheme="minorHAnsi"/>
          <w:sz w:val="16"/>
          <w:szCs w:val="16"/>
        </w:rPr>
        <w:t xml:space="preserve">, </w:t>
      </w:r>
      <w:r w:rsidRPr="0069237F">
        <w:rPr>
          <w:rFonts w:cstheme="minorHAnsi"/>
          <w:sz w:val="16"/>
          <w:szCs w:val="16"/>
        </w:rPr>
        <w:t xml:space="preserve">ο Πελάτης καταβάλλει επιπλέον οποιουδήποτε </w:t>
      </w:r>
      <w:r w:rsidR="00764B68" w:rsidRPr="0069237F">
        <w:rPr>
          <w:rFonts w:cstheme="minorHAnsi"/>
          <w:sz w:val="16"/>
          <w:szCs w:val="16"/>
        </w:rPr>
        <w:t>οφειλόμενου</w:t>
      </w:r>
      <w:r w:rsidRPr="0069237F">
        <w:rPr>
          <w:rFonts w:cstheme="minorHAnsi"/>
          <w:sz w:val="16"/>
          <w:szCs w:val="16"/>
        </w:rPr>
        <w:t xml:space="preserve"> ποσού, το ποσό που αντιστοιχεί</w:t>
      </w:r>
      <w:r w:rsidR="006A7F17" w:rsidRPr="0069237F">
        <w:rPr>
          <w:rFonts w:cstheme="minorHAnsi"/>
          <w:sz w:val="16"/>
          <w:szCs w:val="16"/>
        </w:rPr>
        <w:t xml:space="preserve"> στο 1/3</w:t>
      </w:r>
      <w:r w:rsidRPr="0069237F">
        <w:rPr>
          <w:rFonts w:cstheme="minorHAnsi"/>
          <w:sz w:val="16"/>
          <w:szCs w:val="16"/>
        </w:rPr>
        <w:t xml:space="preserve"> </w:t>
      </w:r>
      <w:r w:rsidR="006A7F17" w:rsidRPr="0069237F">
        <w:rPr>
          <w:rFonts w:cstheme="minorHAnsi"/>
          <w:sz w:val="16"/>
          <w:szCs w:val="16"/>
        </w:rPr>
        <w:t>των</w:t>
      </w:r>
      <w:r w:rsidRPr="0069237F">
        <w:rPr>
          <w:rFonts w:cstheme="minorHAnsi"/>
          <w:sz w:val="16"/>
          <w:szCs w:val="16"/>
        </w:rPr>
        <w:t xml:space="preserve"> </w:t>
      </w:r>
      <w:r w:rsidR="006A7F17" w:rsidRPr="0069237F">
        <w:rPr>
          <w:rFonts w:cstheme="minorHAnsi"/>
          <w:sz w:val="16"/>
          <w:szCs w:val="16"/>
        </w:rPr>
        <w:t>παγίων</w:t>
      </w:r>
      <w:r w:rsidRPr="0069237F">
        <w:rPr>
          <w:rFonts w:cstheme="minorHAnsi"/>
          <w:sz w:val="16"/>
          <w:szCs w:val="16"/>
        </w:rPr>
        <w:t xml:space="preserve"> μηνιαί</w:t>
      </w:r>
      <w:r w:rsidR="006A7F17" w:rsidRPr="0069237F">
        <w:rPr>
          <w:rFonts w:cstheme="minorHAnsi"/>
          <w:sz w:val="16"/>
          <w:szCs w:val="16"/>
        </w:rPr>
        <w:t>ων</w:t>
      </w:r>
      <w:r w:rsidRPr="0069237F">
        <w:rPr>
          <w:rFonts w:cstheme="minorHAnsi"/>
          <w:sz w:val="16"/>
          <w:szCs w:val="16"/>
        </w:rPr>
        <w:t xml:space="preserve"> τ</w:t>
      </w:r>
      <w:r w:rsidR="006A7F17" w:rsidRPr="0069237F">
        <w:rPr>
          <w:rFonts w:cstheme="minorHAnsi"/>
          <w:sz w:val="16"/>
          <w:szCs w:val="16"/>
        </w:rPr>
        <w:t>ελών</w:t>
      </w:r>
      <w:r w:rsidRPr="0069237F">
        <w:rPr>
          <w:rFonts w:cstheme="minorHAnsi"/>
          <w:sz w:val="16"/>
          <w:szCs w:val="16"/>
        </w:rPr>
        <w:t xml:space="preserve"> που υπολείπονται έως τη συμπλήρωση της </w:t>
      </w:r>
      <w:r w:rsidR="00966487" w:rsidRPr="0069237F">
        <w:rPr>
          <w:rFonts w:cstheme="minorHAnsi"/>
          <w:sz w:val="16"/>
          <w:szCs w:val="16"/>
        </w:rPr>
        <w:t xml:space="preserve">ορισμένης </w:t>
      </w:r>
      <w:r w:rsidRPr="0069237F">
        <w:rPr>
          <w:rFonts w:cstheme="minorHAnsi"/>
          <w:sz w:val="16"/>
          <w:szCs w:val="16"/>
        </w:rPr>
        <w:t xml:space="preserve"> διάρκειας της σύμβασης ανά κατηγορία υπηρεσίας τόσο για κάθε ενεργοποιημένο άκρο, όσο και τις τυχόν δαπάνες στις οποίες έχει ήδη υποβληθεί ο ΟΤΕ για την κατασκευή των υπολοίπων μη ενεργοποιημένων άκρων κατά το χρόνο της καταγγελίας. </w:t>
      </w:r>
    </w:p>
    <w:p w14:paraId="75C291E0" w14:textId="2C2B03BC"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99786E" w:rsidRPr="0069237F">
        <w:rPr>
          <w:rFonts w:cstheme="minorHAnsi"/>
          <w:b/>
          <w:bCs/>
          <w:sz w:val="16"/>
          <w:szCs w:val="16"/>
        </w:rPr>
        <w:t>1</w:t>
      </w:r>
      <w:r w:rsidRPr="0069237F">
        <w:rPr>
          <w:rFonts w:cstheme="minorHAnsi"/>
          <w:b/>
          <w:bCs/>
          <w:sz w:val="16"/>
          <w:szCs w:val="16"/>
        </w:rPr>
        <w:t>.</w:t>
      </w:r>
      <w:r w:rsidR="000F4395" w:rsidRPr="0069237F">
        <w:rPr>
          <w:rFonts w:cstheme="minorHAnsi"/>
          <w:b/>
          <w:bCs/>
          <w:sz w:val="16"/>
          <w:szCs w:val="16"/>
        </w:rPr>
        <w:t>8</w:t>
      </w:r>
      <w:r w:rsidRPr="0069237F">
        <w:rPr>
          <w:rFonts w:cstheme="minorHAnsi"/>
          <w:b/>
          <w:bCs/>
          <w:sz w:val="16"/>
          <w:szCs w:val="16"/>
        </w:rPr>
        <w:t xml:space="preserve">. </w:t>
      </w:r>
      <w:r w:rsidR="0069237F">
        <w:rPr>
          <w:rFonts w:cstheme="minorHAnsi"/>
          <w:b/>
          <w:bCs/>
          <w:sz w:val="16"/>
          <w:szCs w:val="16"/>
        </w:rPr>
        <w:tab/>
      </w:r>
      <w:r w:rsidRPr="0069237F">
        <w:rPr>
          <w:rFonts w:cstheme="minorHAnsi"/>
          <w:sz w:val="16"/>
          <w:szCs w:val="16"/>
        </w:rPr>
        <w:t xml:space="preserve">Η καταγγελία της Σύμβασης δεν επηρεάζει τα δικαιώματα και τις υποχρεώσεις που </w:t>
      </w:r>
      <w:proofErr w:type="spellStart"/>
      <w:r w:rsidRPr="0069237F">
        <w:rPr>
          <w:rFonts w:cstheme="minorHAnsi"/>
          <w:sz w:val="16"/>
          <w:szCs w:val="16"/>
        </w:rPr>
        <w:t>προϋπήρξαν</w:t>
      </w:r>
      <w:proofErr w:type="spellEnd"/>
      <w:r w:rsidRPr="0069237F">
        <w:rPr>
          <w:rFonts w:cstheme="minorHAnsi"/>
          <w:sz w:val="16"/>
          <w:szCs w:val="16"/>
        </w:rPr>
        <w:t xml:space="preserve"> αυτής, συμπεριλαμβανομένων και των οφειλών. Με τη λύση ή λήξη ισχύος της παρούσας οποιεσδήποτε οφειλές του Πελάτη προς τον ΟΤΕ που δημιουργήθηκαν στο πλαίσιο ή εξ αφορμής αυτής καθίστανται αμέσως ληξιπρόθεσμες και απαιτητές. </w:t>
      </w:r>
    </w:p>
    <w:p w14:paraId="44632720" w14:textId="77777777" w:rsidR="00A56605" w:rsidRPr="0069237F" w:rsidRDefault="00A56605" w:rsidP="0069237F">
      <w:pPr>
        <w:spacing w:after="0" w:line="240" w:lineRule="auto"/>
        <w:ind w:left="-567" w:hanging="426"/>
        <w:jc w:val="both"/>
        <w:rPr>
          <w:rFonts w:cstheme="minorHAnsi"/>
          <w:sz w:val="16"/>
          <w:szCs w:val="16"/>
        </w:rPr>
      </w:pPr>
    </w:p>
    <w:p w14:paraId="2AE0CE11" w14:textId="5B745764"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Προσθήκη</w:t>
      </w:r>
      <w:r w:rsidR="00B734BA">
        <w:rPr>
          <w:rFonts w:cstheme="minorHAnsi"/>
          <w:b/>
          <w:bCs/>
          <w:sz w:val="16"/>
          <w:szCs w:val="16"/>
        </w:rPr>
        <w:t xml:space="preserve"> και κατάργηση άκρων ή υπηρεσιών</w:t>
      </w:r>
      <w:r w:rsidRPr="0069237F">
        <w:rPr>
          <w:rFonts w:cstheme="minorHAnsi"/>
          <w:b/>
          <w:bCs/>
          <w:sz w:val="16"/>
          <w:szCs w:val="16"/>
        </w:rPr>
        <w:t xml:space="preserve"> προστιθέμενης αξίας</w:t>
      </w:r>
    </w:p>
    <w:p w14:paraId="0D4E3B0B" w14:textId="77777777" w:rsidR="00A56605" w:rsidRPr="0069237F" w:rsidRDefault="00A56605" w:rsidP="0069237F">
      <w:pPr>
        <w:spacing w:after="0"/>
        <w:ind w:left="-567" w:hanging="426"/>
        <w:rPr>
          <w:sz w:val="16"/>
          <w:szCs w:val="16"/>
        </w:rPr>
      </w:pPr>
    </w:p>
    <w:p w14:paraId="0D3BD8CF" w14:textId="740DC2EA" w:rsidR="00154800" w:rsidRPr="0069237F" w:rsidRDefault="001419AA" w:rsidP="0069237F">
      <w:pPr>
        <w:spacing w:after="0" w:line="240" w:lineRule="auto"/>
        <w:ind w:left="-567" w:hanging="426"/>
        <w:jc w:val="both"/>
        <w:rPr>
          <w:rFonts w:cstheme="minorHAnsi"/>
          <w:sz w:val="16"/>
          <w:szCs w:val="16"/>
        </w:rPr>
      </w:pPr>
      <w:r w:rsidRPr="0069237F">
        <w:rPr>
          <w:rFonts w:cstheme="minorHAnsi"/>
          <w:b/>
          <w:sz w:val="16"/>
          <w:szCs w:val="16"/>
        </w:rPr>
        <w:t>1</w:t>
      </w:r>
      <w:r w:rsidR="006A7F17" w:rsidRPr="0069237F">
        <w:rPr>
          <w:rFonts w:cstheme="minorHAnsi"/>
          <w:b/>
          <w:sz w:val="16"/>
          <w:szCs w:val="16"/>
        </w:rPr>
        <w:t>2</w:t>
      </w:r>
      <w:r w:rsidRPr="0069237F">
        <w:rPr>
          <w:rFonts w:cstheme="minorHAnsi"/>
          <w:b/>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w:t>
      </w:r>
      <w:r w:rsidR="007B0168" w:rsidRPr="0069237F">
        <w:rPr>
          <w:rFonts w:cstheme="minorHAnsi"/>
          <w:sz w:val="16"/>
          <w:szCs w:val="16"/>
        </w:rPr>
        <w:t>Π</w:t>
      </w:r>
      <w:r w:rsidRPr="0069237F">
        <w:rPr>
          <w:rFonts w:cstheme="minorHAnsi"/>
          <w:sz w:val="16"/>
          <w:szCs w:val="16"/>
        </w:rPr>
        <w:t xml:space="preserve">ελάτης δύναται </w:t>
      </w:r>
      <w:r w:rsidR="00E45987" w:rsidRPr="0069237F">
        <w:rPr>
          <w:rFonts w:cstheme="minorHAnsi"/>
          <w:sz w:val="16"/>
          <w:szCs w:val="16"/>
        </w:rPr>
        <w:t>οποτεδήποτε</w:t>
      </w:r>
      <w:r w:rsidR="00611D94" w:rsidRPr="0069237F">
        <w:rPr>
          <w:rFonts w:cstheme="minorHAnsi"/>
          <w:sz w:val="16"/>
          <w:szCs w:val="16"/>
        </w:rPr>
        <w:t xml:space="preserve"> </w:t>
      </w:r>
      <w:r w:rsidRPr="0069237F">
        <w:rPr>
          <w:rFonts w:cstheme="minorHAnsi"/>
          <w:sz w:val="16"/>
          <w:szCs w:val="16"/>
        </w:rPr>
        <w:t>να ζητήσει την προσθήκη και ενεργοποίηση νέων άκρων. Για την ενεργοποίηση ισχύο</w:t>
      </w:r>
      <w:r w:rsidR="006F3EE8">
        <w:rPr>
          <w:rFonts w:cstheme="minorHAnsi"/>
          <w:sz w:val="16"/>
          <w:szCs w:val="16"/>
        </w:rPr>
        <w:t xml:space="preserve">υν αναλογικά οι προϋποθέσεις των </w:t>
      </w:r>
      <w:r w:rsidRPr="0069237F">
        <w:rPr>
          <w:rFonts w:cstheme="minorHAnsi"/>
          <w:sz w:val="16"/>
          <w:szCs w:val="16"/>
        </w:rPr>
        <w:t>όρ</w:t>
      </w:r>
      <w:r w:rsidR="006F3EE8">
        <w:rPr>
          <w:rFonts w:cstheme="minorHAnsi"/>
          <w:sz w:val="16"/>
          <w:szCs w:val="16"/>
        </w:rPr>
        <w:t>ων</w:t>
      </w:r>
      <w:r w:rsidRPr="0069237F">
        <w:rPr>
          <w:rFonts w:cstheme="minorHAnsi"/>
          <w:sz w:val="16"/>
          <w:szCs w:val="16"/>
        </w:rPr>
        <w:t xml:space="preserve"> 3 και 4 της παρούσας. Τα τέλη για κάθε νέο άκρο θα καθορίζονται στη σχετική προσφορά του ΟΤΕ.</w:t>
      </w:r>
    </w:p>
    <w:p w14:paraId="4BF93F6F" w14:textId="3B1BE1EC" w:rsidR="001419AA" w:rsidRPr="0069237F" w:rsidRDefault="001419AA" w:rsidP="0069237F">
      <w:pPr>
        <w:spacing w:after="0" w:line="240" w:lineRule="auto"/>
        <w:ind w:left="-567" w:hanging="426"/>
        <w:jc w:val="both"/>
        <w:rPr>
          <w:rFonts w:cstheme="minorHAnsi"/>
          <w:sz w:val="16"/>
          <w:szCs w:val="16"/>
        </w:rPr>
      </w:pPr>
      <w:r w:rsidRPr="0069237F">
        <w:rPr>
          <w:rFonts w:cstheme="minorHAnsi"/>
          <w:sz w:val="16"/>
          <w:szCs w:val="16"/>
        </w:rPr>
        <w:t xml:space="preserve"> </w:t>
      </w:r>
      <w:r w:rsidRPr="0069237F">
        <w:rPr>
          <w:rFonts w:cstheme="minorHAnsi"/>
          <w:b/>
          <w:bCs/>
          <w:sz w:val="16"/>
          <w:szCs w:val="16"/>
        </w:rPr>
        <w:t>1</w:t>
      </w:r>
      <w:r w:rsidR="006A7F17" w:rsidRPr="0069237F">
        <w:rPr>
          <w:rFonts w:cstheme="minorHAnsi"/>
          <w:b/>
          <w:bCs/>
          <w:sz w:val="16"/>
          <w:szCs w:val="16"/>
        </w:rPr>
        <w:t>2</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Πελάτης δύναται να καταργήσει ενεργοποιημένη σύνδεση οποιουδήποτε άκρου οποτεδήποτε κατά τη διάρκεια της παρούσας με έγγραφη αίτηση προς τον ΟΤΕ, η οποία υποβάλλεται σύμφωνα με τα προβλεπόμενα στον όρο 4.1 της παρούσας. Η κατάργηση υλοποιείται εντός</w:t>
      </w:r>
      <w:r w:rsidR="006A7F17" w:rsidRPr="0069237F">
        <w:rPr>
          <w:rFonts w:cstheme="minorHAnsi"/>
          <w:sz w:val="16"/>
          <w:szCs w:val="16"/>
        </w:rPr>
        <w:t xml:space="preserve"> 2 </w:t>
      </w:r>
      <w:r w:rsidRPr="0069237F">
        <w:rPr>
          <w:rFonts w:cstheme="minorHAnsi"/>
          <w:sz w:val="16"/>
          <w:szCs w:val="16"/>
        </w:rPr>
        <w:t xml:space="preserve">εργάσιμων ημερών από την κατάθεση της σχετικής αίτησης. </w:t>
      </w:r>
    </w:p>
    <w:p w14:paraId="3403750B" w14:textId="37B6F792" w:rsidR="007B0168"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2</w:t>
      </w:r>
      <w:r w:rsidRPr="0069237F">
        <w:rPr>
          <w:rFonts w:cstheme="minorHAnsi"/>
          <w:b/>
          <w:bCs/>
          <w:sz w:val="16"/>
          <w:szCs w:val="16"/>
        </w:rPr>
        <w:t>.3.</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Σε περίπτωση που η αίτηση κατάργησης άκρου υποβάλλεται πριν την πάροδο της </w:t>
      </w:r>
      <w:r w:rsidR="004D62EC" w:rsidRPr="0069237F">
        <w:rPr>
          <w:rFonts w:cstheme="minorHAnsi"/>
          <w:sz w:val="16"/>
          <w:szCs w:val="16"/>
        </w:rPr>
        <w:t>ορισμένης διάρκειας</w:t>
      </w:r>
      <w:r w:rsidRPr="0069237F">
        <w:rPr>
          <w:rFonts w:cstheme="minorHAnsi"/>
          <w:sz w:val="16"/>
          <w:szCs w:val="16"/>
        </w:rPr>
        <w:t xml:space="preserve"> ανά κατηγορία υπηρεσίας (και των άκρων αυτής) σύμφωνα με την προσφορά </w:t>
      </w:r>
      <w:r w:rsidR="002E481F" w:rsidRPr="0069237F">
        <w:rPr>
          <w:rFonts w:cstheme="minorHAnsi"/>
          <w:sz w:val="16"/>
          <w:szCs w:val="16"/>
        </w:rPr>
        <w:t xml:space="preserve"> </w:t>
      </w:r>
      <w:r w:rsidRPr="0069237F">
        <w:rPr>
          <w:rFonts w:cstheme="minorHAnsi"/>
          <w:sz w:val="16"/>
          <w:szCs w:val="16"/>
        </w:rPr>
        <w:t xml:space="preserve">προς τον Πελάτη, η κατάργηση υλοποιείται υπό την προϋπόθεση  καταβολής από τον Πελάτη ποσού ίσου με το </w:t>
      </w:r>
      <w:r w:rsidR="00662B9F" w:rsidRPr="0069237F">
        <w:rPr>
          <w:rFonts w:cstheme="minorHAnsi"/>
          <w:sz w:val="16"/>
          <w:szCs w:val="16"/>
        </w:rPr>
        <w:t xml:space="preserve">1/3 των εναπομεινάντων μηνιαίων τελών </w:t>
      </w:r>
      <w:r w:rsidRPr="0069237F">
        <w:rPr>
          <w:rFonts w:cstheme="minorHAnsi"/>
          <w:sz w:val="16"/>
          <w:szCs w:val="16"/>
        </w:rPr>
        <w:t xml:space="preserve">που αντιστοιχούν στο χρονικό διάστημα έως τη λήξη της εκάστοτε </w:t>
      </w:r>
      <w:r w:rsidR="004D62EC" w:rsidRPr="0069237F">
        <w:rPr>
          <w:rFonts w:cstheme="minorHAnsi"/>
          <w:sz w:val="16"/>
          <w:szCs w:val="16"/>
        </w:rPr>
        <w:t xml:space="preserve">ορισμένης διάρκειας </w:t>
      </w:r>
      <w:r w:rsidRPr="0069237F">
        <w:rPr>
          <w:rFonts w:cstheme="minorHAnsi"/>
          <w:sz w:val="16"/>
          <w:szCs w:val="16"/>
        </w:rPr>
        <w:t>άκρων ανά κατηγορία υπηρεσίας.</w:t>
      </w:r>
    </w:p>
    <w:p w14:paraId="03ADFA2C" w14:textId="014477E8" w:rsidR="002E481F"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2</w:t>
      </w:r>
      <w:r w:rsidRPr="0069237F">
        <w:rPr>
          <w:rFonts w:cstheme="minorHAnsi"/>
          <w:b/>
          <w:bCs/>
          <w:sz w:val="16"/>
          <w:szCs w:val="16"/>
        </w:rPr>
        <w:t>.4.</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Επίσης ο Πελάτης δύναται να ζητήσει την παροχή, ή την κατάργηση υπηρεσιών προστιθέμενης αξίας, όπως αυτές καθορίζονται στο άρθρο 2 της παρούσας. Για την παροχή των υπηρεσιών προστιθέμενης αξίας ισχύουν αναλογικά οι προϋποθέσεις των όρων 3 και 4 της παρούσας, ή τυχόν ειδικότεροι όροι για κάθε μια εκ των υπηρεσιών αυτών. Τα τέλη θα καθορίζονται σε σχετική προσφορά του ΟΤΕ. Η αίτηση για κατάργηση υπηρεσιών προστιθέμενης αξίας γίνεται εγγράφως και υποβάλλεται σύμφωνα με τα προβλεπόμενα στον όρο 4.1 της παρούσας. Η κατάργηση υλοποιείται εντός </w:t>
      </w:r>
      <w:r w:rsidR="006A7F17" w:rsidRPr="0069237F">
        <w:rPr>
          <w:rFonts w:cstheme="minorHAnsi"/>
          <w:sz w:val="16"/>
          <w:szCs w:val="16"/>
        </w:rPr>
        <w:t xml:space="preserve">2 </w:t>
      </w:r>
      <w:r w:rsidRPr="0069237F">
        <w:rPr>
          <w:rFonts w:cstheme="minorHAnsi"/>
          <w:sz w:val="16"/>
          <w:szCs w:val="16"/>
        </w:rPr>
        <w:t xml:space="preserve">εργάσιμων ημερών από την κατάθεση της σχετικής αίτησης. </w:t>
      </w:r>
    </w:p>
    <w:p w14:paraId="44630EED" w14:textId="77777777" w:rsidR="00A56605" w:rsidRPr="0069237F" w:rsidRDefault="00A56605" w:rsidP="0069237F">
      <w:pPr>
        <w:spacing w:after="0" w:line="240" w:lineRule="auto"/>
        <w:ind w:left="-567" w:hanging="426"/>
        <w:jc w:val="both"/>
        <w:rPr>
          <w:rFonts w:cstheme="minorHAnsi"/>
          <w:sz w:val="16"/>
          <w:szCs w:val="16"/>
        </w:rPr>
      </w:pPr>
    </w:p>
    <w:p w14:paraId="274062A1" w14:textId="77777777" w:rsidR="00154800"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Ακύρωση αιτήματος</w:t>
      </w:r>
    </w:p>
    <w:p w14:paraId="6C148DBB" w14:textId="77777777" w:rsidR="00E80B36" w:rsidRPr="0069237F" w:rsidRDefault="00E80B36" w:rsidP="0069237F">
      <w:pPr>
        <w:spacing w:after="0" w:line="240" w:lineRule="auto"/>
        <w:ind w:left="-567" w:hanging="426"/>
        <w:rPr>
          <w:rFonts w:cstheme="minorHAnsi"/>
          <w:sz w:val="16"/>
          <w:szCs w:val="16"/>
        </w:rPr>
      </w:pPr>
    </w:p>
    <w:p w14:paraId="6B8E3791" w14:textId="3AB8A6EB" w:rsidR="00154800"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3</w:t>
      </w:r>
      <w:r w:rsidRPr="0069237F">
        <w:rPr>
          <w:rFonts w:cstheme="minorHAnsi"/>
          <w:b/>
          <w:bCs/>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Πελάτης δύναται να ακυρώσει αζημίως το αίτημα του για την παροχή της Υπηρεσίας μόνο πριν από την έναρξη των εργασιών κατασκευής / ενεργοποίησής όπως αυτή πιστοποιείται από τα Πληροφοριακά Συστήματα του </w:t>
      </w:r>
      <w:r w:rsidRPr="0069237F">
        <w:rPr>
          <w:rFonts w:cstheme="minorHAnsi"/>
          <w:sz w:val="16"/>
          <w:szCs w:val="16"/>
          <w:lang w:val="en-US"/>
        </w:rPr>
        <w:t>OTE</w:t>
      </w:r>
      <w:r w:rsidRPr="0069237F">
        <w:rPr>
          <w:rFonts w:cstheme="minorHAnsi"/>
          <w:sz w:val="16"/>
          <w:szCs w:val="16"/>
        </w:rPr>
        <w:t>. Σε διαφορετική περίπτωση, ο Πελάτης υποχρεούται να καταβάλει τα προβλεπόμενα τέλη ενεργοποίησης της Υ</w:t>
      </w:r>
      <w:r w:rsidR="00154800" w:rsidRPr="0069237F">
        <w:rPr>
          <w:rFonts w:cstheme="minorHAnsi"/>
          <w:sz w:val="16"/>
          <w:szCs w:val="16"/>
        </w:rPr>
        <w:t>πηρεσίας.</w:t>
      </w:r>
      <w:r w:rsidR="00EE112C" w:rsidRPr="0069237F">
        <w:rPr>
          <w:rFonts w:cstheme="minorHAnsi"/>
          <w:sz w:val="16"/>
          <w:szCs w:val="16"/>
        </w:rPr>
        <w:t xml:space="preserve"> </w:t>
      </w:r>
    </w:p>
    <w:p w14:paraId="49F6A099" w14:textId="4CD943A1"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3</w:t>
      </w:r>
      <w:r w:rsidRPr="0069237F">
        <w:rPr>
          <w:rFonts w:cstheme="minorHAnsi"/>
          <w:b/>
          <w:bCs/>
          <w:sz w:val="16"/>
          <w:szCs w:val="16"/>
        </w:rPr>
        <w:t>.2.</w:t>
      </w:r>
      <w:r w:rsidR="0069237F">
        <w:rPr>
          <w:rFonts w:cstheme="minorHAnsi"/>
          <w:b/>
          <w:bCs/>
          <w:sz w:val="16"/>
          <w:szCs w:val="16"/>
        </w:rPr>
        <w:tab/>
      </w:r>
      <w:r w:rsidRPr="0069237F">
        <w:rPr>
          <w:rFonts w:cstheme="minorHAnsi"/>
          <w:sz w:val="16"/>
          <w:szCs w:val="16"/>
        </w:rPr>
        <w:t xml:space="preserve">Η αίτηση ακύρωσης του αιτήματος ενεργοποίησης είναι έγγραφη και υποβάλλεται ως ανωτέρω υπό τον όρο 4.1 του παρόντος, και μπορεί να είναι μερική, να αφορά δηλαδή ορισμένα άκρα,  ή ολική,  να αφορά δηλαδή </w:t>
      </w:r>
      <w:r w:rsidR="00252D82">
        <w:rPr>
          <w:rFonts w:cstheme="minorHAnsi"/>
          <w:sz w:val="16"/>
          <w:szCs w:val="16"/>
        </w:rPr>
        <w:t>σ</w:t>
      </w:r>
      <w:r w:rsidRPr="0069237F">
        <w:rPr>
          <w:rFonts w:cstheme="minorHAnsi"/>
          <w:sz w:val="16"/>
          <w:szCs w:val="16"/>
        </w:rPr>
        <w:t xml:space="preserve">το σύνολο των άκρων. </w:t>
      </w:r>
    </w:p>
    <w:p w14:paraId="157BEF37" w14:textId="77777777" w:rsidR="00A56605" w:rsidRPr="0069237F" w:rsidRDefault="00A56605" w:rsidP="0069237F">
      <w:pPr>
        <w:spacing w:after="0" w:line="240" w:lineRule="auto"/>
        <w:ind w:left="-567" w:hanging="426"/>
        <w:jc w:val="both"/>
        <w:rPr>
          <w:rFonts w:cstheme="minorHAnsi"/>
          <w:sz w:val="16"/>
          <w:szCs w:val="16"/>
        </w:rPr>
      </w:pPr>
    </w:p>
    <w:p w14:paraId="4E94DE75" w14:textId="77777777" w:rsidR="00221282"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Μεταφορά Άκρου</w:t>
      </w:r>
    </w:p>
    <w:p w14:paraId="4027014D" w14:textId="77777777" w:rsidR="00E80B36" w:rsidRPr="0069237F" w:rsidRDefault="00E80B36" w:rsidP="0069237F">
      <w:pPr>
        <w:spacing w:after="0" w:line="240" w:lineRule="auto"/>
        <w:ind w:left="-567" w:hanging="426"/>
        <w:rPr>
          <w:rFonts w:cstheme="minorHAnsi"/>
          <w:sz w:val="16"/>
          <w:szCs w:val="16"/>
        </w:rPr>
      </w:pPr>
    </w:p>
    <w:p w14:paraId="3369B5CC" w14:textId="2DF49591" w:rsidR="001419AA" w:rsidRPr="0069237F" w:rsidRDefault="001419AA" w:rsidP="0069237F">
      <w:pPr>
        <w:spacing w:after="0" w:line="240" w:lineRule="auto"/>
        <w:ind w:left="-567" w:hanging="426"/>
        <w:rPr>
          <w:rFonts w:cstheme="minorHAnsi"/>
          <w:b/>
          <w:sz w:val="16"/>
          <w:szCs w:val="16"/>
        </w:rPr>
      </w:pPr>
      <w:r w:rsidRPr="0069237F">
        <w:rPr>
          <w:rFonts w:cstheme="minorHAnsi"/>
          <w:b/>
          <w:sz w:val="16"/>
          <w:szCs w:val="16"/>
        </w:rPr>
        <w:t>1</w:t>
      </w:r>
      <w:r w:rsidR="006A7F17" w:rsidRPr="0069237F">
        <w:rPr>
          <w:rFonts w:cstheme="minorHAnsi"/>
          <w:b/>
          <w:sz w:val="16"/>
          <w:szCs w:val="16"/>
        </w:rPr>
        <w:t>4</w:t>
      </w:r>
      <w:r w:rsidRPr="0069237F">
        <w:rPr>
          <w:rFonts w:cstheme="minorHAnsi"/>
          <w:b/>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H μεταφορά άκρου του Πελάτη διακρίνεται σε εσωτερική και εξωτερική.</w:t>
      </w:r>
    </w:p>
    <w:p w14:paraId="7970303E" w14:textId="1B1AAA0E"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4</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Η εσωτερική μεταφορά άκρου πραγματοποιείται εντός του ιδίου κτιρίου μόνον εφόσον είναι τεχνικώς εφικτή και μετά από σχετική αίτηση του Πελάτη που υποβάλλεται σύμφωνα με τον όρο 4.1. Τα τέλη για την ολοκλήρωση της μεταφοράς άκρου καθορίζονται από τον ΟΤΕ με σχετική προσφορά προς τον Πελάτη.</w:t>
      </w:r>
    </w:p>
    <w:p w14:paraId="5FF7B242" w14:textId="68FA8E69" w:rsidR="001D7BD8"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4</w:t>
      </w:r>
      <w:r w:rsidRPr="0069237F">
        <w:rPr>
          <w:rFonts w:cstheme="minorHAnsi"/>
          <w:b/>
          <w:bCs/>
          <w:sz w:val="16"/>
          <w:szCs w:val="16"/>
        </w:rPr>
        <w:t>.3.</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Η εξωτερική μεταφορά άκρου αντιμετωπίζεται ως προς τη διαδικασία και το τέλος ενεργοποίησης ως νέα σύνδεση και υλοποιείται σύμφωνα με τη διαδικασία που συμφωνείται στο άρθρο 4 της παρούσας. Η μεταφορά του άκρου πραγματοποιείται εφόσον είναι εφικτή από πλευράς ΟΤΕ. Η Υπηρεσία στην παλιά θέση του άκρου χρεώνεται μέχρι την προηγουμένη της ημερομηνίας ενεργοποίησης της Υπηρεσίας στη νέα θέση.</w:t>
      </w:r>
    </w:p>
    <w:p w14:paraId="3C7E7202" w14:textId="77777777" w:rsidR="00A56605" w:rsidRPr="0069237F" w:rsidRDefault="00A56605" w:rsidP="0069237F">
      <w:pPr>
        <w:spacing w:after="0" w:line="240" w:lineRule="auto"/>
        <w:ind w:left="-567" w:hanging="426"/>
        <w:jc w:val="both"/>
        <w:rPr>
          <w:rFonts w:cstheme="minorHAnsi"/>
          <w:sz w:val="16"/>
          <w:szCs w:val="16"/>
        </w:rPr>
      </w:pPr>
    </w:p>
    <w:p w14:paraId="59E87D02"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Μεταβολή Στοιχείων </w:t>
      </w:r>
    </w:p>
    <w:p w14:paraId="47109E1A" w14:textId="77777777" w:rsidR="00A56605" w:rsidRPr="0069237F" w:rsidRDefault="00A56605" w:rsidP="0069237F">
      <w:pPr>
        <w:spacing w:after="0" w:line="240" w:lineRule="auto"/>
        <w:ind w:left="-567" w:hanging="426"/>
        <w:jc w:val="both"/>
        <w:rPr>
          <w:rFonts w:cstheme="minorHAnsi"/>
          <w:b/>
          <w:bCs/>
          <w:sz w:val="16"/>
          <w:szCs w:val="16"/>
        </w:rPr>
      </w:pPr>
    </w:p>
    <w:p w14:paraId="638E2642" w14:textId="77777777"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Κάθε μεταβολή των στοιχείων που περιλαμβάνονται στην αρχική Αίτηση, προϋποθέτει την κατάθεση σχετικής αίτησης μεταβολής στοιχείων από τον Πελάτη. Οποιαδήποτε μεταβολή υλοποιείται, εφόσον τεχνικά είναι εφικτή. </w:t>
      </w:r>
    </w:p>
    <w:p w14:paraId="15F6309A" w14:textId="77777777" w:rsidR="00804924" w:rsidRPr="0069237F" w:rsidRDefault="00804924" w:rsidP="0069237F">
      <w:pPr>
        <w:spacing w:after="0" w:line="240" w:lineRule="auto"/>
        <w:ind w:left="-567" w:hanging="426"/>
        <w:jc w:val="both"/>
        <w:rPr>
          <w:rFonts w:cstheme="minorHAnsi"/>
          <w:b/>
          <w:bCs/>
          <w:sz w:val="16"/>
          <w:szCs w:val="16"/>
        </w:rPr>
      </w:pPr>
    </w:p>
    <w:p w14:paraId="142C0E18"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Ανωτέρα Βία </w:t>
      </w:r>
    </w:p>
    <w:p w14:paraId="79257B5E" w14:textId="77777777" w:rsidR="006F79C8" w:rsidRPr="0069237F" w:rsidRDefault="006F79C8" w:rsidP="0069237F">
      <w:pPr>
        <w:autoSpaceDE w:val="0"/>
        <w:autoSpaceDN w:val="0"/>
        <w:adjustRightInd w:val="0"/>
        <w:spacing w:after="0" w:line="240" w:lineRule="auto"/>
        <w:ind w:left="-567" w:hanging="426"/>
        <w:rPr>
          <w:rFonts w:cstheme="minorHAnsi"/>
          <w:sz w:val="16"/>
          <w:szCs w:val="16"/>
        </w:rPr>
      </w:pPr>
    </w:p>
    <w:p w14:paraId="2DFABE62" w14:textId="77777777" w:rsidR="00A56605" w:rsidRPr="0069237F" w:rsidRDefault="00A56605" w:rsidP="0069237F">
      <w:pPr>
        <w:autoSpaceDE w:val="0"/>
        <w:autoSpaceDN w:val="0"/>
        <w:adjustRightInd w:val="0"/>
        <w:spacing w:after="0" w:line="240" w:lineRule="auto"/>
        <w:ind w:left="-567" w:hanging="426"/>
        <w:rPr>
          <w:rFonts w:cstheme="minorHAnsi"/>
          <w:sz w:val="16"/>
          <w:szCs w:val="16"/>
        </w:rPr>
        <w:sectPr w:rsidR="00A56605" w:rsidRPr="0069237F" w:rsidSect="00A56605">
          <w:headerReference w:type="default" r:id="rId10"/>
          <w:footerReference w:type="default" r:id="rId11"/>
          <w:pgSz w:w="11906" w:h="16838"/>
          <w:pgMar w:top="2269" w:right="991" w:bottom="1135" w:left="1560" w:header="708" w:footer="0" w:gutter="0"/>
          <w:cols w:space="708"/>
          <w:docGrid w:linePitch="360"/>
        </w:sectPr>
      </w:pPr>
    </w:p>
    <w:p w14:paraId="07668B8C" w14:textId="6F363C3E" w:rsidR="006A7F17" w:rsidRPr="0069237F" w:rsidRDefault="00FA6587" w:rsidP="0069237F">
      <w:pPr>
        <w:autoSpaceDE w:val="0"/>
        <w:autoSpaceDN w:val="0"/>
        <w:adjustRightInd w:val="0"/>
        <w:spacing w:after="0" w:line="240" w:lineRule="auto"/>
        <w:ind w:left="-567" w:hanging="426"/>
        <w:jc w:val="both"/>
        <w:rPr>
          <w:rFonts w:cstheme="minorHAnsi"/>
          <w:sz w:val="16"/>
          <w:szCs w:val="16"/>
        </w:rPr>
      </w:pPr>
      <w:r w:rsidRPr="0069237F">
        <w:rPr>
          <w:rFonts w:cstheme="minorHAnsi"/>
          <w:b/>
          <w:sz w:val="16"/>
          <w:szCs w:val="16"/>
        </w:rPr>
        <w:t>1</w:t>
      </w:r>
      <w:r w:rsidR="006A7F17" w:rsidRPr="0069237F">
        <w:rPr>
          <w:rFonts w:cstheme="minorHAnsi"/>
          <w:b/>
          <w:sz w:val="16"/>
          <w:szCs w:val="16"/>
        </w:rPr>
        <w:t>6</w:t>
      </w:r>
      <w:r w:rsidRPr="0069237F">
        <w:rPr>
          <w:rFonts w:cstheme="minorHAnsi"/>
          <w:b/>
          <w:sz w:val="16"/>
          <w:szCs w:val="16"/>
        </w:rPr>
        <w:t>.1</w:t>
      </w:r>
      <w:r w:rsidR="00E80B36"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ΟΤΕ δεν ευθύνεται έναντι του Πελάτη για τυχόν μη εκπλήρωση των συμβατικών του υποχρεώσεων σε περιπτώσεις επέλευσης οποιουδήποτε γεγονότος ανωτέρας βίας και γενικότερα γεγονότος εκτός του πεδίου ελέγχου του. Ενδεικτικά τα ακόλουθα γεγονότα συνιστούν ανωτέρα βία: Ο πόλεμος (είτε έχει κηρυχθεί είτε όχι), οι ταραχές, οι πράξεις δολιοφθοράς, οι τρομοκρατικές πράξεις, οι θεομηνίες, οι σεισμοί, οι εκρήξεις και οι πυρκαγιές, οι εμπορικοί αποκλεισμοί, οι απεργίες, πράξεις Ελληνικών, Ευρωπαϊκών ή άλλων Αρχών, καθώς και συναφή έκτακτα γεγονότα που επηρεάζουν δυσμενώς την επιχειρησιακή λειτουργία του ΟΤΕ. </w:t>
      </w:r>
    </w:p>
    <w:p w14:paraId="31431749" w14:textId="0EB1F829" w:rsidR="006C0D8C" w:rsidRPr="0069237F" w:rsidRDefault="006C0D8C" w:rsidP="0069237F">
      <w:pPr>
        <w:autoSpaceDE w:val="0"/>
        <w:autoSpaceDN w:val="0"/>
        <w:adjustRightInd w:val="0"/>
        <w:spacing w:after="0" w:line="240" w:lineRule="auto"/>
        <w:ind w:left="-567" w:hanging="426"/>
        <w:jc w:val="both"/>
        <w:rPr>
          <w:rFonts w:cstheme="minorHAnsi"/>
          <w:sz w:val="16"/>
          <w:szCs w:val="16"/>
        </w:rPr>
        <w:sectPr w:rsidR="006C0D8C" w:rsidRPr="0069237F" w:rsidSect="00A56605">
          <w:type w:val="continuous"/>
          <w:pgSz w:w="11906" w:h="16838"/>
          <w:pgMar w:top="2269" w:right="991" w:bottom="1135" w:left="1560" w:header="708" w:footer="0" w:gutter="0"/>
          <w:cols w:space="708"/>
          <w:docGrid w:linePitch="360"/>
        </w:sectPr>
      </w:pPr>
      <w:r w:rsidRPr="0069237F">
        <w:rPr>
          <w:rFonts w:cstheme="minorHAnsi"/>
          <w:b/>
          <w:sz w:val="16"/>
          <w:szCs w:val="16"/>
        </w:rPr>
        <w:t>1</w:t>
      </w:r>
      <w:r w:rsidR="006A7F17" w:rsidRPr="0069237F">
        <w:rPr>
          <w:rFonts w:cstheme="minorHAnsi"/>
          <w:b/>
          <w:sz w:val="16"/>
          <w:szCs w:val="16"/>
        </w:rPr>
        <w:t>6</w:t>
      </w:r>
      <w:r w:rsidRPr="0069237F">
        <w:rPr>
          <w:rFonts w:cstheme="minorHAnsi"/>
          <w:b/>
          <w:sz w:val="16"/>
          <w:szCs w:val="16"/>
        </w:rPr>
        <w:t>.2</w:t>
      </w:r>
      <w:r w:rsidR="00E80B36" w:rsidRPr="0069237F">
        <w:rPr>
          <w:rFonts w:cstheme="minorHAnsi"/>
          <w:b/>
          <w:sz w:val="16"/>
          <w:szCs w:val="16"/>
        </w:rPr>
        <w:t>.</w:t>
      </w:r>
      <w:r w:rsidR="006F79C8" w:rsidRPr="0069237F">
        <w:rPr>
          <w:rFonts w:cstheme="minorHAnsi"/>
          <w:sz w:val="16"/>
          <w:szCs w:val="16"/>
        </w:rPr>
        <w:t xml:space="preserve"> </w:t>
      </w:r>
      <w:r w:rsidR="0069237F">
        <w:rPr>
          <w:rFonts w:cstheme="minorHAnsi"/>
          <w:sz w:val="16"/>
          <w:szCs w:val="16"/>
        </w:rPr>
        <w:tab/>
      </w:r>
      <w:r w:rsidR="006F79C8" w:rsidRPr="0069237F">
        <w:rPr>
          <w:rFonts w:cstheme="minorHAnsi"/>
          <w:sz w:val="16"/>
          <w:szCs w:val="16"/>
        </w:rPr>
        <w:t xml:space="preserve">Ο </w:t>
      </w:r>
      <w:r w:rsidRPr="0069237F">
        <w:rPr>
          <w:rFonts w:cstheme="minorHAnsi"/>
          <w:sz w:val="16"/>
          <w:szCs w:val="16"/>
        </w:rPr>
        <w:t xml:space="preserve">ΟΤΕ </w:t>
      </w:r>
      <w:r w:rsidR="006F79C8" w:rsidRPr="0069237F">
        <w:rPr>
          <w:rFonts w:cstheme="minorHAnsi"/>
          <w:sz w:val="16"/>
          <w:szCs w:val="16"/>
        </w:rPr>
        <w:t>οφείλει να διασφαλίζει, ότι σε περίπτωση καταστροφικής βλάβης λόγω ανωτέρας βίας λαμβάνει όλα τα αναγκαία μέτρα για διατήρηση της διαθεσιμότητας του Δημοσίου Δικτύου ή/και των Υπηρεσιών Ηλεκτρονικών Επικοινωνιών που παρέχονται στο κοινό και τη διατήρηση του υψηλότερου δυνατού επιπέδου υπηρεσιών για την ανταπόκριση σε οποιεσδήποτε απαιτήσ</w:t>
      </w:r>
      <w:r w:rsidR="00E80B36" w:rsidRPr="0069237F">
        <w:rPr>
          <w:rFonts w:cstheme="minorHAnsi"/>
          <w:sz w:val="16"/>
          <w:szCs w:val="16"/>
        </w:rPr>
        <w:t>εις οποιασδήποτε δημόσιας Αρχής.</w:t>
      </w:r>
    </w:p>
    <w:p w14:paraId="75E10643" w14:textId="77777777" w:rsidR="006F79C8" w:rsidRPr="0069237F" w:rsidRDefault="006F79C8" w:rsidP="0069237F">
      <w:pPr>
        <w:pStyle w:val="BodyTextIndent3"/>
        <w:spacing w:after="0" w:line="240" w:lineRule="auto"/>
        <w:ind w:left="-567" w:hanging="426"/>
        <w:rPr>
          <w:rFonts w:cstheme="minorHAnsi"/>
          <w:b/>
          <w:bCs/>
        </w:rPr>
      </w:pPr>
    </w:p>
    <w:p w14:paraId="54BA21C3"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Εκχώρηση</w:t>
      </w:r>
    </w:p>
    <w:p w14:paraId="03AE2590" w14:textId="77777777" w:rsidR="000F0C8C" w:rsidRPr="0069237F" w:rsidRDefault="000F0C8C" w:rsidP="0069237F">
      <w:pPr>
        <w:pStyle w:val="ListParagraph"/>
        <w:spacing w:after="0" w:line="240" w:lineRule="auto"/>
        <w:ind w:left="-567" w:hanging="426"/>
        <w:jc w:val="both"/>
        <w:rPr>
          <w:rFonts w:cstheme="minorHAnsi"/>
          <w:b/>
          <w:bCs/>
          <w:sz w:val="16"/>
          <w:szCs w:val="16"/>
        </w:rPr>
      </w:pPr>
    </w:p>
    <w:p w14:paraId="4AE3B21F" w14:textId="5C89E415" w:rsidR="00DA6450" w:rsidRPr="0069237F" w:rsidRDefault="00DA6450" w:rsidP="0069237F">
      <w:pPr>
        <w:spacing w:after="0" w:line="240" w:lineRule="auto"/>
        <w:ind w:left="-567" w:hanging="426"/>
        <w:jc w:val="both"/>
        <w:rPr>
          <w:rFonts w:cstheme="minorHAnsi"/>
          <w:sz w:val="16"/>
          <w:szCs w:val="16"/>
        </w:rPr>
      </w:pPr>
      <w:r w:rsidRPr="0069237F">
        <w:rPr>
          <w:rFonts w:cstheme="minorHAnsi"/>
          <w:b/>
          <w:bCs/>
          <w:sz w:val="16"/>
          <w:szCs w:val="16"/>
        </w:rPr>
        <w:t>1</w:t>
      </w:r>
      <w:r w:rsidR="00EB0AB1" w:rsidRPr="0069237F">
        <w:rPr>
          <w:rFonts w:cstheme="minorHAnsi"/>
          <w:b/>
          <w:bCs/>
          <w:sz w:val="16"/>
          <w:szCs w:val="16"/>
        </w:rPr>
        <w:t>7</w:t>
      </w:r>
      <w:r w:rsidRPr="0069237F">
        <w:rPr>
          <w:rFonts w:cstheme="minorHAnsi"/>
          <w:b/>
          <w:bCs/>
          <w:sz w:val="16"/>
          <w:szCs w:val="16"/>
        </w:rPr>
        <w:t>.1</w:t>
      </w:r>
      <w:r w:rsidR="00E80B36" w:rsidRPr="0069237F">
        <w:rPr>
          <w:rFonts w:cstheme="minorHAnsi"/>
          <w:b/>
          <w:bCs/>
          <w:sz w:val="16"/>
          <w:szCs w:val="16"/>
        </w:rPr>
        <w:t>.</w:t>
      </w:r>
      <w:r w:rsidRPr="0069237F">
        <w:rPr>
          <w:rFonts w:cstheme="minorHAnsi"/>
          <w:b/>
          <w:bCs/>
          <w:sz w:val="16"/>
          <w:szCs w:val="16"/>
        </w:rPr>
        <w:t xml:space="preserve"> </w:t>
      </w:r>
      <w:r w:rsidR="0069237F">
        <w:rPr>
          <w:rFonts w:cstheme="minorHAnsi"/>
          <w:b/>
          <w:bCs/>
          <w:sz w:val="16"/>
          <w:szCs w:val="16"/>
        </w:rPr>
        <w:tab/>
      </w:r>
      <w:r w:rsidRPr="0069237F">
        <w:rPr>
          <w:rFonts w:cstheme="minorHAnsi"/>
          <w:sz w:val="16"/>
          <w:szCs w:val="16"/>
        </w:rPr>
        <w:t xml:space="preserve">Τα δικαιώματα που απορρέουν από την παρούσα Σύμβαση εκχωρούνται σε άλλο φυσικό ή νομικό πρόσωπο ή κοινοπραξία, μόνο μετά από έγγραφη συναίνεση του ΟΤΕ και υπό την προϋπόθεση ότι ο Πελάτης έχει εξοφλήσει πλήρως τις μέχρι τότε οφειλές του προς τον ΟΤΕ. Στην περίπτωση αυτή, η παρούσα Σύμβαση </w:t>
      </w:r>
      <w:proofErr w:type="spellStart"/>
      <w:r w:rsidRPr="0069237F">
        <w:rPr>
          <w:rFonts w:cstheme="minorHAnsi"/>
          <w:sz w:val="16"/>
          <w:szCs w:val="16"/>
        </w:rPr>
        <w:t>λύεται</w:t>
      </w:r>
      <w:proofErr w:type="spellEnd"/>
      <w:r w:rsidRPr="0069237F">
        <w:rPr>
          <w:rFonts w:cstheme="minorHAnsi"/>
          <w:sz w:val="16"/>
          <w:szCs w:val="16"/>
        </w:rPr>
        <w:t xml:space="preserve"> και υπογράφεται νέα με τον </w:t>
      </w:r>
      <w:proofErr w:type="spellStart"/>
      <w:r w:rsidRPr="0069237F">
        <w:rPr>
          <w:rFonts w:cstheme="minorHAnsi"/>
          <w:sz w:val="16"/>
          <w:szCs w:val="16"/>
        </w:rPr>
        <w:t>εκδοχέα</w:t>
      </w:r>
      <w:proofErr w:type="spellEnd"/>
      <w:r w:rsidRPr="0069237F">
        <w:rPr>
          <w:rFonts w:cstheme="minorHAnsi"/>
          <w:sz w:val="16"/>
          <w:szCs w:val="16"/>
        </w:rPr>
        <w:t xml:space="preserve">. Ο Πελάτης και ο </w:t>
      </w:r>
      <w:proofErr w:type="spellStart"/>
      <w:r w:rsidRPr="0069237F">
        <w:rPr>
          <w:rFonts w:cstheme="minorHAnsi"/>
          <w:sz w:val="16"/>
          <w:szCs w:val="16"/>
        </w:rPr>
        <w:t>εκδοχέας</w:t>
      </w:r>
      <w:proofErr w:type="spellEnd"/>
      <w:r w:rsidRPr="0069237F">
        <w:rPr>
          <w:rFonts w:cstheme="minorHAnsi"/>
          <w:sz w:val="16"/>
          <w:szCs w:val="16"/>
        </w:rPr>
        <w:t xml:space="preserve"> ευθύνονται εις </w:t>
      </w:r>
      <w:r w:rsidR="00A211BF" w:rsidRPr="0069237F">
        <w:rPr>
          <w:rFonts w:cstheme="minorHAnsi"/>
          <w:sz w:val="16"/>
          <w:szCs w:val="16"/>
        </w:rPr>
        <w:t>ολόκληρόν</w:t>
      </w:r>
      <w:r w:rsidRPr="0069237F">
        <w:rPr>
          <w:rFonts w:cstheme="minorHAnsi"/>
          <w:sz w:val="16"/>
          <w:szCs w:val="16"/>
        </w:rPr>
        <w:t xml:space="preserve"> για τυχόν οικονομικές απαιτήσεις </w:t>
      </w:r>
      <w:r w:rsidRPr="0069237F">
        <w:rPr>
          <w:rFonts w:cstheme="minorHAnsi"/>
          <w:sz w:val="16"/>
          <w:szCs w:val="16"/>
        </w:rPr>
        <w:lastRenderedPageBreak/>
        <w:t>του ΟΤΕ, για υπηρεσίες που έχουν παρασχεθεί πριν από την ημερομηνία εκχώρησης και δεν έχουν για οποιονδήποτε λόγο τιμολογηθεί μέχρι την ημερομηνία αυτή.</w:t>
      </w:r>
    </w:p>
    <w:p w14:paraId="1C351A91" w14:textId="30FFD365" w:rsidR="00DA6450" w:rsidRPr="0069237F" w:rsidRDefault="00DA6450" w:rsidP="0069237F">
      <w:pPr>
        <w:spacing w:after="0" w:line="240" w:lineRule="auto"/>
        <w:ind w:left="-567" w:hanging="426"/>
        <w:jc w:val="both"/>
        <w:rPr>
          <w:rFonts w:cstheme="minorHAnsi"/>
          <w:sz w:val="16"/>
          <w:szCs w:val="16"/>
        </w:rPr>
      </w:pPr>
      <w:r w:rsidRPr="0069237F">
        <w:rPr>
          <w:rFonts w:cstheme="minorHAnsi"/>
          <w:b/>
          <w:sz w:val="16"/>
          <w:szCs w:val="16"/>
        </w:rPr>
        <w:t>1</w:t>
      </w:r>
      <w:r w:rsidR="00EB0AB1" w:rsidRPr="0069237F">
        <w:rPr>
          <w:rFonts w:cstheme="minorHAnsi"/>
          <w:b/>
          <w:sz w:val="16"/>
          <w:szCs w:val="16"/>
        </w:rPr>
        <w:t>7</w:t>
      </w:r>
      <w:r w:rsidRPr="0069237F">
        <w:rPr>
          <w:rFonts w:cstheme="minorHAnsi"/>
          <w:b/>
          <w:sz w:val="16"/>
          <w:szCs w:val="16"/>
        </w:rPr>
        <w:t>.2</w:t>
      </w:r>
      <w:r w:rsidR="00E80B36"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w:t>
      </w:r>
      <w:r w:rsidRPr="0069237F">
        <w:rPr>
          <w:rFonts w:cstheme="minorHAnsi"/>
          <w:sz w:val="16"/>
          <w:szCs w:val="16"/>
          <w:lang w:val="en-US"/>
        </w:rPr>
        <w:t>OTE</w:t>
      </w:r>
      <w:r w:rsidRPr="0069237F">
        <w:rPr>
          <w:rFonts w:cstheme="minorHAnsi"/>
          <w:sz w:val="16"/>
          <w:szCs w:val="16"/>
        </w:rPr>
        <w:t xml:space="preserve"> δύναται να εκχωρεί τα δικαιώματα που απορρέουν από την παρούσα Σύμβαση ή και μεμονωμένες απαιτήσεις που προκύπτουν από αυτήν σε τρίτους.</w:t>
      </w:r>
    </w:p>
    <w:p w14:paraId="3C48F535" w14:textId="77777777" w:rsidR="000F0C8C" w:rsidRPr="0069237F" w:rsidRDefault="000F0C8C" w:rsidP="0069237F">
      <w:pPr>
        <w:spacing w:after="0" w:line="240" w:lineRule="auto"/>
        <w:ind w:left="-567" w:hanging="426"/>
        <w:jc w:val="both"/>
        <w:rPr>
          <w:rFonts w:cstheme="minorHAnsi"/>
          <w:sz w:val="16"/>
          <w:szCs w:val="16"/>
        </w:rPr>
      </w:pPr>
    </w:p>
    <w:p w14:paraId="55F3C580"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Προστασία Προσωπικών Δεδομένων</w:t>
      </w:r>
    </w:p>
    <w:p w14:paraId="03EC91C6" w14:textId="77777777" w:rsidR="00A56605" w:rsidRPr="0069237F" w:rsidRDefault="00A56605" w:rsidP="0069237F">
      <w:pPr>
        <w:spacing w:after="0" w:line="240" w:lineRule="auto"/>
        <w:ind w:left="-567" w:hanging="426"/>
        <w:jc w:val="both"/>
        <w:rPr>
          <w:rFonts w:cstheme="minorHAnsi"/>
          <w:b/>
          <w:bCs/>
          <w:sz w:val="16"/>
          <w:szCs w:val="16"/>
        </w:rPr>
      </w:pPr>
    </w:p>
    <w:p w14:paraId="25A11D57" w14:textId="4604639C"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Αναφορικά με το θέμα της επεξεργασίας των προσωπικών δεδομένων του Πελάτη για την παροχή των Υπηρεσιών</w:t>
      </w:r>
      <w:r w:rsidR="00252D82">
        <w:rPr>
          <w:rFonts w:cstheme="minorHAnsi"/>
          <w:sz w:val="16"/>
          <w:szCs w:val="16"/>
        </w:rPr>
        <w:t>,</w:t>
      </w:r>
      <w:r w:rsidRPr="0069237F">
        <w:rPr>
          <w:rFonts w:cstheme="minorHAnsi"/>
          <w:sz w:val="16"/>
          <w:szCs w:val="16"/>
        </w:rPr>
        <w:t xml:space="preserve"> </w:t>
      </w:r>
      <w:r w:rsidR="00DA6450" w:rsidRPr="0069237F">
        <w:rPr>
          <w:rFonts w:cstheme="minorHAnsi"/>
          <w:sz w:val="16"/>
          <w:szCs w:val="16"/>
        </w:rPr>
        <w:t xml:space="preserve">ο ΟΤΕ ενημερώνει τον Πελάτη μέσω του σχετικού κειμένου το οποίο βρίσκεται </w:t>
      </w:r>
      <w:r w:rsidR="00A211BF" w:rsidRPr="0069237F">
        <w:rPr>
          <w:rFonts w:cstheme="minorHAnsi"/>
          <w:sz w:val="16"/>
          <w:szCs w:val="16"/>
        </w:rPr>
        <w:t>αναρτημένο</w:t>
      </w:r>
      <w:r w:rsidR="00DA6450" w:rsidRPr="0069237F">
        <w:rPr>
          <w:rFonts w:cstheme="minorHAnsi"/>
          <w:sz w:val="16"/>
          <w:szCs w:val="16"/>
        </w:rPr>
        <w:t xml:space="preserve"> στο </w:t>
      </w:r>
      <w:hyperlink r:id="rId12" w:history="1">
        <w:r w:rsidRPr="0069237F">
          <w:rPr>
            <w:rFonts w:cstheme="minorHAnsi"/>
            <w:sz w:val="16"/>
            <w:szCs w:val="16"/>
          </w:rPr>
          <w:t>www.cosmote.gr/dataprivacypolicy</w:t>
        </w:r>
      </w:hyperlink>
      <w:r w:rsidRPr="0069237F">
        <w:rPr>
          <w:rFonts w:cstheme="minorHAnsi"/>
          <w:sz w:val="16"/>
          <w:szCs w:val="16"/>
        </w:rPr>
        <w:t xml:space="preserve">. </w:t>
      </w:r>
    </w:p>
    <w:p w14:paraId="30EF663A" w14:textId="77777777" w:rsidR="00A56605" w:rsidRPr="0069237F" w:rsidRDefault="00A56605" w:rsidP="0069237F">
      <w:pPr>
        <w:spacing w:after="0" w:line="240" w:lineRule="auto"/>
        <w:ind w:left="-567" w:hanging="426"/>
        <w:jc w:val="both"/>
        <w:rPr>
          <w:rFonts w:cstheme="minorHAnsi"/>
          <w:sz w:val="16"/>
          <w:szCs w:val="16"/>
        </w:rPr>
      </w:pPr>
    </w:p>
    <w:p w14:paraId="6B318DD1"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 </w:t>
      </w:r>
      <w:bookmarkStart w:id="0" w:name="_Toc243797327"/>
      <w:bookmarkStart w:id="1" w:name="_Toc243798362"/>
      <w:r w:rsidRPr="0069237F">
        <w:rPr>
          <w:rFonts w:cstheme="minorHAnsi"/>
          <w:b/>
          <w:bCs/>
          <w:sz w:val="16"/>
          <w:szCs w:val="16"/>
        </w:rPr>
        <w:t xml:space="preserve">Εμπιστευτικότητα </w:t>
      </w:r>
    </w:p>
    <w:p w14:paraId="671A8774" w14:textId="77777777" w:rsidR="00A56605" w:rsidRPr="0069237F" w:rsidRDefault="00A56605" w:rsidP="0069237F">
      <w:pPr>
        <w:spacing w:after="0" w:line="240" w:lineRule="auto"/>
        <w:ind w:left="-567" w:hanging="426"/>
        <w:jc w:val="both"/>
        <w:rPr>
          <w:rFonts w:cstheme="minorHAnsi"/>
          <w:b/>
          <w:bCs/>
          <w:sz w:val="16"/>
          <w:szCs w:val="16"/>
        </w:rPr>
      </w:pPr>
    </w:p>
    <w:p w14:paraId="7FCB6925" w14:textId="10FDCCBF"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EB0AB1" w:rsidRPr="0069237F">
        <w:rPr>
          <w:rFonts w:cstheme="minorHAnsi"/>
          <w:b/>
          <w:bCs/>
          <w:sz w:val="16"/>
          <w:szCs w:val="16"/>
        </w:rPr>
        <w:t>9</w:t>
      </w:r>
      <w:r w:rsidRPr="0069237F">
        <w:rPr>
          <w:rFonts w:cstheme="minorHAnsi"/>
          <w:b/>
          <w:bCs/>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Όλοι οι όροι των συνημμένων σε αυτή τη σύμβαση Παραρτημάτων συνιστούν εμπιστευτικές και απόρρητες πληροφορίες για αμφότερα τα μέρη, τις οποίες υποχρεούνται να μην κοινοποιούν προς οποιονδήποτε τρίτο, εκτός αν τούτο καθίσταται υποχρεωτικό από το εκάστοτε ισχύον θεσμικό πλαίσιο, ή αναγκαίο στα πλαίσια και για το σκοπό της παρούσας, συμπεριλαμβανομένης και της δικαστικής ή/και εξώδικης επίλυσης κάθε διαφοράς απορρέουσας από την παρούσα. </w:t>
      </w:r>
    </w:p>
    <w:p w14:paraId="398DA1E2" w14:textId="73A4644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EB0AB1" w:rsidRPr="0069237F">
        <w:rPr>
          <w:rFonts w:cstheme="minorHAnsi"/>
          <w:b/>
          <w:bCs/>
          <w:sz w:val="16"/>
          <w:szCs w:val="16"/>
        </w:rPr>
        <w:t>9</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Δεν αποτελούν εμπιστευτικές και απόρρητες πληροφορίες</w:t>
      </w:r>
      <w:r w:rsidRPr="0069237F">
        <w:rPr>
          <w:rFonts w:cstheme="minorHAnsi"/>
          <w:b/>
          <w:bCs/>
          <w:sz w:val="16"/>
          <w:szCs w:val="16"/>
        </w:rPr>
        <w:t xml:space="preserve"> </w:t>
      </w:r>
      <w:r w:rsidRPr="0069237F">
        <w:rPr>
          <w:rFonts w:cstheme="minorHAnsi"/>
          <w:sz w:val="16"/>
          <w:szCs w:val="16"/>
        </w:rPr>
        <w:t xml:space="preserve">οι πληροφορίες οι οποίες είτε είναι ήδη ή έχουν καταστεί κοινώς γνωστές χωρίς υπαιτιότητα του αντισυμβαλλομένου ή παραβίαση συμβατικής του υποχρέωσης, είτε βρίσκονται στην κατοχή του αντισυμβαλλόμενου πριν από την ανακοίνωσή τους από τον συμβαλλόμενο, είτε έχουν δοθεί στο αντισυμβαλλόμενο μέρος ανεξάρτητα από τρίτο μέρος που δεν δεσμεύεται από υποχρέωση εμπιστευτικότητας είτε έχουν δημιουργηθεί από το αντισυμβαλλόμενο μέρος ανεξάρτητα, χωρίς τη χρήση εμπιστευτικών πληροφοριών του άλλου μέρους, είτε έχουν δοθεί προς δημοσίευση με την έγκριση του αντισυμβαλλόμενου μέρους, είτε μπορούν να αποκτηθούν από δημόσια </w:t>
      </w:r>
      <w:proofErr w:type="spellStart"/>
      <w:r w:rsidRPr="0069237F">
        <w:rPr>
          <w:rFonts w:cstheme="minorHAnsi"/>
          <w:sz w:val="16"/>
          <w:szCs w:val="16"/>
        </w:rPr>
        <w:t>προσβάσιμες</w:t>
      </w:r>
      <w:proofErr w:type="spellEnd"/>
      <w:r w:rsidRPr="0069237F">
        <w:rPr>
          <w:rFonts w:cstheme="minorHAnsi"/>
          <w:sz w:val="16"/>
          <w:szCs w:val="16"/>
        </w:rPr>
        <w:t xml:space="preserve"> πηγές.</w:t>
      </w:r>
    </w:p>
    <w:p w14:paraId="0988353E" w14:textId="77777777" w:rsidR="00E80B36" w:rsidRPr="0069237F" w:rsidRDefault="00E80B36" w:rsidP="0069237F">
      <w:pPr>
        <w:spacing w:after="0" w:line="240" w:lineRule="auto"/>
        <w:ind w:left="-567" w:hanging="426"/>
        <w:jc w:val="both"/>
        <w:rPr>
          <w:rFonts w:cstheme="minorHAnsi"/>
          <w:b/>
          <w:bCs/>
          <w:sz w:val="16"/>
          <w:szCs w:val="16"/>
        </w:rPr>
      </w:pPr>
    </w:p>
    <w:p w14:paraId="496F52B4"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Περιορισμός ευθυνών</w:t>
      </w:r>
      <w:bookmarkEnd w:id="0"/>
      <w:bookmarkEnd w:id="1"/>
    </w:p>
    <w:p w14:paraId="4EC4B2A9" w14:textId="77777777" w:rsidR="00A56605" w:rsidRPr="0069237F" w:rsidRDefault="00A56605" w:rsidP="0069237F">
      <w:pPr>
        <w:spacing w:after="0" w:line="240" w:lineRule="auto"/>
        <w:ind w:left="-567" w:hanging="426"/>
        <w:jc w:val="both"/>
        <w:rPr>
          <w:rFonts w:cstheme="minorHAnsi"/>
          <w:b/>
          <w:bCs/>
          <w:sz w:val="16"/>
          <w:szCs w:val="16"/>
        </w:rPr>
      </w:pPr>
    </w:p>
    <w:p w14:paraId="6B06CD1E" w14:textId="77777777" w:rsidR="001419AA" w:rsidRPr="0069237F" w:rsidRDefault="00EB0AB1" w:rsidP="0069237F">
      <w:pPr>
        <w:spacing w:after="0" w:line="240" w:lineRule="auto"/>
        <w:ind w:left="-567" w:hanging="426"/>
        <w:jc w:val="both"/>
        <w:rPr>
          <w:rFonts w:cstheme="minorHAnsi"/>
          <w:b/>
          <w:bCs/>
          <w:sz w:val="16"/>
          <w:szCs w:val="16"/>
        </w:rPr>
      </w:pPr>
      <w:r w:rsidRPr="0069237F">
        <w:rPr>
          <w:rFonts w:cstheme="minorHAnsi"/>
          <w:b/>
          <w:sz w:val="16"/>
          <w:szCs w:val="16"/>
        </w:rPr>
        <w:t>20</w:t>
      </w:r>
      <w:r w:rsidR="001419AA" w:rsidRPr="0069237F">
        <w:rPr>
          <w:rFonts w:cstheme="minorHAnsi"/>
          <w:b/>
          <w:sz w:val="16"/>
          <w:szCs w:val="16"/>
        </w:rPr>
        <w:t>.1. Συμφωνείται ρητά ότι:</w:t>
      </w:r>
    </w:p>
    <w:p w14:paraId="7EF7DBED" w14:textId="1FF040FA"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Πέραν της ε</w:t>
      </w:r>
      <w:r w:rsidR="009F4D5E">
        <w:rPr>
          <w:rFonts w:cstheme="minorHAnsi"/>
          <w:sz w:val="16"/>
          <w:szCs w:val="16"/>
        </w:rPr>
        <w:t xml:space="preserve">πιστροφής των τελών του άρθρου </w:t>
      </w:r>
      <w:r w:rsidR="009F4D5E" w:rsidRPr="009F4D5E">
        <w:rPr>
          <w:rFonts w:cstheme="minorHAnsi"/>
          <w:sz w:val="16"/>
          <w:szCs w:val="16"/>
        </w:rPr>
        <w:t>9</w:t>
      </w:r>
      <w:r w:rsidRPr="0069237F">
        <w:rPr>
          <w:rFonts w:cstheme="minorHAnsi"/>
          <w:sz w:val="16"/>
          <w:szCs w:val="16"/>
        </w:rPr>
        <w:t xml:space="preserve"> της παρούσας, ο </w:t>
      </w:r>
      <w:r w:rsidRPr="0069237F">
        <w:rPr>
          <w:rFonts w:cstheme="minorHAnsi"/>
          <w:sz w:val="16"/>
          <w:szCs w:val="16"/>
          <w:lang w:val="en-US"/>
        </w:rPr>
        <w:t>OTE</w:t>
      </w:r>
      <w:r w:rsidRPr="0069237F">
        <w:rPr>
          <w:rFonts w:cstheme="minorHAnsi"/>
          <w:sz w:val="16"/>
          <w:szCs w:val="16"/>
        </w:rPr>
        <w:t xml:space="preserve"> δεν θα ευθύνεται για οποιαδήποτε έμμεση ή άμεση ζημία τυχόν προκληθεί στον Πελάτη ή σε χρήστες των υπηρεσιών, λόγω βλάβης ή διακοπής των τηλεπικοινωνιακών εγκαταστάσεων σχετικά με τα δίκτυα-κυκλώματα, που χρησιμοποιούνται για την χορήγηση της Υπηρεσίας ή λόγω παρενόχλησης, ή υποβάθμισης ή πλημμελούς παροχής της Υπηρεσίας, από οποιαδήποτε αιτία και αν προέρχεται αυτή και οποιασδήποτε διάρκειας είναι αυτή.</w:t>
      </w:r>
    </w:p>
    <w:p w14:paraId="05BCFFD3" w14:textId="04A89832" w:rsidR="001419AA" w:rsidRPr="0069237F" w:rsidRDefault="00EB0AB1" w:rsidP="0069237F">
      <w:pPr>
        <w:spacing w:after="0" w:line="240" w:lineRule="auto"/>
        <w:ind w:left="-567" w:hanging="426"/>
        <w:jc w:val="both"/>
        <w:rPr>
          <w:rFonts w:cstheme="minorHAnsi"/>
          <w:sz w:val="16"/>
          <w:szCs w:val="16"/>
        </w:rPr>
      </w:pPr>
      <w:r w:rsidRPr="0069237F">
        <w:rPr>
          <w:rFonts w:cstheme="minorHAnsi"/>
          <w:b/>
          <w:bCs/>
          <w:sz w:val="16"/>
          <w:szCs w:val="16"/>
        </w:rPr>
        <w:t>20</w:t>
      </w:r>
      <w:r w:rsidR="001419AA" w:rsidRPr="0069237F">
        <w:rPr>
          <w:rFonts w:cstheme="minorHAnsi"/>
          <w:b/>
          <w:bCs/>
          <w:sz w:val="16"/>
          <w:szCs w:val="16"/>
        </w:rPr>
        <w:t>.2</w:t>
      </w:r>
      <w:r w:rsidR="00E80B36" w:rsidRPr="0069237F">
        <w:rPr>
          <w:rFonts w:cstheme="minorHAnsi"/>
          <w:b/>
          <w:bCs/>
          <w:sz w:val="16"/>
          <w:szCs w:val="16"/>
        </w:rPr>
        <w:t>.</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Πέραν της ε</w:t>
      </w:r>
      <w:r w:rsidR="00E80B36" w:rsidRPr="0069237F">
        <w:rPr>
          <w:rFonts w:cstheme="minorHAnsi"/>
          <w:sz w:val="16"/>
          <w:szCs w:val="16"/>
        </w:rPr>
        <w:t>πιστροφής των τελών του άρθρου 9</w:t>
      </w:r>
      <w:r w:rsidR="001419AA" w:rsidRPr="0069237F">
        <w:rPr>
          <w:rFonts w:cstheme="minorHAnsi"/>
          <w:sz w:val="16"/>
          <w:szCs w:val="16"/>
        </w:rPr>
        <w:t xml:space="preserve"> της παρούσας ο ΟΤΕ δεν ευθύνεται  έναντι του Πελάτη για οποιεσδήποτε ζημίες ή βλάβες που τυχόν θα προκύψουν στο πλαίσιο της παρούσας σύμβασης, (συμπεριλαμβανομένων και απαιτήσεων τρίτων, απώλεια κερδών, απώλεια πελατών ή απώλεια αξιοπιστίας).</w:t>
      </w:r>
    </w:p>
    <w:p w14:paraId="3EAEE458" w14:textId="52E36EE2" w:rsidR="001419AA" w:rsidRPr="0069237F" w:rsidRDefault="00EB0AB1" w:rsidP="0069237F">
      <w:pPr>
        <w:spacing w:after="0" w:line="240" w:lineRule="auto"/>
        <w:ind w:left="-567" w:hanging="426"/>
        <w:jc w:val="both"/>
        <w:rPr>
          <w:rFonts w:cstheme="minorHAnsi"/>
          <w:sz w:val="16"/>
          <w:szCs w:val="16"/>
        </w:rPr>
      </w:pPr>
      <w:r w:rsidRPr="0069237F">
        <w:rPr>
          <w:rFonts w:cstheme="minorHAnsi"/>
          <w:b/>
          <w:bCs/>
          <w:sz w:val="16"/>
          <w:szCs w:val="16"/>
        </w:rPr>
        <w:t>20</w:t>
      </w:r>
      <w:r w:rsidR="001419AA" w:rsidRPr="0069237F">
        <w:rPr>
          <w:rFonts w:cstheme="minorHAnsi"/>
          <w:b/>
          <w:bCs/>
          <w:sz w:val="16"/>
          <w:szCs w:val="16"/>
        </w:rPr>
        <w:t>.3</w:t>
      </w:r>
      <w:r w:rsidR="00E80B36" w:rsidRPr="0069237F">
        <w:rPr>
          <w:rFonts w:cstheme="minorHAnsi"/>
          <w:b/>
          <w:bCs/>
          <w:sz w:val="16"/>
          <w:szCs w:val="16"/>
        </w:rPr>
        <w:t>.</w:t>
      </w:r>
      <w:r w:rsidR="00E80B36"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Ο ΟΤΕ δεν ευθύνεται έναντι του Πελάτη  ή/και τρίτων για το περιεχόμενο των πληροφοριών, δεδομένων και λοιπών στοιχείων που μεταφέρονται από και προς τα διασυνδεδεμένα άκρα στο πλαίσιο της παρούσας</w:t>
      </w:r>
    </w:p>
    <w:p w14:paraId="567AE1A1" w14:textId="7A21C132" w:rsidR="006C0D8C" w:rsidRPr="0069237F" w:rsidRDefault="00EB0AB1" w:rsidP="0069237F">
      <w:pPr>
        <w:spacing w:after="0" w:line="240" w:lineRule="auto"/>
        <w:ind w:left="-567" w:hanging="426"/>
        <w:jc w:val="both"/>
        <w:rPr>
          <w:rFonts w:cstheme="minorHAnsi"/>
          <w:sz w:val="16"/>
          <w:szCs w:val="16"/>
        </w:rPr>
      </w:pPr>
      <w:r w:rsidRPr="0069237F">
        <w:rPr>
          <w:rFonts w:cstheme="minorHAnsi"/>
          <w:b/>
          <w:bCs/>
          <w:sz w:val="16"/>
          <w:szCs w:val="16"/>
        </w:rPr>
        <w:t>20</w:t>
      </w:r>
      <w:r w:rsidR="001419AA" w:rsidRPr="0069237F">
        <w:rPr>
          <w:rFonts w:cstheme="minorHAnsi"/>
          <w:b/>
          <w:bCs/>
          <w:sz w:val="16"/>
          <w:szCs w:val="16"/>
        </w:rPr>
        <w:t>.4.</w:t>
      </w:r>
      <w:r w:rsidR="00E80B36"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 xml:space="preserve">Ο ΟΤΕ ουδεμία ευθύνη φέρει για την ασφάλεια, την ποιότητα, και την επάρκεια δικτύων τρίτων </w:t>
      </w:r>
      <w:proofErr w:type="spellStart"/>
      <w:r w:rsidR="001419AA" w:rsidRPr="0069237F">
        <w:rPr>
          <w:rFonts w:cstheme="minorHAnsi"/>
          <w:sz w:val="16"/>
          <w:szCs w:val="16"/>
        </w:rPr>
        <w:t>παρόχων</w:t>
      </w:r>
      <w:proofErr w:type="spellEnd"/>
      <w:r w:rsidR="001419AA" w:rsidRPr="0069237F">
        <w:rPr>
          <w:rFonts w:cstheme="minorHAnsi"/>
          <w:sz w:val="16"/>
          <w:szCs w:val="16"/>
        </w:rPr>
        <w:t xml:space="preserve"> στα οποία ενδεχομένως έχει πρόσβαση ο Πελάτης. </w:t>
      </w:r>
    </w:p>
    <w:p w14:paraId="432EB947" w14:textId="77777777" w:rsidR="00A56605" w:rsidRPr="0069237F" w:rsidRDefault="00A56605" w:rsidP="0069237F">
      <w:pPr>
        <w:spacing w:after="0" w:line="240" w:lineRule="auto"/>
        <w:ind w:left="-567" w:hanging="426"/>
        <w:jc w:val="both"/>
        <w:rPr>
          <w:rFonts w:cstheme="minorHAnsi"/>
          <w:sz w:val="16"/>
          <w:szCs w:val="16"/>
        </w:rPr>
      </w:pPr>
    </w:p>
    <w:p w14:paraId="72869FD2"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Γενικές Ρυθμίσεις  </w:t>
      </w:r>
    </w:p>
    <w:p w14:paraId="31AE42FC" w14:textId="77777777" w:rsidR="00A56605" w:rsidRPr="0069237F" w:rsidRDefault="00A56605" w:rsidP="0069237F">
      <w:pPr>
        <w:spacing w:after="0" w:line="240" w:lineRule="auto"/>
        <w:ind w:left="-567" w:hanging="426"/>
        <w:jc w:val="both"/>
        <w:rPr>
          <w:rFonts w:cstheme="minorHAnsi"/>
          <w:b/>
          <w:bCs/>
          <w:sz w:val="16"/>
          <w:szCs w:val="16"/>
        </w:rPr>
      </w:pPr>
    </w:p>
    <w:p w14:paraId="054C9597" w14:textId="2DE5DFCF" w:rsidR="00B87CCC"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1</w:t>
      </w:r>
      <w:r w:rsidRPr="0069237F">
        <w:rPr>
          <w:rFonts w:cstheme="minorHAnsi"/>
          <w:b/>
          <w:bCs/>
          <w:sz w:val="16"/>
          <w:szCs w:val="16"/>
        </w:rPr>
        <w:t>.</w:t>
      </w:r>
      <w:r w:rsidR="002F3763" w:rsidRPr="0069237F">
        <w:rPr>
          <w:rFonts w:cstheme="minorHAnsi"/>
          <w:b/>
          <w:bCs/>
          <w:sz w:val="16"/>
          <w:szCs w:val="16"/>
        </w:rPr>
        <w:t>1</w:t>
      </w:r>
      <w:r w:rsidRPr="0069237F">
        <w:rPr>
          <w:rFonts w:cstheme="minorHAnsi"/>
          <w:b/>
          <w:bCs/>
          <w:sz w:val="16"/>
          <w:szCs w:val="16"/>
        </w:rPr>
        <w:t>.</w:t>
      </w:r>
      <w:r w:rsidRPr="0069237F">
        <w:rPr>
          <w:rFonts w:cstheme="minorHAnsi"/>
          <w:sz w:val="16"/>
          <w:szCs w:val="16"/>
        </w:rPr>
        <w:t xml:space="preserve"> </w:t>
      </w:r>
      <w:r w:rsidR="0069237F">
        <w:rPr>
          <w:rFonts w:cstheme="minorHAnsi"/>
          <w:sz w:val="16"/>
          <w:szCs w:val="16"/>
        </w:rPr>
        <w:tab/>
      </w:r>
      <w:r w:rsidR="00290F28" w:rsidRPr="0069237F">
        <w:rPr>
          <w:rFonts w:cstheme="minorHAnsi"/>
          <w:bCs/>
          <w:sz w:val="16"/>
          <w:szCs w:val="16"/>
        </w:rPr>
        <w:t>Ο ΟΤΕ</w:t>
      </w:r>
      <w:r w:rsidR="00841BC8" w:rsidRPr="0069237F">
        <w:rPr>
          <w:rFonts w:cstheme="minorHAnsi"/>
          <w:bCs/>
          <w:sz w:val="16"/>
          <w:szCs w:val="16"/>
        </w:rPr>
        <w:t xml:space="preserve"> υποχρεούται να ενημερώνει </w:t>
      </w:r>
      <w:r w:rsidR="00B87CCC" w:rsidRPr="0069237F">
        <w:rPr>
          <w:rFonts w:cstheme="minorHAnsi"/>
          <w:bCs/>
          <w:sz w:val="16"/>
          <w:szCs w:val="16"/>
        </w:rPr>
        <w:t xml:space="preserve"> </w:t>
      </w:r>
      <w:r w:rsidR="00B87CCC" w:rsidRPr="0069237F">
        <w:rPr>
          <w:rFonts w:cstheme="minorHAnsi"/>
          <w:sz w:val="16"/>
          <w:szCs w:val="16"/>
        </w:rPr>
        <w:t>μέσω του λογαριασμού και της ιστοσελίδας του  (</w:t>
      </w:r>
      <w:hyperlink r:id="rId13" w:history="1">
        <w:proofErr w:type="spellStart"/>
        <w:r w:rsidR="00B87CCC" w:rsidRPr="0069237F">
          <w:rPr>
            <w:rStyle w:val="Hyperlink"/>
            <w:rFonts w:cstheme="minorHAnsi"/>
            <w:sz w:val="16"/>
            <w:szCs w:val="16"/>
            <w:lang w:val="en-US"/>
          </w:rPr>
          <w:t>cosmote</w:t>
        </w:r>
        <w:proofErr w:type="spellEnd"/>
        <w:r w:rsidR="00B87CCC" w:rsidRPr="0069237F">
          <w:rPr>
            <w:rStyle w:val="Hyperlink"/>
            <w:rFonts w:cstheme="minorHAnsi"/>
            <w:sz w:val="16"/>
            <w:szCs w:val="16"/>
          </w:rPr>
          <w:t>.</w:t>
        </w:r>
        <w:r w:rsidR="00B87CCC" w:rsidRPr="0069237F">
          <w:rPr>
            <w:rStyle w:val="Hyperlink"/>
            <w:rFonts w:cstheme="minorHAnsi"/>
            <w:sz w:val="16"/>
            <w:szCs w:val="16"/>
            <w:lang w:val="en-US"/>
          </w:rPr>
          <w:t>gr</w:t>
        </w:r>
        <w:r w:rsidR="00B87CCC" w:rsidRPr="0069237F">
          <w:rPr>
            <w:rStyle w:val="Hyperlink"/>
            <w:rFonts w:cstheme="minorHAnsi"/>
            <w:sz w:val="16"/>
            <w:szCs w:val="16"/>
          </w:rPr>
          <w:t>/</w:t>
        </w:r>
        <w:r w:rsidR="00B87CCC" w:rsidRPr="0069237F">
          <w:rPr>
            <w:rStyle w:val="Hyperlink"/>
            <w:rFonts w:cstheme="minorHAnsi"/>
            <w:sz w:val="16"/>
            <w:szCs w:val="16"/>
            <w:lang w:val="en-US"/>
          </w:rPr>
          <w:t>fixed</w:t>
        </w:r>
      </w:hyperlink>
      <w:r w:rsidR="00B91814">
        <w:rPr>
          <w:rFonts w:cstheme="minorHAnsi"/>
          <w:sz w:val="16"/>
          <w:szCs w:val="16"/>
        </w:rPr>
        <w:t>) τον Πελάτη</w:t>
      </w:r>
      <w:r w:rsidR="00B87CCC" w:rsidRPr="0069237F">
        <w:rPr>
          <w:rFonts w:cstheme="minorHAnsi"/>
          <w:sz w:val="16"/>
          <w:szCs w:val="16"/>
        </w:rPr>
        <w:t>, σχετικά με τις μονομερείς τροποποιήσεις των όρων της παρούσας Σύμβασης, τουλάχιστον ένα (1) μήνα πριν από την έναρξη ισχύος τους. Ο Πελάτης έχει το δικαίωμα καταγγελίας της Σύμβασης αζημίως εντός δύο (2) μηνών από τη θέση τους σε ισχύ εάν εκδίδεται μηνιαίος λογαριασμός ή τριών (3) μηνών από τη θέση τους σε ισχύ εάν εκδίδεται διμηνιαίος λογαριασμός , σύμφωνα με τα αναφερόμενα στο άρθρο «Καταγγελία» των παρόντων Όρων.</w:t>
      </w:r>
    </w:p>
    <w:p w14:paraId="661385BD" w14:textId="48305A12" w:rsidR="00920D34"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1</w:t>
      </w:r>
      <w:r w:rsidRPr="0069237F">
        <w:rPr>
          <w:rFonts w:cstheme="minorHAnsi"/>
          <w:b/>
          <w:bCs/>
          <w:sz w:val="16"/>
          <w:szCs w:val="16"/>
        </w:rPr>
        <w:t>.</w:t>
      </w:r>
      <w:r w:rsidR="002F3763" w:rsidRPr="0069237F">
        <w:rPr>
          <w:rFonts w:cstheme="minorHAnsi"/>
          <w:b/>
          <w:bCs/>
          <w:sz w:val="16"/>
          <w:szCs w:val="16"/>
        </w:rPr>
        <w:t>2</w:t>
      </w:r>
      <w:r w:rsidRPr="0069237F">
        <w:rPr>
          <w:rFonts w:cstheme="minorHAnsi"/>
          <w:b/>
          <w:bCs/>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Η παρούσα </w:t>
      </w:r>
      <w:proofErr w:type="spellStart"/>
      <w:r w:rsidR="002F3763" w:rsidRPr="0069237F">
        <w:rPr>
          <w:rFonts w:cstheme="minorHAnsi"/>
          <w:sz w:val="16"/>
          <w:szCs w:val="16"/>
        </w:rPr>
        <w:t>διέπετ</w:t>
      </w:r>
      <w:r w:rsidR="009F391B" w:rsidRPr="0069237F">
        <w:rPr>
          <w:rFonts w:cstheme="minorHAnsi"/>
          <w:sz w:val="16"/>
          <w:szCs w:val="16"/>
        </w:rPr>
        <w:t>αι</w:t>
      </w:r>
      <w:proofErr w:type="spellEnd"/>
      <w:r w:rsidRPr="0069237F">
        <w:rPr>
          <w:rFonts w:cstheme="minorHAnsi"/>
          <w:sz w:val="16"/>
          <w:szCs w:val="16"/>
        </w:rPr>
        <w:t xml:space="preserve"> από το Ελληνικό Δίκαιο. Για την επίλυση οποιασδήποτε διαφοράς προκύψει από την παρούσα αρμόδια ορίζονται </w:t>
      </w:r>
      <w:r w:rsidR="009F391B" w:rsidRPr="0069237F">
        <w:rPr>
          <w:rFonts w:cstheme="minorHAnsi"/>
          <w:sz w:val="16"/>
          <w:szCs w:val="16"/>
        </w:rPr>
        <w:t xml:space="preserve">τα δικαστήρια </w:t>
      </w:r>
      <w:r w:rsidR="00B87CCC" w:rsidRPr="0069237F">
        <w:rPr>
          <w:rFonts w:cstheme="minorHAnsi"/>
          <w:sz w:val="16"/>
          <w:szCs w:val="16"/>
        </w:rPr>
        <w:t xml:space="preserve">της </w:t>
      </w:r>
      <w:r w:rsidR="008D0EC7" w:rsidRPr="0069237F">
        <w:rPr>
          <w:rFonts w:cstheme="minorHAnsi"/>
          <w:sz w:val="16"/>
          <w:szCs w:val="16"/>
        </w:rPr>
        <w:t xml:space="preserve"> έδρας του Πελάτη</w:t>
      </w:r>
      <w:r w:rsidR="009F391B" w:rsidRPr="0069237F">
        <w:rPr>
          <w:rFonts w:cstheme="minorHAnsi"/>
          <w:sz w:val="16"/>
          <w:szCs w:val="16"/>
        </w:rPr>
        <w:t xml:space="preserve">. </w:t>
      </w:r>
      <w:r w:rsidRPr="0069237F">
        <w:rPr>
          <w:rFonts w:cstheme="minorHAnsi"/>
          <w:sz w:val="16"/>
          <w:szCs w:val="16"/>
        </w:rPr>
        <w:t xml:space="preserve"> </w:t>
      </w:r>
      <w:r w:rsidR="00B87CCC" w:rsidRPr="0069237F">
        <w:rPr>
          <w:rFonts w:cstheme="minorHAnsi"/>
          <w:sz w:val="16"/>
          <w:szCs w:val="16"/>
        </w:rPr>
        <w:t xml:space="preserve">  </w:t>
      </w:r>
    </w:p>
    <w:p w14:paraId="15FE933B" w14:textId="77777777" w:rsidR="002C33B9" w:rsidRPr="0069237F" w:rsidRDefault="002C33B9" w:rsidP="0069237F">
      <w:pPr>
        <w:spacing w:after="0" w:line="240" w:lineRule="auto"/>
        <w:ind w:left="-567" w:hanging="426"/>
        <w:jc w:val="both"/>
        <w:rPr>
          <w:rFonts w:cstheme="minorHAnsi"/>
          <w:sz w:val="16"/>
          <w:szCs w:val="16"/>
        </w:rPr>
      </w:pPr>
    </w:p>
    <w:p w14:paraId="626303AA" w14:textId="77777777" w:rsidR="00920D34" w:rsidRPr="0069237F" w:rsidRDefault="00E80B36"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Επίλυση Διαφορών – Επικοινωνία</w:t>
      </w:r>
    </w:p>
    <w:p w14:paraId="0B908AAB" w14:textId="77777777" w:rsidR="00A56605" w:rsidRPr="0069237F" w:rsidRDefault="00A56605" w:rsidP="0069237F">
      <w:pPr>
        <w:spacing w:after="0" w:line="240" w:lineRule="auto"/>
        <w:ind w:left="-567" w:right="-284" w:hanging="426"/>
        <w:jc w:val="both"/>
        <w:rPr>
          <w:rFonts w:cstheme="minorHAnsi"/>
          <w:b/>
          <w:bCs/>
          <w:sz w:val="16"/>
          <w:szCs w:val="16"/>
        </w:rPr>
      </w:pPr>
    </w:p>
    <w:p w14:paraId="432489E7" w14:textId="0CA1AE02" w:rsidR="00920D34" w:rsidRPr="0069237F" w:rsidRDefault="00713D37" w:rsidP="0069237F">
      <w:pPr>
        <w:spacing w:after="0" w:line="240" w:lineRule="auto"/>
        <w:ind w:left="-567" w:hanging="426"/>
        <w:jc w:val="both"/>
        <w:rPr>
          <w:rFonts w:cstheme="minorHAnsi"/>
          <w:sz w:val="16"/>
          <w:szCs w:val="16"/>
        </w:rPr>
      </w:pPr>
      <w:r w:rsidRPr="0069237F">
        <w:rPr>
          <w:rFonts w:cstheme="minorHAnsi"/>
          <w:b/>
          <w:sz w:val="16"/>
          <w:szCs w:val="16"/>
        </w:rPr>
        <w:t>2</w:t>
      </w:r>
      <w:r w:rsidR="002F3763" w:rsidRPr="0069237F">
        <w:rPr>
          <w:rFonts w:cstheme="minorHAnsi"/>
          <w:b/>
          <w:sz w:val="16"/>
          <w:szCs w:val="16"/>
        </w:rPr>
        <w:t>2</w:t>
      </w:r>
      <w:r w:rsidRPr="0069237F">
        <w:rPr>
          <w:rFonts w:cstheme="minorHAnsi"/>
          <w:b/>
          <w:sz w:val="16"/>
          <w:szCs w:val="16"/>
        </w:rPr>
        <w:t>.1</w:t>
      </w:r>
      <w:r w:rsidR="00E80B36"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00920D34" w:rsidRPr="0069237F">
        <w:rPr>
          <w:rFonts w:cstheme="minorHAnsi"/>
          <w:sz w:val="16"/>
          <w:szCs w:val="16"/>
        </w:rPr>
        <w:t>Για την εξωδικαστική επίλυση διαφορών, ο Πελάτης μπορεί να απευθύνετ</w:t>
      </w:r>
      <w:r w:rsidR="00B91814">
        <w:rPr>
          <w:rFonts w:cstheme="minorHAnsi"/>
          <w:sz w:val="16"/>
          <w:szCs w:val="16"/>
        </w:rPr>
        <w:t>αι στον Συνήγορο του Καταναλωτή</w:t>
      </w:r>
      <w:r w:rsidR="00920D34" w:rsidRPr="0069237F">
        <w:rPr>
          <w:rFonts w:cstheme="minorHAnsi"/>
          <w:sz w:val="16"/>
          <w:szCs w:val="16"/>
        </w:rPr>
        <w:t xml:space="preserve"> που</w:t>
      </w:r>
      <w:r w:rsidR="00B91814" w:rsidRPr="00B91814">
        <w:rPr>
          <w:rFonts w:cstheme="minorHAnsi"/>
          <w:sz w:val="16"/>
          <w:szCs w:val="16"/>
        </w:rPr>
        <w:t>,</w:t>
      </w:r>
      <w:r w:rsidR="00920D34" w:rsidRPr="0069237F">
        <w:rPr>
          <w:rFonts w:cstheme="minorHAnsi"/>
          <w:sz w:val="16"/>
          <w:szCs w:val="16"/>
        </w:rPr>
        <w:t xml:space="preserve"> σε συν</w:t>
      </w:r>
      <w:r w:rsidR="00B91814">
        <w:rPr>
          <w:rFonts w:cstheme="minorHAnsi"/>
          <w:sz w:val="16"/>
          <w:szCs w:val="16"/>
        </w:rPr>
        <w:t xml:space="preserve">εργασία με την Ε.Ε.Τ.Τ. εφόσον </w:t>
      </w:r>
      <w:r w:rsidR="00920D34" w:rsidRPr="0069237F">
        <w:rPr>
          <w:rFonts w:cstheme="minorHAnsi"/>
          <w:sz w:val="16"/>
          <w:szCs w:val="16"/>
        </w:rPr>
        <w:t>κρίνεται αναγκαίο, αντιμετωπίζει τις διαφορές που προκύπτουν από την παρούσα</w:t>
      </w:r>
      <w:r w:rsidR="00B87CCC" w:rsidRPr="0069237F">
        <w:rPr>
          <w:rFonts w:cstheme="minorHAnsi"/>
          <w:sz w:val="16"/>
          <w:szCs w:val="16"/>
        </w:rPr>
        <w:t xml:space="preserve"> ή την εκάστοτε ισχύουσα νομοθεσία. </w:t>
      </w:r>
    </w:p>
    <w:p w14:paraId="6BCB3D34" w14:textId="77777777" w:rsidR="00920D34" w:rsidRPr="0069237F" w:rsidRDefault="00A366EE" w:rsidP="0069237F">
      <w:pPr>
        <w:spacing w:after="0" w:line="240" w:lineRule="auto"/>
        <w:ind w:left="-567" w:hanging="426"/>
        <w:jc w:val="both"/>
        <w:rPr>
          <w:rFonts w:cstheme="minorHAnsi"/>
          <w:sz w:val="16"/>
          <w:szCs w:val="16"/>
        </w:rPr>
      </w:pPr>
      <w:r w:rsidRPr="0069237F">
        <w:rPr>
          <w:rFonts w:cstheme="minorHAnsi"/>
          <w:b/>
          <w:sz w:val="16"/>
          <w:szCs w:val="16"/>
        </w:rPr>
        <w:t>2</w:t>
      </w:r>
      <w:r w:rsidR="002F3763" w:rsidRPr="0069237F">
        <w:rPr>
          <w:rFonts w:cstheme="minorHAnsi"/>
          <w:b/>
          <w:sz w:val="16"/>
          <w:szCs w:val="16"/>
        </w:rPr>
        <w:t>2</w:t>
      </w:r>
      <w:r w:rsidRPr="0069237F">
        <w:rPr>
          <w:rFonts w:cstheme="minorHAnsi"/>
          <w:b/>
          <w:sz w:val="16"/>
          <w:szCs w:val="16"/>
        </w:rPr>
        <w:t>.2</w:t>
      </w:r>
      <w:r w:rsidR="00920D34" w:rsidRPr="0069237F">
        <w:rPr>
          <w:rFonts w:cstheme="minorHAnsi"/>
          <w:b/>
          <w:sz w:val="16"/>
          <w:szCs w:val="16"/>
        </w:rPr>
        <w:t>.</w:t>
      </w:r>
      <w:r w:rsidR="00E80B36" w:rsidRPr="0069237F">
        <w:rPr>
          <w:rFonts w:cstheme="minorHAnsi"/>
          <w:sz w:val="16"/>
          <w:szCs w:val="16"/>
        </w:rPr>
        <w:t xml:space="preserve"> </w:t>
      </w:r>
      <w:r w:rsidR="00920D34" w:rsidRPr="0069237F">
        <w:rPr>
          <w:rFonts w:cstheme="minorHAnsi"/>
          <w:sz w:val="16"/>
          <w:szCs w:val="16"/>
        </w:rPr>
        <w:t>Για κάθε επικοινωνία, τυχόν πρόβλημα, ή ο</w:t>
      </w:r>
      <w:r w:rsidR="004D62EC" w:rsidRPr="0069237F">
        <w:rPr>
          <w:rFonts w:cstheme="minorHAnsi"/>
          <w:sz w:val="16"/>
          <w:szCs w:val="16"/>
        </w:rPr>
        <w:t>πο</w:t>
      </w:r>
      <w:r w:rsidR="00920D34" w:rsidRPr="0069237F">
        <w:rPr>
          <w:rFonts w:cstheme="minorHAnsi"/>
          <w:sz w:val="16"/>
          <w:szCs w:val="16"/>
        </w:rPr>
        <w:t xml:space="preserve">ιοδήποτε άλλο ζήτημα, παρέχεται τηλεφωνική επικοινωνία με την γραμμή εξυπηρέτησης </w:t>
      </w:r>
      <w:r w:rsidR="00503C4E" w:rsidRPr="0069237F">
        <w:rPr>
          <w:rFonts w:cstheme="minorHAnsi"/>
          <w:sz w:val="16"/>
          <w:szCs w:val="16"/>
        </w:rPr>
        <w:t>1381</w:t>
      </w:r>
      <w:r w:rsidR="004D62EC" w:rsidRPr="0069237F">
        <w:rPr>
          <w:rFonts w:cstheme="minorHAnsi"/>
          <w:sz w:val="16"/>
          <w:szCs w:val="16"/>
        </w:rPr>
        <w:t>8</w:t>
      </w:r>
      <w:r w:rsidR="00920D34" w:rsidRPr="0069237F">
        <w:rPr>
          <w:rFonts w:cstheme="minorHAnsi"/>
          <w:sz w:val="16"/>
          <w:szCs w:val="16"/>
        </w:rPr>
        <w:t xml:space="preserve">, ηλεκτρονική επικοινωνία μέσω της αντίστοιχης φόρμας που υπάρχει στο  www.cosmote.gr </w:t>
      </w:r>
      <w:r w:rsidR="00503C4E" w:rsidRPr="0069237F">
        <w:rPr>
          <w:rFonts w:cstheme="minorHAnsi"/>
          <w:sz w:val="16"/>
          <w:szCs w:val="16"/>
        </w:rPr>
        <w:t xml:space="preserve"> και</w:t>
      </w:r>
      <w:r w:rsidR="00920D34" w:rsidRPr="0069237F">
        <w:rPr>
          <w:rFonts w:cstheme="minorHAnsi"/>
          <w:sz w:val="16"/>
          <w:szCs w:val="16"/>
        </w:rPr>
        <w:t xml:space="preserve"> με γραπτή επιστολή στη διεύθυνση: ΟΡΓΑΝΙΣΜΟΣ ΤΗΛΕΠΙΚΟΙΝΩΝΙΩΝ ΤΗΣ ΕΛΛΑΔΟΣ Α.Ε., Λεωφόρος </w:t>
      </w:r>
      <w:proofErr w:type="spellStart"/>
      <w:r w:rsidR="00920D34" w:rsidRPr="0069237F">
        <w:rPr>
          <w:rFonts w:cstheme="minorHAnsi"/>
          <w:sz w:val="16"/>
          <w:szCs w:val="16"/>
        </w:rPr>
        <w:t>Κηφισίας</w:t>
      </w:r>
      <w:proofErr w:type="spellEnd"/>
      <w:r w:rsidR="00920D34" w:rsidRPr="0069237F">
        <w:rPr>
          <w:rFonts w:cstheme="minorHAnsi"/>
          <w:sz w:val="16"/>
          <w:szCs w:val="16"/>
        </w:rPr>
        <w:t xml:space="preserve"> αριθμός 99, ΤΚ 15124, υπόψη </w:t>
      </w:r>
      <w:r w:rsidR="00503C4E" w:rsidRPr="0069237F">
        <w:rPr>
          <w:rFonts w:cstheme="minorHAnsi"/>
          <w:sz w:val="16"/>
          <w:szCs w:val="16"/>
        </w:rPr>
        <w:t>Διεύθυνση Εξυπηρέτησης Πελατών.</w:t>
      </w:r>
    </w:p>
    <w:p w14:paraId="6EF7EF5F" w14:textId="4730C70B" w:rsidR="00920D34" w:rsidRPr="0069237F" w:rsidRDefault="00B87CCC" w:rsidP="0069237F">
      <w:pPr>
        <w:spacing w:after="0" w:line="240" w:lineRule="auto"/>
        <w:ind w:left="-567" w:hanging="426"/>
        <w:jc w:val="both"/>
        <w:rPr>
          <w:rFonts w:cstheme="minorHAnsi"/>
          <w:sz w:val="16"/>
          <w:szCs w:val="16"/>
        </w:rPr>
      </w:pPr>
      <w:r w:rsidRPr="0069237F">
        <w:rPr>
          <w:rFonts w:cstheme="minorHAnsi"/>
          <w:b/>
          <w:sz w:val="16"/>
          <w:szCs w:val="16"/>
        </w:rPr>
        <w:t>2</w:t>
      </w:r>
      <w:r w:rsidR="002F3763" w:rsidRPr="0069237F">
        <w:rPr>
          <w:rFonts w:cstheme="minorHAnsi"/>
          <w:b/>
          <w:sz w:val="16"/>
          <w:szCs w:val="16"/>
        </w:rPr>
        <w:t>2</w:t>
      </w:r>
      <w:r w:rsidRPr="0069237F">
        <w:rPr>
          <w:rFonts w:cstheme="minorHAnsi"/>
          <w:b/>
          <w:sz w:val="16"/>
          <w:szCs w:val="16"/>
        </w:rPr>
        <w:t>.3</w:t>
      </w:r>
      <w:r w:rsidR="00920D34" w:rsidRPr="0069237F">
        <w:rPr>
          <w:rFonts w:cstheme="minorHAnsi"/>
          <w:b/>
          <w:sz w:val="16"/>
          <w:szCs w:val="16"/>
        </w:rPr>
        <w:t>.</w:t>
      </w:r>
      <w:r w:rsidR="00920D34" w:rsidRPr="0069237F">
        <w:rPr>
          <w:rFonts w:cstheme="minorHAnsi"/>
          <w:sz w:val="16"/>
          <w:szCs w:val="16"/>
        </w:rPr>
        <w:t xml:space="preserve"> </w:t>
      </w:r>
      <w:r w:rsidR="0069237F">
        <w:rPr>
          <w:rFonts w:cstheme="minorHAnsi"/>
          <w:sz w:val="16"/>
          <w:szCs w:val="16"/>
        </w:rPr>
        <w:tab/>
      </w:r>
      <w:r w:rsidR="00920D34" w:rsidRPr="0069237F">
        <w:rPr>
          <w:rFonts w:cstheme="minorHAnsi"/>
          <w:sz w:val="16"/>
          <w:szCs w:val="16"/>
        </w:rPr>
        <w:t>Οι σύμφωνα με την παρούσα ειδοποιήσεις/κοινοποιήσεις  γίνονται εγγράφως προς τον Πελάτη στη διεύθυνση (ηλεκτρονική ή φυσική) που έχει δηλώσει ο Πελάτης κατά την σύναψη της παρούσας,  εκτός εάν έχει κοινοποιηθεί στον ΟΤΕ αλλαγή διεύθυνσης. Τα στοιχεία επικοινωνίας του ορίζει ο Πελάτης  με δική του ευθύνη για την ορθή εκτέλεση της παρούσας.</w:t>
      </w:r>
    </w:p>
    <w:p w14:paraId="38A6F68A" w14:textId="77777777" w:rsidR="00841BC8" w:rsidRPr="0069237F" w:rsidRDefault="00841BC8" w:rsidP="0069237F">
      <w:pPr>
        <w:spacing w:after="0" w:line="240" w:lineRule="auto"/>
        <w:ind w:left="-567" w:hanging="426"/>
        <w:jc w:val="both"/>
        <w:rPr>
          <w:rFonts w:cstheme="minorHAnsi"/>
          <w:b/>
          <w:bCs/>
          <w:color w:val="FF0000"/>
          <w:sz w:val="16"/>
          <w:szCs w:val="16"/>
        </w:rPr>
      </w:pPr>
    </w:p>
    <w:p w14:paraId="784CDCAD" w14:textId="77777777" w:rsidR="00B87CCC" w:rsidRPr="0069237F" w:rsidRDefault="002F3763"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Τελικοί όροι</w:t>
      </w:r>
    </w:p>
    <w:p w14:paraId="37BAE32B" w14:textId="77777777" w:rsidR="002C33B9" w:rsidRPr="0069237F" w:rsidRDefault="002C33B9" w:rsidP="0069237F">
      <w:pPr>
        <w:pStyle w:val="ListParagraph"/>
        <w:spacing w:after="0" w:line="240" w:lineRule="auto"/>
        <w:ind w:left="-567" w:hanging="426"/>
        <w:jc w:val="both"/>
        <w:rPr>
          <w:rFonts w:cstheme="minorHAnsi"/>
          <w:b/>
          <w:bCs/>
          <w:sz w:val="16"/>
          <w:szCs w:val="16"/>
        </w:rPr>
      </w:pPr>
    </w:p>
    <w:p w14:paraId="17A9A817" w14:textId="3550DE2C" w:rsidR="00B87CCC" w:rsidRPr="0069237F" w:rsidRDefault="00B87CCC"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3</w:t>
      </w:r>
      <w:r w:rsidRPr="0069237F">
        <w:rPr>
          <w:rFonts w:cstheme="minorHAnsi"/>
          <w:b/>
          <w:bCs/>
          <w:sz w:val="16"/>
          <w:szCs w:val="16"/>
        </w:rPr>
        <w:t xml:space="preserve">.1 </w:t>
      </w:r>
      <w:r w:rsidR="0069237F">
        <w:rPr>
          <w:rFonts w:cstheme="minorHAnsi"/>
          <w:b/>
          <w:bCs/>
          <w:sz w:val="16"/>
          <w:szCs w:val="16"/>
        </w:rPr>
        <w:tab/>
      </w:r>
      <w:r w:rsidRPr="0069237F">
        <w:rPr>
          <w:rFonts w:cstheme="minorHAnsi"/>
          <w:sz w:val="16"/>
          <w:szCs w:val="16"/>
        </w:rPr>
        <w:t xml:space="preserve">Ακυρότητα κάποιου όρου ή μέρους αυτού δεν επιφέρει ακυρότητα άλλου όρου ή μέρους της Σύμβασης. Οι υπόλοιποι όροι παραμένουν σε ισχύ και αναπτύσσουν πλήρως τα έννομα αποτελέσματά τους. </w:t>
      </w:r>
    </w:p>
    <w:p w14:paraId="62A2280F" w14:textId="7A67FB0C" w:rsidR="00B87CCC" w:rsidRPr="0069237F" w:rsidRDefault="00B87CCC"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3</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Κάθε ειδοποίηση ή λογαριασμός του ΟΤΕ θα αποστέλλεται στη διεύθυνση (ταχυδρομική ή ηλεκτρονική) που έχει ζητήσει εγγράφως ο Πελάτης. </w:t>
      </w:r>
    </w:p>
    <w:p w14:paraId="01E7C003" w14:textId="77777777" w:rsidR="00841BC8" w:rsidRPr="00A56605" w:rsidRDefault="00841BC8" w:rsidP="0069237F">
      <w:pPr>
        <w:spacing w:after="0" w:line="240" w:lineRule="auto"/>
        <w:ind w:left="-567" w:hanging="426"/>
        <w:jc w:val="both"/>
        <w:rPr>
          <w:rFonts w:cstheme="minorHAnsi"/>
          <w:b/>
          <w:bCs/>
          <w:color w:val="FF0000"/>
          <w:sz w:val="18"/>
          <w:szCs w:val="18"/>
        </w:rPr>
        <w:sectPr w:rsidR="00841BC8" w:rsidRPr="00A56605" w:rsidSect="00A56605">
          <w:type w:val="continuous"/>
          <w:pgSz w:w="11906" w:h="16838"/>
          <w:pgMar w:top="2269" w:right="991" w:bottom="1135" w:left="1560" w:header="708" w:footer="0" w:gutter="0"/>
          <w:cols w:space="708"/>
          <w:docGrid w:linePitch="360"/>
        </w:sectPr>
      </w:pPr>
    </w:p>
    <w:p w14:paraId="109230EF" w14:textId="77777777" w:rsidR="002C33B9" w:rsidRDefault="002C33B9" w:rsidP="001D7BD8">
      <w:pPr>
        <w:jc w:val="both"/>
        <w:rPr>
          <w:rFonts w:cstheme="minorHAnsi"/>
          <w:color w:val="FF0000"/>
          <w:sz w:val="20"/>
          <w:szCs w:val="20"/>
        </w:rPr>
      </w:pPr>
    </w:p>
    <w:p w14:paraId="3DB398E3" w14:textId="77777777" w:rsidR="00721413" w:rsidRPr="001D7BD8" w:rsidRDefault="00721413" w:rsidP="001D7BD8">
      <w:pPr>
        <w:jc w:val="both"/>
        <w:rPr>
          <w:rFonts w:cstheme="minorHAnsi"/>
          <w:color w:val="FF0000"/>
          <w:sz w:val="20"/>
          <w:szCs w:val="20"/>
        </w:rPr>
      </w:pPr>
    </w:p>
    <w:tbl>
      <w:tblPr>
        <w:tblStyle w:val="TableGrid"/>
        <w:tblW w:w="11028" w:type="dxa"/>
        <w:tblInd w:w="-1139" w:type="dxa"/>
        <w:tblLook w:val="04A0" w:firstRow="1" w:lastRow="0" w:firstColumn="1" w:lastColumn="0" w:noHBand="0" w:noVBand="1"/>
      </w:tblPr>
      <w:tblGrid>
        <w:gridCol w:w="11028"/>
      </w:tblGrid>
      <w:tr w:rsidR="00B3557D" w:rsidRPr="002C33B9" w14:paraId="61505FE0" w14:textId="77777777" w:rsidTr="00CB5CD1">
        <w:trPr>
          <w:trHeight w:val="312"/>
        </w:trPr>
        <w:tc>
          <w:tcPr>
            <w:tcW w:w="11028" w:type="dxa"/>
            <w:shd w:val="clear" w:color="auto" w:fill="00B050"/>
            <w:vAlign w:val="center"/>
          </w:tcPr>
          <w:p w14:paraId="2DFD1661" w14:textId="77777777" w:rsidR="00B3557D" w:rsidRPr="002C33B9" w:rsidRDefault="000D2B2F" w:rsidP="00DD67A6">
            <w:pPr>
              <w:pStyle w:val="ListParagraph"/>
              <w:numPr>
                <w:ilvl w:val="0"/>
                <w:numId w:val="26"/>
              </w:numPr>
              <w:tabs>
                <w:tab w:val="left" w:pos="175"/>
                <w:tab w:val="left" w:pos="600"/>
              </w:tabs>
              <w:rPr>
                <w:rFonts w:cstheme="minorHAnsi"/>
                <w:b/>
                <w:bCs/>
                <w:color w:val="FFFFFF" w:themeColor="background1"/>
                <w:spacing w:val="40"/>
                <w:sz w:val="16"/>
                <w:szCs w:val="18"/>
                <w:lang w:val="en-US"/>
              </w:rPr>
            </w:pPr>
            <w:r w:rsidRPr="002C33B9">
              <w:rPr>
                <w:rFonts w:cstheme="minorHAnsi"/>
                <w:b/>
                <w:bCs/>
                <w:color w:val="FFFFFF" w:themeColor="background1"/>
                <w:spacing w:val="40"/>
                <w:sz w:val="16"/>
                <w:szCs w:val="18"/>
              </w:rPr>
              <w:lastRenderedPageBreak/>
              <w:t>ΣΤΟΙΧΕΙΑ ΥΠΗΡΕΣΙΑΣ</w:t>
            </w:r>
            <w:r w:rsidR="008201A8" w:rsidRPr="002C33B9">
              <w:rPr>
                <w:rFonts w:cstheme="minorHAnsi"/>
                <w:b/>
                <w:bCs/>
                <w:color w:val="FFFFFF" w:themeColor="background1"/>
                <w:spacing w:val="40"/>
                <w:sz w:val="16"/>
                <w:szCs w:val="18"/>
                <w:lang w:val="en-US"/>
              </w:rPr>
              <w:t xml:space="preserve"> IPVPN</w:t>
            </w:r>
          </w:p>
        </w:tc>
      </w:tr>
    </w:tbl>
    <w:p w14:paraId="637B1001" w14:textId="77777777" w:rsidR="00F650DC" w:rsidRPr="002C33B9" w:rsidRDefault="00F650DC" w:rsidP="00F650DC">
      <w:pPr>
        <w:tabs>
          <w:tab w:val="left" w:pos="283"/>
        </w:tabs>
        <w:spacing w:after="0"/>
        <w:rPr>
          <w:rFonts w:cstheme="minorHAnsi"/>
          <w:b/>
          <w:bCs/>
          <w:color w:val="FFFFFF"/>
          <w:spacing w:val="40"/>
          <w:sz w:val="14"/>
          <w:szCs w:val="14"/>
          <w:lang w:val="en-US"/>
        </w:rPr>
      </w:pPr>
    </w:p>
    <w:tbl>
      <w:tblPr>
        <w:tblStyle w:val="TableGrid"/>
        <w:tblW w:w="11028" w:type="dxa"/>
        <w:tblInd w:w="-1139" w:type="dxa"/>
        <w:tblLook w:val="04A0" w:firstRow="1" w:lastRow="0" w:firstColumn="1" w:lastColumn="0" w:noHBand="0" w:noVBand="1"/>
      </w:tblPr>
      <w:tblGrid>
        <w:gridCol w:w="11028"/>
      </w:tblGrid>
      <w:tr w:rsidR="00F650DC" w:rsidRPr="002C33B9" w14:paraId="474DBDBF" w14:textId="77777777" w:rsidTr="00CB5CD1">
        <w:trPr>
          <w:trHeight w:val="312"/>
        </w:trPr>
        <w:tc>
          <w:tcPr>
            <w:tcW w:w="11028" w:type="dxa"/>
            <w:shd w:val="clear" w:color="auto" w:fill="0070C0"/>
            <w:vAlign w:val="center"/>
          </w:tcPr>
          <w:p w14:paraId="0321EB55" w14:textId="77777777" w:rsidR="00F650DC" w:rsidRPr="002C33B9" w:rsidRDefault="008A2B89" w:rsidP="00E65F21">
            <w:pPr>
              <w:tabs>
                <w:tab w:val="left" w:pos="175"/>
                <w:tab w:val="left" w:pos="600"/>
              </w:tabs>
              <w:rPr>
                <w:rFonts w:cstheme="minorHAnsi"/>
                <w:b/>
                <w:bCs/>
                <w:color w:val="FFFFFF" w:themeColor="background1"/>
                <w:spacing w:val="40"/>
                <w:sz w:val="16"/>
                <w:szCs w:val="16"/>
              </w:rPr>
            </w:pPr>
            <w:r w:rsidRPr="002C33B9">
              <w:rPr>
                <w:rFonts w:cstheme="minorHAnsi"/>
                <w:b/>
                <w:bCs/>
                <w:color w:val="FFFFFF" w:themeColor="background1"/>
                <w:spacing w:val="40"/>
                <w:sz w:val="16"/>
                <w:szCs w:val="16"/>
              </w:rPr>
              <w:t>3.1</w:t>
            </w:r>
            <w:r w:rsidR="00F650DC" w:rsidRPr="002C33B9">
              <w:rPr>
                <w:rFonts w:cstheme="minorHAnsi"/>
                <w:b/>
                <w:bCs/>
                <w:color w:val="FFFFFF" w:themeColor="background1"/>
                <w:spacing w:val="40"/>
                <w:sz w:val="16"/>
                <w:szCs w:val="16"/>
              </w:rPr>
              <w:t xml:space="preserve"> ΝΕΑ ΣΥΝΔΕΣΗ</w:t>
            </w:r>
          </w:p>
        </w:tc>
      </w:tr>
    </w:tbl>
    <w:p w14:paraId="0C752621" w14:textId="77777777" w:rsidR="00F650DC" w:rsidRPr="00B24004" w:rsidRDefault="00F650DC" w:rsidP="00F650DC">
      <w:pPr>
        <w:tabs>
          <w:tab w:val="left" w:pos="283"/>
        </w:tabs>
        <w:spacing w:after="0"/>
        <w:rPr>
          <w:rFonts w:ascii="Tahoma" w:hAnsi="Tahoma" w:cs="Tahoma"/>
          <w:b/>
          <w:bCs/>
          <w:color w:val="FFFFFF"/>
          <w:spacing w:val="40"/>
          <w:sz w:val="14"/>
          <w:szCs w:val="14"/>
        </w:rPr>
      </w:pPr>
    </w:p>
    <w:sdt>
      <w:sdtPr>
        <w:rPr>
          <w:rFonts w:asciiTheme="minorHAnsi" w:hAnsiTheme="minorHAnsi" w:cstheme="minorHAnsi"/>
          <w:sz w:val="16"/>
          <w:szCs w:val="16"/>
          <w:lang w:val="el-GR"/>
        </w:rPr>
        <w:alias w:val="MyTable"/>
        <w:tag w:val="MyTable"/>
        <w:id w:val="-2099625660"/>
        <w:placeholder>
          <w:docPart w:val="DefaultPlaceholder_-1854013440"/>
        </w:placeholder>
      </w:sdtPr>
      <w:sdtEndPr>
        <w:rPr>
          <w:w w:val="105"/>
          <w:lang w:val="en-US"/>
        </w:rPr>
      </w:sdtEndPr>
      <w:sdtContent>
        <w:tbl>
          <w:tblPr>
            <w:tblStyle w:val="TableNormal1"/>
            <w:tblpPr w:leftFromText="180" w:rightFromText="180" w:vertAnchor="text" w:horzAnchor="page" w:tblpX="1" w:tblpY="6"/>
            <w:tblW w:w="13664" w:type="dxa"/>
            <w:tblLayout w:type="fixed"/>
            <w:tblLook w:val="01E0" w:firstRow="1" w:lastRow="1" w:firstColumn="1" w:lastColumn="1" w:noHBand="0" w:noVBand="0"/>
          </w:tblPr>
          <w:tblGrid>
            <w:gridCol w:w="164"/>
            <w:gridCol w:w="540"/>
            <w:gridCol w:w="709"/>
            <w:gridCol w:w="1134"/>
            <w:gridCol w:w="1134"/>
            <w:gridCol w:w="850"/>
            <w:gridCol w:w="567"/>
            <w:gridCol w:w="709"/>
            <w:gridCol w:w="709"/>
            <w:gridCol w:w="567"/>
            <w:gridCol w:w="709"/>
            <w:gridCol w:w="708"/>
            <w:gridCol w:w="851"/>
            <w:gridCol w:w="709"/>
            <w:gridCol w:w="708"/>
            <w:gridCol w:w="567"/>
            <w:gridCol w:w="2329"/>
          </w:tblGrid>
          <w:tr w:rsidR="004F2150" w:rsidRPr="002C33B9" w14:paraId="06EF288E" w14:textId="77777777" w:rsidTr="004F2150">
            <w:trPr>
              <w:trHeight w:hRule="exact" w:val="2306"/>
            </w:trPr>
            <w:tc>
              <w:tcPr>
                <w:tcW w:w="164" w:type="dxa"/>
                <w:tcBorders>
                  <w:top w:val="single" w:sz="4" w:space="0" w:color="1D1D1B"/>
                  <w:left w:val="single" w:sz="4" w:space="0" w:color="1D1D1B"/>
                  <w:bottom w:val="single" w:sz="4" w:space="0" w:color="1D1D1B"/>
                  <w:right w:val="single" w:sz="4" w:space="0" w:color="1D1D1B"/>
                </w:tcBorders>
                <w:textDirection w:val="btLr"/>
              </w:tcPr>
              <w:p w14:paraId="172DCDFE" w14:textId="2D4B6BA6" w:rsidR="004F2150" w:rsidRPr="002C33B9" w:rsidRDefault="004F2150" w:rsidP="00DA51AA">
                <w:pPr>
                  <w:pStyle w:val="TableParagraph"/>
                  <w:ind w:right="61"/>
                  <w:jc w:val="center"/>
                  <w:rPr>
                    <w:rFonts w:asciiTheme="minorHAnsi" w:eastAsia="Calibri" w:hAnsiTheme="minorHAnsi" w:cstheme="minorHAnsi"/>
                    <w:bCs/>
                    <w:w w:val="105"/>
                    <w:sz w:val="16"/>
                    <w:szCs w:val="16"/>
                    <w:lang w:val="el-GR"/>
                  </w:rPr>
                </w:pPr>
                <w:r w:rsidRPr="002C33B9">
                  <w:rPr>
                    <w:rFonts w:asciiTheme="minorHAnsi" w:hAnsiTheme="minorHAnsi" w:cstheme="minorHAnsi"/>
                    <w:sz w:val="16"/>
                    <w:szCs w:val="16"/>
                    <w:lang w:val="el-GR"/>
                  </w:rPr>
                  <w:t>Α\Α</w:t>
                </w:r>
              </w:p>
            </w:tc>
            <w:tc>
              <w:tcPr>
                <w:tcW w:w="540" w:type="dxa"/>
                <w:tcBorders>
                  <w:top w:val="single" w:sz="4" w:space="0" w:color="1D1D1B"/>
                  <w:left w:val="single" w:sz="4" w:space="0" w:color="1D1D1B"/>
                  <w:bottom w:val="single" w:sz="4" w:space="0" w:color="1D1D1B"/>
                  <w:right w:val="single" w:sz="4" w:space="0" w:color="1D1D1B"/>
                </w:tcBorders>
                <w:textDirection w:val="btLr"/>
              </w:tcPr>
              <w:p w14:paraId="33F1F6DF" w14:textId="77777777" w:rsidR="004F2150" w:rsidRDefault="004F2150" w:rsidP="004F2150">
                <w:pPr>
                  <w:pStyle w:val="TableParagraph"/>
                  <w:spacing w:line="276" w:lineRule="auto"/>
                  <w:ind w:right="61"/>
                  <w:jc w:val="center"/>
                  <w:rPr>
                    <w:rFonts w:asciiTheme="minorHAnsi" w:eastAsia="Calibri" w:hAnsiTheme="minorHAnsi" w:cstheme="minorHAnsi"/>
                    <w:sz w:val="16"/>
                    <w:szCs w:val="16"/>
                    <w:lang w:val="el-GR"/>
                  </w:rPr>
                </w:pPr>
              </w:p>
              <w:p w14:paraId="73E0400F" w14:textId="7FB6C60C" w:rsidR="004F2150" w:rsidRPr="004F2150" w:rsidRDefault="004F2150" w:rsidP="004F2150">
                <w:pPr>
                  <w:pStyle w:val="TableParagraph"/>
                  <w:spacing w:line="276" w:lineRule="auto"/>
                  <w:ind w:right="61"/>
                  <w:jc w:val="center"/>
                  <w:rPr>
                    <w:rFonts w:asciiTheme="minorHAnsi" w:eastAsia="Calibri" w:hAnsiTheme="minorHAnsi" w:cstheme="minorHAnsi"/>
                    <w:sz w:val="16"/>
                    <w:szCs w:val="16"/>
                    <w:lang w:val="el-GR"/>
                  </w:rPr>
                </w:pPr>
                <w:r w:rsidRPr="004F2150">
                  <w:rPr>
                    <w:rFonts w:asciiTheme="minorHAnsi" w:eastAsia="Calibri" w:hAnsiTheme="minorHAnsi" w:cstheme="minorHAnsi"/>
                    <w:sz w:val="16"/>
                    <w:szCs w:val="16"/>
                    <w:lang w:val="el-GR"/>
                  </w:rPr>
                  <w:t>SERVICE ID</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53444777" w14:textId="5B9EBDB2" w:rsidR="004F2150" w:rsidRPr="002C33B9" w:rsidRDefault="004F2150" w:rsidP="00DA51AA">
                <w:pPr>
                  <w:pStyle w:val="TableParagraph"/>
                  <w:jc w:val="center"/>
                  <w:rPr>
                    <w:rFonts w:asciiTheme="minorHAnsi" w:eastAsia="Calibri" w:hAnsiTheme="minorHAnsi" w:cstheme="minorHAnsi"/>
                    <w:sz w:val="16"/>
                    <w:szCs w:val="16"/>
                    <w:lang w:val="el-GR"/>
                  </w:rPr>
                </w:pPr>
              </w:p>
              <w:p w14:paraId="7D7670ED" w14:textId="77777777" w:rsidR="004F2150" w:rsidRPr="002C33B9" w:rsidRDefault="004F2150" w:rsidP="00DA51AA">
                <w:pPr>
                  <w:pStyle w:val="TableParagraph"/>
                  <w:ind w:right="61"/>
                  <w:jc w:val="center"/>
                  <w:rPr>
                    <w:rFonts w:asciiTheme="minorHAnsi" w:eastAsia="Calibri" w:hAnsiTheme="minorHAnsi" w:cstheme="minorHAnsi"/>
                    <w:sz w:val="16"/>
                    <w:szCs w:val="16"/>
                    <w:lang w:val="el-GR"/>
                  </w:rPr>
                </w:pPr>
                <w:r w:rsidRPr="002C33B9">
                  <w:rPr>
                    <w:rFonts w:asciiTheme="minorHAnsi" w:hAnsiTheme="minorHAnsi" w:cstheme="minorHAnsi"/>
                    <w:sz w:val="16"/>
                    <w:szCs w:val="16"/>
                    <w:lang w:val="el-GR"/>
                  </w:rPr>
                  <w:t>ΠΟΛΗ</w:t>
                </w:r>
              </w:p>
            </w:tc>
            <w:tc>
              <w:tcPr>
                <w:tcW w:w="1134" w:type="dxa"/>
                <w:tcBorders>
                  <w:top w:val="single" w:sz="4" w:space="0" w:color="1D1D1B"/>
                  <w:left w:val="single" w:sz="4" w:space="0" w:color="1D1D1B"/>
                  <w:bottom w:val="single" w:sz="4" w:space="0" w:color="1D1D1B"/>
                  <w:right w:val="single" w:sz="4" w:space="0" w:color="1D1D1B"/>
                </w:tcBorders>
                <w:textDirection w:val="btLr"/>
              </w:tcPr>
              <w:p w14:paraId="43D725FD" w14:textId="77777777" w:rsidR="004F2150" w:rsidRPr="002C33B9" w:rsidRDefault="004F2150" w:rsidP="00DA51AA">
                <w:pPr>
                  <w:pStyle w:val="TableParagraph"/>
                  <w:spacing w:line="180" w:lineRule="exact"/>
                  <w:ind w:left="582" w:right="644" w:firstLine="21"/>
                  <w:jc w:val="center"/>
                  <w:rPr>
                    <w:rFonts w:asciiTheme="minorHAnsi" w:eastAsia="Calibri" w:hAnsiTheme="minorHAnsi" w:cstheme="minorHAnsi"/>
                    <w:bCs/>
                    <w:sz w:val="16"/>
                    <w:szCs w:val="16"/>
                    <w:lang w:val="el-GR"/>
                  </w:rPr>
                </w:pPr>
              </w:p>
              <w:p w14:paraId="2FD93859" w14:textId="77777777" w:rsidR="004F2150" w:rsidRDefault="004F2150" w:rsidP="00DA51AA">
                <w:pPr>
                  <w:pStyle w:val="TableParagraph"/>
                  <w:spacing w:line="180" w:lineRule="exact"/>
                  <w:ind w:left="582" w:right="644" w:firstLine="21"/>
                  <w:jc w:val="center"/>
                  <w:rPr>
                    <w:rFonts w:asciiTheme="minorHAnsi" w:eastAsia="Calibri" w:hAnsiTheme="minorHAnsi" w:cstheme="minorHAnsi"/>
                    <w:bCs/>
                    <w:spacing w:val="15"/>
                    <w:sz w:val="16"/>
                    <w:szCs w:val="16"/>
                    <w:lang w:val="el-GR"/>
                  </w:rPr>
                </w:pPr>
                <w:r w:rsidRPr="002C33B9">
                  <w:rPr>
                    <w:rFonts w:asciiTheme="minorHAnsi" w:eastAsia="Calibri" w:hAnsiTheme="minorHAnsi" w:cstheme="minorHAnsi"/>
                    <w:bCs/>
                    <w:sz w:val="16"/>
                    <w:szCs w:val="16"/>
                    <w:lang w:val="el-GR"/>
                  </w:rPr>
                  <w:t xml:space="preserve">∆/ΝΣΗ </w:t>
                </w:r>
                <w:r w:rsidRPr="002C33B9">
                  <w:rPr>
                    <w:rFonts w:asciiTheme="minorHAnsi" w:eastAsia="Calibri" w:hAnsiTheme="minorHAnsi" w:cstheme="minorHAnsi"/>
                    <w:bCs/>
                    <w:spacing w:val="30"/>
                    <w:sz w:val="16"/>
                    <w:szCs w:val="16"/>
                    <w:lang w:val="el-GR"/>
                  </w:rPr>
                  <w:t xml:space="preserve"> </w:t>
                </w:r>
                <w:r w:rsidRPr="002C33B9">
                  <w:rPr>
                    <w:rFonts w:asciiTheme="minorHAnsi" w:eastAsia="Calibri" w:hAnsiTheme="minorHAnsi" w:cstheme="minorHAnsi"/>
                    <w:bCs/>
                    <w:sz w:val="16"/>
                    <w:szCs w:val="16"/>
                    <w:lang w:val="el-GR"/>
                  </w:rPr>
                  <w:t>&amp;</w:t>
                </w:r>
                <w:r w:rsidRPr="002C33B9">
                  <w:rPr>
                    <w:rFonts w:asciiTheme="minorHAnsi" w:eastAsia="Calibri" w:hAnsiTheme="minorHAnsi" w:cstheme="minorHAnsi"/>
                    <w:bCs/>
                    <w:spacing w:val="15"/>
                    <w:sz w:val="16"/>
                    <w:szCs w:val="16"/>
                    <w:lang w:val="el-GR"/>
                  </w:rPr>
                  <w:t xml:space="preserve"> </w:t>
                </w:r>
              </w:p>
              <w:p w14:paraId="3B537537" w14:textId="77777777" w:rsidR="004F2150" w:rsidRPr="002C33B9" w:rsidRDefault="004F2150" w:rsidP="00DA51AA">
                <w:pPr>
                  <w:pStyle w:val="TableParagraph"/>
                  <w:spacing w:line="180" w:lineRule="exact"/>
                  <w:ind w:left="582" w:right="644" w:firstLine="21"/>
                  <w:jc w:val="center"/>
                  <w:rPr>
                    <w:rFonts w:asciiTheme="minorHAnsi" w:eastAsia="Calibri" w:hAnsiTheme="minorHAnsi" w:cstheme="minorHAnsi"/>
                    <w:sz w:val="16"/>
                    <w:szCs w:val="16"/>
                    <w:lang w:val="el-GR"/>
                  </w:rPr>
                </w:pPr>
                <w:r w:rsidRPr="002C33B9">
                  <w:rPr>
                    <w:rFonts w:asciiTheme="minorHAnsi" w:eastAsia="Calibri" w:hAnsiTheme="minorHAnsi" w:cstheme="minorHAnsi"/>
                    <w:bCs/>
                    <w:sz w:val="16"/>
                    <w:szCs w:val="16"/>
                    <w:lang w:val="el-GR"/>
                  </w:rPr>
                  <w:t>ΤΗΛ.</w:t>
                </w:r>
                <w:r w:rsidRPr="002C33B9">
                  <w:rPr>
                    <w:rFonts w:asciiTheme="minorHAnsi" w:eastAsia="Calibri" w:hAnsiTheme="minorHAnsi" w:cstheme="minorHAnsi"/>
                    <w:bCs/>
                    <w:w w:val="101"/>
                    <w:sz w:val="16"/>
                    <w:szCs w:val="16"/>
                    <w:lang w:val="el-GR"/>
                  </w:rPr>
                  <w:t xml:space="preserve"> </w:t>
                </w:r>
                <w:r w:rsidRPr="002C33B9">
                  <w:rPr>
                    <w:rFonts w:asciiTheme="minorHAnsi" w:eastAsia="Calibri" w:hAnsiTheme="minorHAnsi" w:cstheme="minorHAnsi"/>
                    <w:bCs/>
                    <w:sz w:val="16"/>
                    <w:szCs w:val="16"/>
                    <w:lang w:val="el-GR"/>
                  </w:rPr>
                  <w:t xml:space="preserve">ΑΡΙΘΜ. </w:t>
                </w:r>
                <w:r w:rsidRPr="002C33B9">
                  <w:rPr>
                    <w:rFonts w:asciiTheme="minorHAnsi" w:eastAsia="Calibri" w:hAnsiTheme="minorHAnsi" w:cstheme="minorHAnsi"/>
                    <w:bCs/>
                    <w:spacing w:val="18"/>
                    <w:sz w:val="16"/>
                    <w:szCs w:val="16"/>
                    <w:lang w:val="el-GR"/>
                  </w:rPr>
                  <w:t xml:space="preserve"> </w:t>
                </w:r>
                <w:r w:rsidRPr="002C33B9">
                  <w:rPr>
                    <w:rFonts w:asciiTheme="minorHAnsi" w:eastAsia="Calibri" w:hAnsiTheme="minorHAnsi" w:cstheme="minorHAnsi"/>
                    <w:bCs/>
                    <w:spacing w:val="-1"/>
                    <w:sz w:val="16"/>
                    <w:szCs w:val="16"/>
                    <w:lang w:val="el-GR"/>
                  </w:rPr>
                  <w:t>ΑΚΡΟΥ</w:t>
                </w:r>
                <w:r w:rsidRPr="002C33B9">
                  <w:rPr>
                    <w:rFonts w:asciiTheme="minorHAnsi" w:eastAsia="Calibri" w:hAnsiTheme="minorHAnsi" w:cstheme="minorHAnsi"/>
                    <w:bCs/>
                    <w:spacing w:val="-1"/>
                    <w:position w:val="6"/>
                    <w:sz w:val="16"/>
                    <w:szCs w:val="16"/>
                    <w:lang w:val="el-GR"/>
                  </w:rPr>
                  <w:t>1</w:t>
                </w:r>
              </w:p>
            </w:tc>
            <w:tc>
              <w:tcPr>
                <w:tcW w:w="1134" w:type="dxa"/>
                <w:tcBorders>
                  <w:top w:val="single" w:sz="4" w:space="0" w:color="1D1D1B"/>
                  <w:left w:val="single" w:sz="4" w:space="0" w:color="1D1D1B"/>
                  <w:bottom w:val="single" w:sz="4" w:space="0" w:color="1D1D1B"/>
                  <w:right w:val="single" w:sz="4" w:space="0" w:color="1D1D1B"/>
                </w:tcBorders>
                <w:textDirection w:val="btLr"/>
              </w:tcPr>
              <w:p w14:paraId="0BC49261" w14:textId="77777777" w:rsidR="004F2150" w:rsidRPr="002C33B9" w:rsidRDefault="004F2150" w:rsidP="00DA51AA">
                <w:pPr>
                  <w:pStyle w:val="TableParagraph"/>
                  <w:spacing w:line="180" w:lineRule="exact"/>
                  <w:ind w:left="669" w:right="731" w:firstLine="59"/>
                  <w:jc w:val="center"/>
                  <w:rPr>
                    <w:rFonts w:asciiTheme="minorHAnsi" w:eastAsia="Calibri" w:hAnsiTheme="minorHAnsi" w:cstheme="minorHAnsi"/>
                    <w:bCs/>
                    <w:sz w:val="16"/>
                    <w:szCs w:val="16"/>
                    <w:lang w:val="el-GR"/>
                  </w:rPr>
                </w:pPr>
              </w:p>
              <w:p w14:paraId="0F304D16" w14:textId="77777777" w:rsidR="004F2150" w:rsidRPr="002C33B9" w:rsidRDefault="004F2150" w:rsidP="00DA51AA">
                <w:pPr>
                  <w:pStyle w:val="TableParagraph"/>
                  <w:spacing w:line="180" w:lineRule="exact"/>
                  <w:ind w:left="669" w:right="731" w:firstLine="59"/>
                  <w:jc w:val="center"/>
                  <w:rPr>
                    <w:rFonts w:asciiTheme="minorHAnsi" w:eastAsia="Calibri" w:hAnsiTheme="minorHAnsi" w:cstheme="minorHAnsi"/>
                    <w:sz w:val="16"/>
                    <w:szCs w:val="16"/>
                    <w:lang w:val="el-GR"/>
                  </w:rPr>
                </w:pPr>
                <w:r w:rsidRPr="002C33B9">
                  <w:rPr>
                    <w:rFonts w:asciiTheme="minorHAnsi" w:eastAsia="Calibri" w:hAnsiTheme="minorHAnsi" w:cstheme="minorHAnsi"/>
                    <w:bCs/>
                    <w:sz w:val="16"/>
                    <w:szCs w:val="16"/>
                    <w:lang w:val="el-GR"/>
                  </w:rPr>
                  <w:t>ΑΡΜΟ∆ΙΟΣ,</w:t>
                </w:r>
                <w:r w:rsidRPr="002C33B9">
                  <w:rPr>
                    <w:rFonts w:asciiTheme="minorHAnsi" w:eastAsia="Calibri" w:hAnsiTheme="minorHAnsi" w:cstheme="minorHAnsi"/>
                    <w:bCs/>
                    <w:w w:val="101"/>
                    <w:sz w:val="16"/>
                    <w:szCs w:val="16"/>
                    <w:lang w:val="el-GR"/>
                  </w:rPr>
                  <w:t xml:space="preserve"> </w:t>
                </w:r>
                <w:r w:rsidRPr="002C33B9">
                  <w:rPr>
                    <w:rFonts w:asciiTheme="minorHAnsi" w:eastAsia="Calibri" w:hAnsiTheme="minorHAnsi" w:cstheme="minorHAnsi"/>
                    <w:bCs/>
                    <w:sz w:val="16"/>
                    <w:szCs w:val="16"/>
                    <w:lang w:val="el-GR"/>
                  </w:rPr>
                  <w:t>ΑΡ.</w:t>
                </w:r>
                <w:r w:rsidRPr="002C33B9">
                  <w:rPr>
                    <w:rFonts w:asciiTheme="minorHAnsi" w:eastAsia="Calibri" w:hAnsiTheme="minorHAnsi" w:cstheme="minorHAnsi"/>
                    <w:bCs/>
                    <w:spacing w:val="22"/>
                    <w:sz w:val="16"/>
                    <w:szCs w:val="16"/>
                    <w:lang w:val="el-GR"/>
                  </w:rPr>
                  <w:t xml:space="preserve"> </w:t>
                </w:r>
                <w:r w:rsidRPr="002C33B9">
                  <w:rPr>
                    <w:rFonts w:asciiTheme="minorHAnsi" w:eastAsia="Calibri" w:hAnsiTheme="minorHAnsi" w:cstheme="minorHAnsi"/>
                    <w:bCs/>
                    <w:sz w:val="16"/>
                    <w:szCs w:val="16"/>
                    <w:lang w:val="el-GR"/>
                  </w:rPr>
                  <w:t>ΤΗΛ.,</w:t>
                </w:r>
                <w:r w:rsidRPr="002C33B9">
                  <w:rPr>
                    <w:rFonts w:asciiTheme="minorHAnsi" w:eastAsia="Calibri" w:hAnsiTheme="minorHAnsi" w:cstheme="minorHAnsi"/>
                    <w:bCs/>
                    <w:spacing w:val="22"/>
                    <w:sz w:val="16"/>
                    <w:szCs w:val="16"/>
                    <w:lang w:val="el-GR"/>
                  </w:rPr>
                  <w:t xml:space="preserve"> </w:t>
                </w:r>
                <w:r w:rsidRPr="002C33B9">
                  <w:rPr>
                    <w:rFonts w:asciiTheme="minorHAnsi" w:eastAsia="Calibri" w:hAnsiTheme="minorHAnsi" w:cstheme="minorHAnsi"/>
                    <w:bCs/>
                    <w:sz w:val="16"/>
                    <w:szCs w:val="16"/>
                  </w:rPr>
                  <w:t>FAX</w:t>
                </w:r>
              </w:p>
            </w:tc>
            <w:tc>
              <w:tcPr>
                <w:tcW w:w="850" w:type="dxa"/>
                <w:tcBorders>
                  <w:top w:val="single" w:sz="4" w:space="0" w:color="1D1D1B"/>
                  <w:left w:val="single" w:sz="4" w:space="0" w:color="1D1D1B"/>
                  <w:bottom w:val="single" w:sz="4" w:space="0" w:color="1D1D1B"/>
                  <w:right w:val="single" w:sz="4" w:space="0" w:color="1D1D1B"/>
                </w:tcBorders>
                <w:textDirection w:val="btLr"/>
              </w:tcPr>
              <w:p w14:paraId="4B0A0129" w14:textId="77777777" w:rsidR="004F2150" w:rsidRPr="002C33B9" w:rsidRDefault="004F2150" w:rsidP="00DA51AA">
                <w:pPr>
                  <w:pStyle w:val="TableParagraph"/>
                  <w:spacing w:before="153"/>
                  <w:ind w:left="113"/>
                  <w:jc w:val="center"/>
                  <w:rPr>
                    <w:rFonts w:asciiTheme="minorHAnsi" w:eastAsia="Calibri" w:hAnsiTheme="minorHAnsi" w:cstheme="minorHAnsi"/>
                    <w:sz w:val="16"/>
                    <w:szCs w:val="16"/>
                    <w:lang w:val="el-GR"/>
                  </w:rPr>
                </w:pPr>
                <w:r w:rsidRPr="002C33B9">
                  <w:rPr>
                    <w:rFonts w:asciiTheme="minorHAnsi" w:hAnsiTheme="minorHAnsi" w:cstheme="minorHAnsi"/>
                    <w:w w:val="110"/>
                    <w:sz w:val="16"/>
                    <w:szCs w:val="16"/>
                    <w:lang w:val="el-GR"/>
                  </w:rPr>
                  <w:t>ΤΥΠΟΣ</w:t>
                </w:r>
                <w:r w:rsidRPr="002C33B9">
                  <w:rPr>
                    <w:rFonts w:asciiTheme="minorHAnsi" w:hAnsiTheme="minorHAnsi" w:cstheme="minorHAnsi"/>
                    <w:spacing w:val="-13"/>
                    <w:w w:val="110"/>
                    <w:sz w:val="16"/>
                    <w:szCs w:val="16"/>
                    <w:lang w:val="el-GR"/>
                  </w:rPr>
                  <w:t xml:space="preserve"> </w:t>
                </w:r>
                <w:r w:rsidRPr="002C33B9">
                  <w:rPr>
                    <w:rFonts w:asciiTheme="minorHAnsi" w:hAnsiTheme="minorHAnsi" w:cstheme="minorHAnsi"/>
                    <w:w w:val="110"/>
                    <w:sz w:val="16"/>
                    <w:szCs w:val="16"/>
                    <w:lang w:val="el-GR"/>
                  </w:rPr>
                  <w:t>ΥΠΗΡΕΣΙΑΣ</w:t>
                </w:r>
                <w:r w:rsidRPr="002C33B9">
                  <w:rPr>
                    <w:rFonts w:asciiTheme="minorHAnsi" w:hAnsiTheme="minorHAnsi" w:cstheme="minorHAnsi"/>
                    <w:w w:val="110"/>
                    <w:position w:val="6"/>
                    <w:sz w:val="16"/>
                    <w:szCs w:val="16"/>
                    <w:lang w:val="el-GR"/>
                  </w:rPr>
                  <w:t>2</w:t>
                </w:r>
              </w:p>
            </w:tc>
            <w:tc>
              <w:tcPr>
                <w:tcW w:w="567" w:type="dxa"/>
                <w:tcBorders>
                  <w:top w:val="single" w:sz="4" w:space="0" w:color="1D1D1B"/>
                  <w:left w:val="single" w:sz="4" w:space="0" w:color="1D1D1B"/>
                  <w:bottom w:val="single" w:sz="4" w:space="0" w:color="1D1D1B"/>
                  <w:right w:val="single" w:sz="4" w:space="0" w:color="1D1D1B"/>
                </w:tcBorders>
                <w:textDirection w:val="btLr"/>
              </w:tcPr>
              <w:p w14:paraId="59DB5643" w14:textId="77777777" w:rsidR="004F2150" w:rsidRPr="002C33B9" w:rsidRDefault="004F2150" w:rsidP="00DA51AA">
                <w:pPr>
                  <w:pStyle w:val="TableParagraph"/>
                  <w:jc w:val="center"/>
                  <w:rPr>
                    <w:rFonts w:asciiTheme="minorHAnsi" w:eastAsia="Calibri" w:hAnsiTheme="minorHAnsi" w:cstheme="minorHAnsi"/>
                    <w:sz w:val="16"/>
                    <w:szCs w:val="16"/>
                    <w:lang w:val="el-GR"/>
                  </w:rPr>
                </w:pPr>
              </w:p>
              <w:p w14:paraId="4E893669" w14:textId="77777777" w:rsidR="004F2150" w:rsidRPr="002C33B9" w:rsidRDefault="004F2150" w:rsidP="00DA51AA">
                <w:pPr>
                  <w:pStyle w:val="TableParagraph"/>
                  <w:ind w:left="113"/>
                  <w:jc w:val="center"/>
                  <w:rPr>
                    <w:rFonts w:asciiTheme="minorHAnsi" w:eastAsia="Calibri" w:hAnsiTheme="minorHAnsi" w:cstheme="minorHAnsi"/>
                    <w:sz w:val="16"/>
                    <w:szCs w:val="16"/>
                  </w:rPr>
                </w:pPr>
                <w:r w:rsidRPr="002C33B9">
                  <w:rPr>
                    <w:rFonts w:asciiTheme="minorHAnsi" w:eastAsia="Calibri" w:hAnsiTheme="minorHAnsi" w:cstheme="minorHAnsi"/>
                    <w:bCs/>
                    <w:spacing w:val="-1"/>
                    <w:w w:val="105"/>
                    <w:sz w:val="16"/>
                    <w:szCs w:val="16"/>
                    <w:lang w:val="el-GR"/>
                  </w:rPr>
                  <w:t>Τ</w:t>
                </w:r>
                <w:r w:rsidRPr="002C33B9">
                  <w:rPr>
                    <w:rFonts w:asciiTheme="minorHAnsi" w:eastAsia="Calibri" w:hAnsiTheme="minorHAnsi" w:cstheme="minorHAnsi"/>
                    <w:bCs/>
                    <w:spacing w:val="-1"/>
                    <w:w w:val="105"/>
                    <w:sz w:val="16"/>
                    <w:szCs w:val="16"/>
                  </w:rPr>
                  <w:t>AXYTHTA</w:t>
                </w:r>
                <w:r w:rsidRPr="002C33B9">
                  <w:rPr>
                    <w:rFonts w:asciiTheme="minorHAnsi" w:eastAsia="Calibri" w:hAnsiTheme="minorHAnsi" w:cstheme="minorHAnsi"/>
                    <w:bCs/>
                    <w:spacing w:val="-1"/>
                    <w:w w:val="105"/>
                    <w:sz w:val="16"/>
                    <w:szCs w:val="16"/>
                    <w:lang w:val="el-GR"/>
                  </w:rPr>
                  <w:t xml:space="preserve"> </w:t>
                </w:r>
                <w:r w:rsidRPr="002C33B9">
                  <w:rPr>
                    <w:rFonts w:asciiTheme="minorHAnsi" w:eastAsia="Calibri" w:hAnsiTheme="minorHAnsi" w:cstheme="minorHAnsi"/>
                    <w:bCs/>
                    <w:spacing w:val="-1"/>
                    <w:w w:val="105"/>
                    <w:sz w:val="16"/>
                    <w:szCs w:val="16"/>
                  </w:rPr>
                  <w:t>/</w:t>
                </w:r>
                <w:r w:rsidRPr="002C33B9">
                  <w:rPr>
                    <w:rFonts w:asciiTheme="minorHAnsi" w:eastAsia="Calibri" w:hAnsiTheme="minorHAnsi" w:cstheme="minorHAnsi"/>
                    <w:bCs/>
                    <w:spacing w:val="-1"/>
                    <w:w w:val="105"/>
                    <w:sz w:val="16"/>
                    <w:szCs w:val="16"/>
                    <w:lang w:val="el-GR"/>
                  </w:rPr>
                  <w:t xml:space="preserve"> </w:t>
                </w:r>
                <w:r w:rsidRPr="002C33B9">
                  <w:rPr>
                    <w:rFonts w:asciiTheme="minorHAnsi" w:eastAsia="Calibri" w:hAnsiTheme="minorHAnsi" w:cstheme="minorHAnsi"/>
                    <w:bCs/>
                    <w:spacing w:val="-1"/>
                    <w:w w:val="105"/>
                    <w:sz w:val="16"/>
                    <w:szCs w:val="16"/>
                  </w:rPr>
                  <w:t>ΧΩΡΗΤΙΚΟΤΗΤΑ</w:t>
                </w:r>
                <w:r w:rsidRPr="002C33B9">
                  <w:rPr>
                    <w:rFonts w:asciiTheme="minorHAnsi" w:eastAsia="Calibri" w:hAnsiTheme="minorHAnsi" w:cstheme="minorHAnsi"/>
                    <w:bCs/>
                    <w:spacing w:val="-1"/>
                    <w:w w:val="105"/>
                    <w:position w:val="6"/>
                    <w:sz w:val="16"/>
                    <w:szCs w:val="16"/>
                  </w:rPr>
                  <w:t>3</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00F92D78" w14:textId="77777777" w:rsidR="004F2150" w:rsidRPr="002C33B9" w:rsidRDefault="004F2150" w:rsidP="00DA51AA">
                <w:pPr>
                  <w:pStyle w:val="TableParagraph"/>
                  <w:jc w:val="center"/>
                  <w:rPr>
                    <w:rFonts w:asciiTheme="minorHAnsi" w:eastAsia="Calibri" w:hAnsiTheme="minorHAnsi" w:cstheme="minorHAnsi"/>
                    <w:sz w:val="16"/>
                    <w:szCs w:val="16"/>
                  </w:rPr>
                </w:pPr>
              </w:p>
              <w:p w14:paraId="72520778" w14:textId="77777777" w:rsidR="004F2150" w:rsidRPr="002C33B9" w:rsidRDefault="004F2150" w:rsidP="00DA51AA">
                <w:pPr>
                  <w:pStyle w:val="TableParagraph"/>
                  <w:ind w:left="113"/>
                  <w:jc w:val="center"/>
                  <w:rPr>
                    <w:rFonts w:asciiTheme="minorHAnsi" w:eastAsia="Calibri" w:hAnsiTheme="minorHAnsi" w:cstheme="minorHAnsi"/>
                    <w:sz w:val="16"/>
                    <w:szCs w:val="16"/>
                  </w:rPr>
                </w:pPr>
                <w:r w:rsidRPr="002C33B9">
                  <w:rPr>
                    <w:rFonts w:asciiTheme="minorHAnsi" w:hAnsiTheme="minorHAnsi" w:cstheme="minorHAnsi"/>
                    <w:w w:val="105"/>
                    <w:sz w:val="16"/>
                    <w:szCs w:val="16"/>
                  </w:rPr>
                  <w:t>ΠΡΟΣΤΑΣΙΑ</w:t>
                </w:r>
                <w:r>
                  <w:rPr>
                    <w:rFonts w:asciiTheme="minorHAnsi" w:hAnsiTheme="minorHAnsi" w:cstheme="minorHAnsi"/>
                    <w:spacing w:val="28"/>
                    <w:w w:val="105"/>
                    <w:sz w:val="16"/>
                    <w:szCs w:val="16"/>
                  </w:rPr>
                  <w:t xml:space="preserve"> </w:t>
                </w:r>
                <w:r w:rsidRPr="002C33B9">
                  <w:rPr>
                    <w:rFonts w:asciiTheme="minorHAnsi" w:hAnsiTheme="minorHAnsi" w:cstheme="minorHAnsi"/>
                    <w:w w:val="105"/>
                    <w:sz w:val="16"/>
                    <w:szCs w:val="16"/>
                  </w:rPr>
                  <w:t>ΠΡΟΣΒΑΣΗΣ</w:t>
                </w:r>
                <w:r w:rsidRPr="002C33B9">
                  <w:rPr>
                    <w:rFonts w:asciiTheme="minorHAnsi" w:hAnsiTheme="minorHAnsi" w:cstheme="minorHAnsi"/>
                    <w:w w:val="105"/>
                    <w:position w:val="6"/>
                    <w:sz w:val="16"/>
                    <w:szCs w:val="16"/>
                  </w:rPr>
                  <w:t>4</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4FF56D3F" w14:textId="77777777" w:rsidR="004F2150" w:rsidRPr="002C33B9" w:rsidRDefault="004F2150" w:rsidP="00DA51AA">
                <w:pPr>
                  <w:pStyle w:val="TableParagraph"/>
                  <w:spacing w:before="12"/>
                  <w:jc w:val="center"/>
                  <w:rPr>
                    <w:rFonts w:asciiTheme="minorHAnsi" w:eastAsia="Calibri" w:hAnsiTheme="minorHAnsi" w:cstheme="minorHAnsi"/>
                    <w:sz w:val="16"/>
                    <w:szCs w:val="16"/>
                  </w:rPr>
                </w:pPr>
              </w:p>
              <w:p w14:paraId="156CE96C" w14:textId="77777777" w:rsidR="004F2150" w:rsidRPr="002C33B9" w:rsidRDefault="004F2150" w:rsidP="00DA51AA">
                <w:pPr>
                  <w:pStyle w:val="TableParagraph"/>
                  <w:spacing w:line="110" w:lineRule="atLeast"/>
                  <w:ind w:left="113"/>
                  <w:jc w:val="center"/>
                  <w:rPr>
                    <w:rFonts w:asciiTheme="minorHAnsi" w:eastAsia="Calibri" w:hAnsiTheme="minorHAnsi" w:cstheme="minorHAnsi"/>
                    <w:sz w:val="16"/>
                    <w:szCs w:val="16"/>
                  </w:rPr>
                </w:pPr>
                <w:r w:rsidRPr="002C33B9">
                  <w:rPr>
                    <w:rFonts w:asciiTheme="minorHAnsi" w:hAnsiTheme="minorHAnsi" w:cstheme="minorHAnsi"/>
                    <w:sz w:val="16"/>
                    <w:szCs w:val="16"/>
                  </w:rPr>
                  <w:t>PRIMARY</w:t>
                </w:r>
                <w:r w:rsidRPr="002C33B9">
                  <w:rPr>
                    <w:rFonts w:asciiTheme="minorHAnsi" w:hAnsiTheme="minorHAnsi" w:cstheme="minorHAnsi"/>
                    <w:spacing w:val="32"/>
                    <w:sz w:val="16"/>
                    <w:szCs w:val="16"/>
                  </w:rPr>
                  <w:t xml:space="preserve"> </w:t>
                </w:r>
                <w:r w:rsidRPr="002C33B9">
                  <w:rPr>
                    <w:rFonts w:asciiTheme="minorHAnsi" w:hAnsiTheme="minorHAnsi" w:cstheme="minorHAnsi"/>
                    <w:sz w:val="16"/>
                    <w:szCs w:val="16"/>
                  </w:rPr>
                  <w:t>/</w:t>
                </w:r>
                <w:r w:rsidRPr="002C33B9">
                  <w:rPr>
                    <w:rFonts w:asciiTheme="minorHAnsi" w:hAnsiTheme="minorHAnsi" w:cstheme="minorHAnsi"/>
                    <w:spacing w:val="33"/>
                    <w:sz w:val="16"/>
                    <w:szCs w:val="16"/>
                  </w:rPr>
                  <w:t xml:space="preserve"> </w:t>
                </w:r>
                <w:r w:rsidRPr="002C33B9">
                  <w:rPr>
                    <w:rFonts w:asciiTheme="minorHAnsi" w:hAnsiTheme="minorHAnsi" w:cstheme="minorHAnsi"/>
                    <w:sz w:val="16"/>
                    <w:szCs w:val="16"/>
                  </w:rPr>
                  <w:t>BACK</w:t>
                </w:r>
                <w:r w:rsidRPr="002C33B9">
                  <w:rPr>
                    <w:rFonts w:asciiTheme="minorHAnsi" w:hAnsiTheme="minorHAnsi" w:cstheme="minorHAnsi"/>
                    <w:spacing w:val="33"/>
                    <w:sz w:val="16"/>
                    <w:szCs w:val="16"/>
                  </w:rPr>
                  <w:t xml:space="preserve"> </w:t>
                </w:r>
                <w:r w:rsidRPr="002C33B9">
                  <w:rPr>
                    <w:rFonts w:asciiTheme="minorHAnsi" w:hAnsiTheme="minorHAnsi" w:cstheme="minorHAnsi"/>
                    <w:spacing w:val="-1"/>
                    <w:sz w:val="16"/>
                    <w:szCs w:val="16"/>
                  </w:rPr>
                  <w:t>UP</w:t>
                </w:r>
                <w:r w:rsidRPr="002C33B9">
                  <w:rPr>
                    <w:rFonts w:asciiTheme="minorHAnsi" w:hAnsiTheme="minorHAnsi" w:cstheme="minorHAnsi"/>
                    <w:spacing w:val="-1"/>
                    <w:position w:val="6"/>
                    <w:sz w:val="16"/>
                    <w:szCs w:val="16"/>
                  </w:rPr>
                  <w:t>5</w:t>
                </w:r>
              </w:p>
            </w:tc>
            <w:tc>
              <w:tcPr>
                <w:tcW w:w="567" w:type="dxa"/>
                <w:tcBorders>
                  <w:top w:val="single" w:sz="4" w:space="0" w:color="1D1D1B"/>
                  <w:left w:val="single" w:sz="4" w:space="0" w:color="1D1D1B"/>
                  <w:bottom w:val="single" w:sz="4" w:space="0" w:color="1D1D1B"/>
                  <w:right w:val="single" w:sz="4" w:space="0" w:color="1D1D1B"/>
                </w:tcBorders>
                <w:textDirection w:val="btLr"/>
              </w:tcPr>
              <w:p w14:paraId="0E439E6B" w14:textId="77777777" w:rsidR="004F2150" w:rsidRPr="002C33B9" w:rsidRDefault="004F2150" w:rsidP="00DA51AA">
                <w:pPr>
                  <w:pStyle w:val="TableParagraph"/>
                  <w:spacing w:before="156"/>
                  <w:ind w:left="113"/>
                  <w:jc w:val="center"/>
                  <w:rPr>
                    <w:rFonts w:asciiTheme="minorHAnsi" w:eastAsia="Calibri" w:hAnsiTheme="minorHAnsi" w:cstheme="minorHAnsi"/>
                    <w:sz w:val="16"/>
                    <w:szCs w:val="16"/>
                  </w:rPr>
                </w:pPr>
                <w:r w:rsidRPr="002C33B9">
                  <w:rPr>
                    <w:rFonts w:asciiTheme="minorHAnsi" w:hAnsiTheme="minorHAnsi" w:cstheme="minorHAnsi"/>
                    <w:w w:val="105"/>
                    <w:sz w:val="16"/>
                    <w:szCs w:val="16"/>
                  </w:rPr>
                  <w:t>EXTRANET</w:t>
                </w:r>
                <w:r w:rsidRPr="002C33B9">
                  <w:rPr>
                    <w:rFonts w:asciiTheme="minorHAnsi" w:hAnsiTheme="minorHAnsi" w:cstheme="minorHAnsi"/>
                    <w:w w:val="105"/>
                    <w:position w:val="6"/>
                    <w:sz w:val="16"/>
                    <w:szCs w:val="16"/>
                  </w:rPr>
                  <w:t>6</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53211B9A" w14:textId="77777777" w:rsidR="004F2150" w:rsidRPr="002C33B9" w:rsidRDefault="004F2150" w:rsidP="00DA51AA">
                <w:pPr>
                  <w:pStyle w:val="TableParagraph"/>
                  <w:jc w:val="center"/>
                  <w:rPr>
                    <w:rFonts w:asciiTheme="minorHAnsi" w:eastAsia="Calibri" w:hAnsiTheme="minorHAnsi" w:cstheme="minorHAnsi"/>
                    <w:sz w:val="16"/>
                    <w:szCs w:val="16"/>
                  </w:rPr>
                </w:pPr>
              </w:p>
              <w:p w14:paraId="382CCDA5" w14:textId="77777777" w:rsidR="004F2150" w:rsidRPr="002C33B9" w:rsidRDefault="004F2150" w:rsidP="00DA51AA">
                <w:pPr>
                  <w:pStyle w:val="TableParagraph"/>
                  <w:ind w:left="113"/>
                  <w:jc w:val="center"/>
                  <w:rPr>
                    <w:rFonts w:asciiTheme="minorHAnsi" w:eastAsia="Calibri" w:hAnsiTheme="minorHAnsi" w:cstheme="minorHAnsi"/>
                    <w:sz w:val="16"/>
                    <w:szCs w:val="16"/>
                  </w:rPr>
                </w:pPr>
                <w:r w:rsidRPr="002C33B9">
                  <w:rPr>
                    <w:rFonts w:asciiTheme="minorHAnsi" w:eastAsia="Calibri" w:hAnsiTheme="minorHAnsi" w:cstheme="minorHAnsi"/>
                    <w:bCs/>
                    <w:w w:val="110"/>
                    <w:sz w:val="16"/>
                    <w:szCs w:val="16"/>
                  </w:rPr>
                  <w:t>ΤΕΛΟΣ</w:t>
                </w:r>
                <w:r>
                  <w:rPr>
                    <w:rFonts w:asciiTheme="minorHAnsi" w:eastAsia="Calibri" w:hAnsiTheme="minorHAnsi" w:cstheme="minorHAnsi"/>
                    <w:bCs/>
                    <w:spacing w:val="-15"/>
                    <w:w w:val="110"/>
                    <w:sz w:val="16"/>
                    <w:szCs w:val="16"/>
                  </w:rPr>
                  <w:t xml:space="preserve"> </w:t>
                </w:r>
                <w:r w:rsidRPr="002C33B9">
                  <w:rPr>
                    <w:rFonts w:asciiTheme="minorHAnsi" w:eastAsia="Calibri" w:hAnsiTheme="minorHAnsi" w:cstheme="minorHAnsi"/>
                    <w:bCs/>
                    <w:w w:val="110"/>
                    <w:sz w:val="16"/>
                    <w:szCs w:val="16"/>
                  </w:rPr>
                  <w:t>ΣΥΝ∆ΕΣΗΣ</w:t>
                </w:r>
              </w:p>
            </w:tc>
            <w:tc>
              <w:tcPr>
                <w:tcW w:w="708" w:type="dxa"/>
                <w:tcBorders>
                  <w:top w:val="single" w:sz="4" w:space="0" w:color="1D1D1B"/>
                  <w:left w:val="single" w:sz="4" w:space="0" w:color="1D1D1B"/>
                  <w:bottom w:val="single" w:sz="4" w:space="0" w:color="1D1D1B"/>
                  <w:right w:val="single" w:sz="4" w:space="0" w:color="1D1D1B"/>
                </w:tcBorders>
                <w:textDirection w:val="btLr"/>
              </w:tcPr>
              <w:p w14:paraId="29D9FF98" w14:textId="77777777" w:rsidR="004F2150" w:rsidRPr="002C33B9" w:rsidRDefault="004F2150" w:rsidP="00DA51AA">
                <w:pPr>
                  <w:pStyle w:val="TableParagraph"/>
                  <w:spacing w:before="129"/>
                  <w:ind w:left="113"/>
                  <w:jc w:val="center"/>
                  <w:rPr>
                    <w:rFonts w:asciiTheme="minorHAnsi" w:eastAsia="Calibri" w:hAnsiTheme="minorHAnsi" w:cstheme="minorHAnsi"/>
                    <w:sz w:val="16"/>
                    <w:szCs w:val="16"/>
                  </w:rPr>
                </w:pPr>
                <w:r w:rsidRPr="002C33B9">
                  <w:rPr>
                    <w:rFonts w:asciiTheme="minorHAnsi" w:hAnsiTheme="minorHAnsi" w:cstheme="minorHAnsi"/>
                    <w:w w:val="105"/>
                    <w:sz w:val="16"/>
                    <w:szCs w:val="16"/>
                  </w:rPr>
                  <w:t>ΜΗΝΙΑΙΟ</w:t>
                </w:r>
                <w:r w:rsidRPr="002C33B9">
                  <w:rPr>
                    <w:rFonts w:asciiTheme="minorHAnsi" w:hAnsiTheme="minorHAnsi" w:cstheme="minorHAnsi"/>
                    <w:spacing w:val="-17"/>
                    <w:w w:val="105"/>
                    <w:sz w:val="16"/>
                    <w:szCs w:val="16"/>
                  </w:rPr>
                  <w:t xml:space="preserve"> </w:t>
                </w:r>
                <w:r w:rsidRPr="002C33B9">
                  <w:rPr>
                    <w:rFonts w:asciiTheme="minorHAnsi" w:hAnsiTheme="minorHAnsi" w:cstheme="minorHAnsi"/>
                    <w:w w:val="105"/>
                    <w:sz w:val="16"/>
                    <w:szCs w:val="16"/>
                  </w:rPr>
                  <w:t>ΤΕΛΟΣ</w:t>
                </w:r>
              </w:p>
            </w:tc>
            <w:tc>
              <w:tcPr>
                <w:tcW w:w="851" w:type="dxa"/>
                <w:tcBorders>
                  <w:top w:val="single" w:sz="4" w:space="0" w:color="1D1D1B"/>
                  <w:left w:val="single" w:sz="4" w:space="0" w:color="1D1D1B"/>
                  <w:bottom w:val="single" w:sz="4" w:space="0" w:color="1D1D1B"/>
                  <w:right w:val="single" w:sz="4" w:space="0" w:color="1D1D1B"/>
                </w:tcBorders>
                <w:textDirection w:val="btLr"/>
              </w:tcPr>
              <w:p w14:paraId="2B2F3D17" w14:textId="77777777" w:rsidR="004F2150" w:rsidRDefault="004F2150" w:rsidP="00DA51AA">
                <w:pPr>
                  <w:pStyle w:val="TableParagraph"/>
                  <w:spacing w:line="180" w:lineRule="exact"/>
                  <w:ind w:left="113" w:right="488"/>
                  <w:jc w:val="center"/>
                  <w:rPr>
                    <w:rFonts w:asciiTheme="minorHAnsi" w:eastAsia="Calibri" w:hAnsiTheme="minorHAnsi" w:cstheme="minorHAnsi"/>
                    <w:sz w:val="16"/>
                    <w:szCs w:val="16"/>
                  </w:rPr>
                </w:pPr>
              </w:p>
              <w:p w14:paraId="4E477126" w14:textId="77777777" w:rsidR="004F2150" w:rsidRPr="002C33B9" w:rsidRDefault="004F2150" w:rsidP="00DA51AA">
                <w:pPr>
                  <w:pStyle w:val="TableParagraph"/>
                  <w:spacing w:line="180" w:lineRule="exact"/>
                  <w:ind w:left="113" w:right="488"/>
                  <w:jc w:val="center"/>
                  <w:rPr>
                    <w:rFonts w:asciiTheme="minorHAnsi" w:eastAsia="Calibri" w:hAnsiTheme="minorHAnsi" w:cstheme="minorHAnsi"/>
                    <w:sz w:val="16"/>
                    <w:szCs w:val="16"/>
                  </w:rPr>
                </w:pPr>
                <w:r>
                  <w:rPr>
                    <w:rFonts w:asciiTheme="minorHAnsi" w:eastAsia="Calibri" w:hAnsiTheme="minorHAnsi" w:cstheme="minorHAnsi"/>
                    <w:sz w:val="16"/>
                    <w:szCs w:val="16"/>
                    <w:lang w:val="el-GR"/>
                  </w:rPr>
                  <w:t xml:space="preserve">              </w:t>
                </w:r>
                <w:r w:rsidRPr="002C33B9">
                  <w:rPr>
                    <w:rFonts w:asciiTheme="minorHAnsi" w:eastAsia="Calibri" w:hAnsiTheme="minorHAnsi" w:cstheme="minorHAnsi"/>
                    <w:sz w:val="16"/>
                    <w:szCs w:val="16"/>
                  </w:rPr>
                  <w:t>COS</w:t>
                </w:r>
                <w:r w:rsidRPr="00106FA3">
                  <w:rPr>
                    <w:rFonts w:asciiTheme="minorHAnsi" w:eastAsia="Calibri" w:hAnsiTheme="minorHAnsi" w:cstheme="minorHAnsi"/>
                    <w:sz w:val="20"/>
                    <w:szCs w:val="20"/>
                    <w:vertAlign w:val="superscript"/>
                  </w:rPr>
                  <w:t>7</w:t>
                </w:r>
              </w:p>
              <w:p w14:paraId="25CC97D2" w14:textId="77777777" w:rsidR="004F2150" w:rsidRPr="00106FA3" w:rsidRDefault="004F2150" w:rsidP="00DA51AA">
                <w:pPr>
                  <w:pStyle w:val="TableParagraph"/>
                  <w:ind w:left="113"/>
                  <w:jc w:val="center"/>
                  <w:rPr>
                    <w:rFonts w:asciiTheme="minorHAnsi" w:hAnsiTheme="minorHAnsi" w:cstheme="minorHAnsi"/>
                    <w:w w:val="105"/>
                    <w:sz w:val="16"/>
                    <w:szCs w:val="16"/>
                  </w:rPr>
                </w:pPr>
                <w:r w:rsidRPr="002C33B9">
                  <w:rPr>
                    <w:rFonts w:asciiTheme="minorHAnsi" w:eastAsia="Calibri" w:hAnsiTheme="minorHAnsi" w:cstheme="minorHAnsi"/>
                    <w:sz w:val="16"/>
                    <w:szCs w:val="16"/>
                  </w:rPr>
                  <w:t>(SILVER/GOLD/PREMIU</w:t>
                </w:r>
                <w:r w:rsidRPr="002C33B9">
                  <w:rPr>
                    <w:rFonts w:asciiTheme="minorHAnsi" w:eastAsia="Calibri" w:hAnsiTheme="minorHAnsi" w:cstheme="minorHAnsi"/>
                    <w:sz w:val="16"/>
                    <w:szCs w:val="16"/>
                    <w:lang w:val="el-GR"/>
                  </w:rPr>
                  <w:t>Μ</w:t>
                </w:r>
                <w:r w:rsidRPr="002C33B9">
                  <w:rPr>
                    <w:rFonts w:asciiTheme="minorHAnsi" w:eastAsia="Calibri" w:hAnsiTheme="minorHAnsi" w:cstheme="minorHAnsi"/>
                    <w:sz w:val="16"/>
                    <w:szCs w:val="16"/>
                  </w:rPr>
                  <w:t>)</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34E92509" w14:textId="77777777" w:rsidR="004F2150" w:rsidRPr="005116F3" w:rsidRDefault="004F2150" w:rsidP="00DA51AA">
                <w:pPr>
                  <w:pStyle w:val="TableParagraph"/>
                  <w:spacing w:before="129"/>
                  <w:ind w:left="113"/>
                  <w:jc w:val="center"/>
                  <w:rPr>
                    <w:rFonts w:asciiTheme="minorHAnsi" w:eastAsia="Calibri" w:hAnsiTheme="minorHAnsi" w:cstheme="minorHAnsi"/>
                    <w:sz w:val="16"/>
                    <w:szCs w:val="16"/>
                    <w:lang w:val="el-GR"/>
                  </w:rPr>
                </w:pPr>
                <w:r w:rsidRPr="005116F3">
                  <w:rPr>
                    <w:rFonts w:asciiTheme="minorHAnsi" w:eastAsia="Calibri" w:hAnsiTheme="minorHAnsi" w:cstheme="minorHAnsi"/>
                    <w:sz w:val="16"/>
                    <w:szCs w:val="16"/>
                    <w:lang w:val="el-GR"/>
                  </w:rPr>
                  <w:t>ΤΕΛΟΣ</w:t>
                </w:r>
                <w:r>
                  <w:rPr>
                    <w:rFonts w:asciiTheme="minorHAnsi" w:eastAsia="Calibri" w:hAnsiTheme="minorHAnsi" w:cstheme="minorHAnsi"/>
                    <w:sz w:val="16"/>
                    <w:szCs w:val="16"/>
                    <w:lang w:val="el-GR"/>
                  </w:rPr>
                  <w:t xml:space="preserve"> ΣΥΝΔΕΣΗΣ</w:t>
                </w:r>
                <w:r w:rsidRPr="005116F3">
                  <w:rPr>
                    <w:rFonts w:asciiTheme="minorHAnsi" w:eastAsia="Calibri" w:hAnsiTheme="minorHAnsi" w:cstheme="minorHAnsi"/>
                    <w:sz w:val="16"/>
                    <w:szCs w:val="16"/>
                    <w:lang w:val="el-GR"/>
                  </w:rPr>
                  <w:t xml:space="preserve"> </w:t>
                </w:r>
                <w:r w:rsidRPr="005116F3">
                  <w:rPr>
                    <w:rFonts w:asciiTheme="minorHAnsi" w:eastAsia="Calibri" w:hAnsiTheme="minorHAnsi" w:cstheme="minorHAnsi"/>
                    <w:sz w:val="16"/>
                    <w:szCs w:val="16"/>
                  </w:rPr>
                  <w:t>COS</w:t>
                </w:r>
                <w:r>
                  <w:rPr>
                    <w:rFonts w:asciiTheme="minorHAnsi" w:eastAsia="Calibri" w:hAnsiTheme="minorHAnsi" w:cstheme="minorHAnsi"/>
                    <w:sz w:val="16"/>
                    <w:szCs w:val="16"/>
                    <w:lang w:val="el-GR"/>
                  </w:rPr>
                  <w:t xml:space="preserve">   </w:t>
                </w:r>
              </w:p>
            </w:tc>
            <w:tc>
              <w:tcPr>
                <w:tcW w:w="708" w:type="dxa"/>
                <w:tcBorders>
                  <w:top w:val="single" w:sz="4" w:space="0" w:color="1D1D1B"/>
                  <w:left w:val="single" w:sz="4" w:space="0" w:color="1D1D1B"/>
                  <w:bottom w:val="single" w:sz="4" w:space="0" w:color="1D1D1B"/>
                  <w:right w:val="single" w:sz="4" w:space="0" w:color="1D1D1B"/>
                </w:tcBorders>
                <w:textDirection w:val="btLr"/>
              </w:tcPr>
              <w:p w14:paraId="6F3EAAA0" w14:textId="77777777" w:rsidR="004F2150" w:rsidRPr="005116F3" w:rsidRDefault="004F2150" w:rsidP="00DA51AA">
                <w:pPr>
                  <w:pStyle w:val="TableParagraph"/>
                  <w:spacing w:before="129"/>
                  <w:ind w:left="113"/>
                  <w:jc w:val="center"/>
                  <w:rPr>
                    <w:rFonts w:asciiTheme="minorHAnsi" w:eastAsia="Calibri" w:hAnsiTheme="minorHAnsi" w:cstheme="minorHAnsi"/>
                    <w:sz w:val="16"/>
                    <w:szCs w:val="16"/>
                    <w:lang w:val="el-GR"/>
                  </w:rPr>
                </w:pPr>
                <w:r w:rsidRPr="005116F3">
                  <w:rPr>
                    <w:rFonts w:asciiTheme="minorHAnsi" w:eastAsia="Calibri" w:hAnsiTheme="minorHAnsi" w:cstheme="minorHAnsi"/>
                    <w:sz w:val="16"/>
                    <w:szCs w:val="16"/>
                    <w:lang w:val="el-GR"/>
                  </w:rPr>
                  <w:t xml:space="preserve">ΜΗΝΙΑΙΟ ΤΕΛΟΣ </w:t>
                </w:r>
                <w:r w:rsidRPr="005116F3">
                  <w:rPr>
                    <w:rFonts w:asciiTheme="minorHAnsi" w:eastAsia="Calibri" w:hAnsiTheme="minorHAnsi" w:cstheme="minorHAnsi"/>
                    <w:sz w:val="16"/>
                    <w:szCs w:val="16"/>
                  </w:rPr>
                  <w:t>COS</w:t>
                </w:r>
                <w:r>
                  <w:rPr>
                    <w:rFonts w:asciiTheme="minorHAnsi" w:eastAsia="Calibri" w:hAnsiTheme="minorHAnsi" w:cstheme="minorHAnsi"/>
                    <w:sz w:val="16"/>
                    <w:szCs w:val="16"/>
                    <w:lang w:val="el-GR"/>
                  </w:rPr>
                  <w:t xml:space="preserve">               (ανά κατηγορία)</w:t>
                </w:r>
              </w:p>
            </w:tc>
            <w:tc>
              <w:tcPr>
                <w:tcW w:w="567" w:type="dxa"/>
                <w:tcBorders>
                  <w:top w:val="single" w:sz="4" w:space="0" w:color="1D1D1B"/>
                  <w:left w:val="single" w:sz="4" w:space="0" w:color="1D1D1B"/>
                  <w:bottom w:val="single" w:sz="4" w:space="0" w:color="1D1D1B"/>
                  <w:right w:val="single" w:sz="4" w:space="0" w:color="1D1D1B"/>
                </w:tcBorders>
                <w:textDirection w:val="btLr"/>
              </w:tcPr>
              <w:p w14:paraId="5224AC97" w14:textId="77777777" w:rsidR="004F2150" w:rsidRPr="005116F3" w:rsidRDefault="004F2150" w:rsidP="00DA51AA">
                <w:pPr>
                  <w:pStyle w:val="TableParagraph"/>
                  <w:ind w:left="113"/>
                  <w:jc w:val="center"/>
                  <w:rPr>
                    <w:rFonts w:asciiTheme="minorHAnsi" w:hAnsiTheme="minorHAnsi" w:cstheme="minorHAnsi"/>
                    <w:w w:val="105"/>
                    <w:sz w:val="16"/>
                    <w:szCs w:val="16"/>
                    <w:lang w:val="el-GR"/>
                  </w:rPr>
                </w:pPr>
              </w:p>
              <w:p w14:paraId="63FE0F6B" w14:textId="77777777" w:rsidR="004F2150" w:rsidRPr="00106FA3" w:rsidRDefault="004F2150" w:rsidP="00DA51AA">
                <w:pPr>
                  <w:pStyle w:val="TableParagraph"/>
                  <w:ind w:left="113"/>
                  <w:jc w:val="center"/>
                  <w:rPr>
                    <w:rFonts w:asciiTheme="minorHAnsi" w:hAnsiTheme="minorHAnsi" w:cstheme="minorHAnsi"/>
                    <w:w w:val="105"/>
                    <w:sz w:val="16"/>
                    <w:szCs w:val="16"/>
                  </w:rPr>
                </w:pPr>
                <w:r w:rsidRPr="00106FA3">
                  <w:rPr>
                    <w:rFonts w:asciiTheme="minorHAnsi" w:hAnsiTheme="minorHAnsi" w:cstheme="minorHAnsi"/>
                    <w:w w:val="105"/>
                    <w:sz w:val="16"/>
                    <w:szCs w:val="16"/>
                  </w:rPr>
                  <w:t>Α</w:t>
                </w:r>
                <w:r>
                  <w:rPr>
                    <w:rFonts w:asciiTheme="minorHAnsi" w:hAnsiTheme="minorHAnsi" w:cstheme="minorHAnsi"/>
                    <w:w w:val="105"/>
                    <w:sz w:val="16"/>
                    <w:szCs w:val="16"/>
                    <w:lang w:val="el-GR"/>
                  </w:rPr>
                  <w:t>ΓΟΡΑ</w:t>
                </w:r>
                <w:r w:rsidRPr="00106FA3">
                  <w:rPr>
                    <w:rFonts w:asciiTheme="minorHAnsi" w:hAnsiTheme="minorHAnsi" w:cstheme="minorHAnsi"/>
                    <w:w w:val="105"/>
                    <w:sz w:val="16"/>
                    <w:szCs w:val="16"/>
                  </w:rPr>
                  <w:t xml:space="preserve"> CPE </w:t>
                </w:r>
                <w:r>
                  <w:rPr>
                    <w:rFonts w:asciiTheme="minorHAnsi" w:hAnsiTheme="minorHAnsi" w:cstheme="minorHAnsi"/>
                    <w:w w:val="105"/>
                    <w:sz w:val="16"/>
                    <w:szCs w:val="16"/>
                    <w:lang w:val="el-GR"/>
                  </w:rPr>
                  <w:t>ΑΠΟ</w:t>
                </w:r>
                <w:r w:rsidRPr="00106FA3">
                  <w:rPr>
                    <w:rFonts w:asciiTheme="minorHAnsi" w:hAnsiTheme="minorHAnsi" w:cstheme="minorHAnsi"/>
                    <w:w w:val="105"/>
                    <w:sz w:val="16"/>
                    <w:szCs w:val="16"/>
                  </w:rPr>
                  <w:t xml:space="preserve"> ΟΤΕ</w:t>
                </w:r>
                <w:r w:rsidRPr="00106FA3">
                  <w:rPr>
                    <w:rFonts w:asciiTheme="minorHAnsi" w:hAnsiTheme="minorHAnsi" w:cstheme="minorHAnsi"/>
                    <w:w w:val="105"/>
                    <w:sz w:val="20"/>
                    <w:szCs w:val="20"/>
                    <w:vertAlign w:val="superscript"/>
                  </w:rPr>
                  <w:t>8</w:t>
                </w:r>
              </w:p>
            </w:tc>
            <w:tc>
              <w:tcPr>
                <w:tcW w:w="2329" w:type="dxa"/>
                <w:tcBorders>
                  <w:top w:val="single" w:sz="4" w:space="0" w:color="1D1D1B"/>
                  <w:left w:val="single" w:sz="4" w:space="0" w:color="1D1D1B"/>
                  <w:bottom w:val="single" w:sz="4" w:space="0" w:color="1D1D1B"/>
                  <w:right w:val="single" w:sz="4" w:space="0" w:color="1D1D1B"/>
                </w:tcBorders>
                <w:textDirection w:val="btLr"/>
              </w:tcPr>
              <w:p w14:paraId="24A271A9" w14:textId="77777777" w:rsidR="004F2150" w:rsidRPr="00106FA3" w:rsidRDefault="004F2150" w:rsidP="00DA51AA">
                <w:pPr>
                  <w:pStyle w:val="TableParagraph"/>
                  <w:spacing w:before="149"/>
                  <w:ind w:left="113"/>
                  <w:jc w:val="center"/>
                  <w:rPr>
                    <w:rFonts w:asciiTheme="minorHAnsi" w:hAnsiTheme="minorHAnsi" w:cstheme="minorHAnsi"/>
                    <w:w w:val="105"/>
                    <w:sz w:val="16"/>
                    <w:szCs w:val="16"/>
                  </w:rPr>
                </w:pPr>
                <w:r w:rsidRPr="00106FA3">
                  <w:rPr>
                    <w:rFonts w:asciiTheme="minorHAnsi" w:hAnsiTheme="minorHAnsi" w:cstheme="minorHAnsi"/>
                    <w:w w:val="105"/>
                    <w:sz w:val="16"/>
                    <w:szCs w:val="16"/>
                  </w:rPr>
                  <w:t>Ε</w:t>
                </w:r>
                <w:r>
                  <w:rPr>
                    <w:rFonts w:asciiTheme="minorHAnsi" w:hAnsiTheme="minorHAnsi" w:cstheme="minorHAnsi"/>
                    <w:w w:val="105"/>
                    <w:sz w:val="16"/>
                    <w:szCs w:val="16"/>
                    <w:lang w:val="el-GR"/>
                  </w:rPr>
                  <w:t xml:space="preserve">ΓΚΑΤΑΣΤΑΣΗ </w:t>
                </w:r>
                <w:r>
                  <w:rPr>
                    <w:rFonts w:asciiTheme="minorHAnsi" w:hAnsiTheme="minorHAnsi" w:cstheme="minorHAnsi"/>
                    <w:w w:val="105"/>
                    <w:sz w:val="16"/>
                    <w:szCs w:val="16"/>
                  </w:rPr>
                  <w:t>/</w:t>
                </w:r>
                <w:r w:rsidRPr="00106FA3">
                  <w:rPr>
                    <w:rFonts w:asciiTheme="minorHAnsi" w:hAnsiTheme="minorHAnsi" w:cstheme="minorHAnsi"/>
                    <w:w w:val="105"/>
                    <w:sz w:val="16"/>
                    <w:szCs w:val="16"/>
                  </w:rPr>
                  <w:t xml:space="preserve"> Π</w:t>
                </w:r>
                <w:r>
                  <w:rPr>
                    <w:rFonts w:asciiTheme="minorHAnsi" w:hAnsiTheme="minorHAnsi" w:cstheme="minorHAnsi"/>
                    <w:w w:val="105"/>
                    <w:sz w:val="16"/>
                    <w:szCs w:val="16"/>
                    <w:lang w:val="el-GR"/>
                  </w:rPr>
                  <w:t>ΑΡΑΜΕΤΡΟΠΟΙΗΣΗ</w:t>
                </w:r>
                <w:r>
                  <w:rPr>
                    <w:rFonts w:asciiTheme="minorHAnsi" w:hAnsiTheme="minorHAnsi" w:cstheme="minorHAnsi"/>
                    <w:w w:val="105"/>
                    <w:sz w:val="16"/>
                    <w:szCs w:val="16"/>
                  </w:rPr>
                  <w:t xml:space="preserve"> </w:t>
                </w:r>
                <w:r w:rsidRPr="00106FA3">
                  <w:rPr>
                    <w:rFonts w:asciiTheme="minorHAnsi" w:hAnsiTheme="minorHAnsi" w:cstheme="minorHAnsi"/>
                    <w:w w:val="105"/>
                    <w:sz w:val="20"/>
                    <w:szCs w:val="20"/>
                    <w:vertAlign w:val="superscript"/>
                  </w:rPr>
                  <w:t>8</w:t>
                </w:r>
              </w:p>
            </w:tc>
          </w:tr>
          <w:tr w:rsidR="0039274B" w:rsidRPr="002C33B9" w14:paraId="37D7E602" w14:textId="77777777" w:rsidTr="00E33491">
            <w:trPr>
              <w:trHeight w:hRule="exact" w:val="2306"/>
            </w:trPr>
            <w:tc>
              <w:tcPr>
                <w:tcW w:w="164" w:type="dxa"/>
                <w:tcBorders>
                  <w:top w:val="single" w:sz="4" w:space="0" w:color="1D1D1B"/>
                  <w:left w:val="single" w:sz="4" w:space="0" w:color="1D1D1B"/>
                  <w:bottom w:val="single" w:sz="4" w:space="0" w:color="1D1D1B"/>
                  <w:right w:val="single" w:sz="4" w:space="0" w:color="1D1D1B"/>
                </w:tcBorders>
                <w:textDirection w:val="btLr"/>
              </w:tcPr>
              <w:p w14:paraId="1E4EC258" w14:textId="77777777" w:rsidR="0039274B" w:rsidRPr="002C33B9" w:rsidRDefault="0039274B" w:rsidP="00DA51AA">
                <w:pPr>
                  <w:pStyle w:val="TableParagraph"/>
                  <w:ind w:right="61"/>
                  <w:jc w:val="center"/>
                  <w:rPr>
                    <w:rFonts w:asciiTheme="minorHAnsi" w:hAnsiTheme="minorHAnsi" w:cstheme="minorHAnsi"/>
                    <w:sz w:val="16"/>
                    <w:szCs w:val="16"/>
                    <w:lang w:val="el-GR"/>
                  </w:rPr>
                </w:pPr>
              </w:p>
            </w:tc>
            <w:tc>
              <w:tcPr>
                <w:tcW w:w="540" w:type="dxa"/>
                <w:tcBorders>
                  <w:top w:val="single" w:sz="4" w:space="0" w:color="1D1D1B"/>
                  <w:left w:val="single" w:sz="4" w:space="0" w:color="1D1D1B"/>
                  <w:bottom w:val="single" w:sz="4" w:space="0" w:color="1D1D1B"/>
                  <w:right w:val="single" w:sz="4" w:space="0" w:color="1D1D1B"/>
                </w:tcBorders>
                <w:textDirection w:val="btLr"/>
              </w:tcPr>
              <w:p w14:paraId="263A89C0" w14:textId="77777777" w:rsidR="0039274B" w:rsidRDefault="0039274B" w:rsidP="0039274B">
                <w:pPr>
                  <w:pStyle w:val="TableParagraph"/>
                  <w:spacing w:line="276" w:lineRule="auto"/>
                  <w:ind w:right="61"/>
                  <w:jc w:val="center"/>
                  <w:rPr>
                    <w:rFonts w:asciiTheme="minorHAnsi" w:eastAsia="Calibri" w:hAnsiTheme="minorHAnsi" w:cstheme="minorHAnsi"/>
                    <w:sz w:val="16"/>
                    <w:szCs w:val="16"/>
                  </w:rPr>
                </w:pPr>
              </w:p>
              <w:sdt>
                <w:sdtPr>
                  <w:rPr>
                    <w:rFonts w:asciiTheme="minorHAnsi" w:eastAsia="Calibri" w:hAnsiTheme="minorHAnsi" w:cstheme="minorHAnsi"/>
                    <w:sz w:val="16"/>
                    <w:szCs w:val="16"/>
                  </w:rPr>
                  <w:alias w:val="ServiceId"/>
                  <w:tag w:val="ServiceId"/>
                  <w:id w:val="-517926363"/>
                  <w:placeholder>
                    <w:docPart w:val="461EB7D49DE94B649841B565770ED836"/>
                  </w:placeholder>
                  <w:showingPlcHdr/>
                </w:sdtPr>
                <w:sdtEndPr/>
                <w:sdtContent>
                  <w:p w14:paraId="4E826576" w14:textId="2DF36E23" w:rsidR="0039274B" w:rsidRPr="0039274B" w:rsidRDefault="0039274B" w:rsidP="0039274B">
                    <w:pPr>
                      <w:pStyle w:val="TableParagraph"/>
                      <w:spacing w:line="276" w:lineRule="auto"/>
                      <w:ind w:right="61"/>
                      <w:jc w:val="center"/>
                      <w:rPr>
                        <w:rFonts w:asciiTheme="minorHAnsi" w:eastAsia="Calibri" w:hAnsiTheme="minorHAnsi" w:cstheme="minorHAnsi"/>
                        <w:sz w:val="16"/>
                        <w:szCs w:val="16"/>
                      </w:rPr>
                    </w:pPr>
                    <w:r w:rsidRPr="000937F3">
                      <w:rPr>
                        <w:rStyle w:val="PlaceholderText"/>
                      </w:rPr>
                      <w:t>Click or tap here to enter text.</w:t>
                    </w:r>
                  </w:p>
                </w:sdtContent>
              </w:sdt>
            </w:tc>
            <w:tc>
              <w:tcPr>
                <w:tcW w:w="709" w:type="dxa"/>
                <w:tcBorders>
                  <w:top w:val="single" w:sz="4" w:space="0" w:color="1D1D1B"/>
                  <w:left w:val="single" w:sz="4" w:space="0" w:color="1D1D1B"/>
                  <w:bottom w:val="single" w:sz="4" w:space="0" w:color="1D1D1B"/>
                  <w:right w:val="single" w:sz="4" w:space="0" w:color="1D1D1B"/>
                </w:tcBorders>
                <w:textDirection w:val="btLr"/>
              </w:tcPr>
              <w:p w14:paraId="7B7B423F" w14:textId="77777777" w:rsidR="0039274B" w:rsidRPr="009E0895" w:rsidRDefault="0039274B" w:rsidP="00DA51AA">
                <w:pPr>
                  <w:pStyle w:val="TableParagraph"/>
                  <w:jc w:val="center"/>
                  <w:rPr>
                    <w:rFonts w:asciiTheme="minorHAnsi" w:eastAsia="Calibri" w:hAnsiTheme="minorHAnsi" w:cstheme="minorHAnsi"/>
                    <w:sz w:val="16"/>
                    <w:szCs w:val="16"/>
                  </w:rPr>
                </w:pPr>
              </w:p>
            </w:tc>
            <w:tc>
              <w:tcPr>
                <w:tcW w:w="1134" w:type="dxa"/>
                <w:tcBorders>
                  <w:top w:val="single" w:sz="4" w:space="0" w:color="1D1D1B"/>
                  <w:left w:val="single" w:sz="4" w:space="0" w:color="1D1D1B"/>
                  <w:bottom w:val="single" w:sz="4" w:space="0" w:color="1D1D1B"/>
                  <w:right w:val="single" w:sz="4" w:space="0" w:color="1D1D1B"/>
                </w:tcBorders>
                <w:textDirection w:val="btLr"/>
              </w:tcPr>
              <w:p w14:paraId="42A957AF" w14:textId="77777777" w:rsidR="0039274B" w:rsidRPr="009E0895" w:rsidRDefault="0039274B" w:rsidP="00DA51AA">
                <w:pPr>
                  <w:pStyle w:val="TableParagraph"/>
                  <w:spacing w:line="180" w:lineRule="exact"/>
                  <w:ind w:left="582" w:right="644" w:firstLine="21"/>
                  <w:jc w:val="center"/>
                  <w:rPr>
                    <w:rFonts w:asciiTheme="minorHAnsi" w:eastAsia="Calibri" w:hAnsiTheme="minorHAnsi" w:cstheme="minorHAnsi"/>
                    <w:bCs/>
                    <w:sz w:val="16"/>
                    <w:szCs w:val="16"/>
                  </w:rPr>
                </w:pPr>
              </w:p>
            </w:tc>
            <w:sdt>
              <w:sdtPr>
                <w:rPr>
                  <w:rFonts w:asciiTheme="minorHAnsi" w:eastAsia="Calibri" w:hAnsiTheme="minorHAnsi" w:cstheme="minorHAnsi"/>
                  <w:bCs/>
                  <w:sz w:val="16"/>
                  <w:szCs w:val="16"/>
                </w:rPr>
                <w:alias w:val="Armodios"/>
                <w:tag w:val="Armodios"/>
                <w:id w:val="-1604029371"/>
                <w:placeholder>
                  <w:docPart w:val="DefaultPlaceholder_-1854013440"/>
                </w:placeholder>
              </w:sdtPr>
              <w:sdtContent>
                <w:tc>
                  <w:tcPr>
                    <w:tcW w:w="1134" w:type="dxa"/>
                    <w:tcBorders>
                      <w:top w:val="single" w:sz="4" w:space="0" w:color="1D1D1B"/>
                      <w:left w:val="single" w:sz="4" w:space="0" w:color="1D1D1B"/>
                      <w:bottom w:val="single" w:sz="4" w:space="0" w:color="1D1D1B"/>
                      <w:right w:val="single" w:sz="4" w:space="0" w:color="1D1D1B"/>
                    </w:tcBorders>
                    <w:textDirection w:val="btLr"/>
                    <w:vAlign w:val="center"/>
                  </w:tcPr>
                  <w:p w14:paraId="7595A485" w14:textId="6DB8026F" w:rsidR="0039274B" w:rsidRPr="009E0895" w:rsidRDefault="00E33491" w:rsidP="00E33491">
                    <w:pPr>
                      <w:pStyle w:val="TableParagraph"/>
                      <w:spacing w:line="180" w:lineRule="exact"/>
                      <w:ind w:left="113" w:right="731"/>
                      <w:jc w:val="center"/>
                      <w:rPr>
                        <w:rFonts w:asciiTheme="minorHAnsi" w:eastAsia="Calibri" w:hAnsiTheme="minorHAnsi" w:cstheme="minorHAnsi"/>
                        <w:bCs/>
                        <w:sz w:val="16"/>
                        <w:szCs w:val="16"/>
                      </w:rPr>
                    </w:pPr>
                    <w:proofErr w:type="spellStart"/>
                    <w:r>
                      <w:rPr>
                        <w:rFonts w:asciiTheme="minorHAnsi" w:eastAsia="Calibri" w:hAnsiTheme="minorHAnsi" w:cstheme="minorHAnsi"/>
                        <w:bCs/>
                        <w:sz w:val="16"/>
                        <w:szCs w:val="16"/>
                      </w:rPr>
                      <w:t>Armodios</w:t>
                    </w:r>
                    <w:proofErr w:type="spellEnd"/>
                  </w:p>
                </w:tc>
              </w:sdtContent>
            </w:sdt>
            <w:sdt>
              <w:sdtPr>
                <w:rPr>
                  <w:rFonts w:asciiTheme="minorHAnsi" w:hAnsiTheme="minorHAnsi" w:cstheme="minorHAnsi"/>
                  <w:w w:val="110"/>
                  <w:sz w:val="16"/>
                  <w:szCs w:val="16"/>
                </w:rPr>
                <w:alias w:val="TyposYphresias"/>
                <w:tag w:val="TyposYphresias"/>
                <w:id w:val="-1088308804"/>
                <w:placeholder>
                  <w:docPart w:val="DefaultPlaceholder_-1854013440"/>
                </w:placeholder>
              </w:sdtPr>
              <w:sdtContent>
                <w:tc>
                  <w:tcPr>
                    <w:tcW w:w="850" w:type="dxa"/>
                    <w:tcBorders>
                      <w:top w:val="single" w:sz="4" w:space="0" w:color="1D1D1B"/>
                      <w:left w:val="single" w:sz="4" w:space="0" w:color="1D1D1B"/>
                      <w:bottom w:val="single" w:sz="4" w:space="0" w:color="1D1D1B"/>
                      <w:right w:val="single" w:sz="4" w:space="0" w:color="1D1D1B"/>
                    </w:tcBorders>
                    <w:textDirection w:val="btLr"/>
                    <w:vAlign w:val="center"/>
                  </w:tcPr>
                  <w:p w14:paraId="08D57B41" w14:textId="151E5F3C" w:rsidR="0039274B" w:rsidRPr="009E0895" w:rsidRDefault="00E33491" w:rsidP="00E33491">
                    <w:pPr>
                      <w:pStyle w:val="TableParagraph"/>
                      <w:spacing w:before="153"/>
                      <w:ind w:left="113"/>
                      <w:jc w:val="center"/>
                      <w:rPr>
                        <w:rFonts w:asciiTheme="minorHAnsi" w:hAnsiTheme="minorHAnsi" w:cstheme="minorHAnsi"/>
                        <w:w w:val="110"/>
                        <w:sz w:val="16"/>
                        <w:szCs w:val="16"/>
                      </w:rPr>
                    </w:pPr>
                    <w:proofErr w:type="spellStart"/>
                    <w:r>
                      <w:rPr>
                        <w:rFonts w:asciiTheme="minorHAnsi" w:hAnsiTheme="minorHAnsi" w:cstheme="minorHAnsi"/>
                        <w:w w:val="110"/>
                        <w:sz w:val="16"/>
                        <w:szCs w:val="16"/>
                      </w:rPr>
                      <w:t>TyposYphresias</w:t>
                    </w:r>
                    <w:proofErr w:type="spellEnd"/>
                  </w:p>
                </w:tc>
              </w:sdtContent>
            </w:sdt>
            <w:tc>
              <w:tcPr>
                <w:tcW w:w="567" w:type="dxa"/>
                <w:tcBorders>
                  <w:top w:val="single" w:sz="4" w:space="0" w:color="1D1D1B"/>
                  <w:left w:val="single" w:sz="4" w:space="0" w:color="1D1D1B"/>
                  <w:bottom w:val="single" w:sz="4" w:space="0" w:color="1D1D1B"/>
                  <w:right w:val="single" w:sz="4" w:space="0" w:color="1D1D1B"/>
                </w:tcBorders>
                <w:textDirection w:val="btLr"/>
              </w:tcPr>
              <w:p w14:paraId="00E626B0" w14:textId="77777777" w:rsidR="0039274B" w:rsidRPr="009E0895" w:rsidRDefault="0039274B" w:rsidP="00DA51AA">
                <w:pPr>
                  <w:pStyle w:val="TableParagraph"/>
                  <w:jc w:val="center"/>
                  <w:rPr>
                    <w:rFonts w:asciiTheme="minorHAnsi" w:eastAsia="Calibri" w:hAnsiTheme="minorHAnsi" w:cstheme="minorHAnsi"/>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1866D8A6" w14:textId="77777777" w:rsidR="0039274B" w:rsidRPr="002C33B9" w:rsidRDefault="0039274B" w:rsidP="00DA51AA">
                <w:pPr>
                  <w:pStyle w:val="TableParagraph"/>
                  <w:jc w:val="center"/>
                  <w:rPr>
                    <w:rFonts w:asciiTheme="minorHAnsi" w:eastAsia="Calibri" w:hAnsiTheme="minorHAnsi" w:cstheme="minorHAnsi"/>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3C922050" w14:textId="77777777" w:rsidR="0039274B" w:rsidRPr="002C33B9" w:rsidRDefault="0039274B" w:rsidP="00DA51AA">
                <w:pPr>
                  <w:pStyle w:val="TableParagraph"/>
                  <w:spacing w:before="12"/>
                  <w:jc w:val="center"/>
                  <w:rPr>
                    <w:rFonts w:asciiTheme="minorHAnsi" w:eastAsia="Calibri" w:hAnsiTheme="minorHAnsi" w:cstheme="minorHAnsi"/>
                    <w:sz w:val="16"/>
                    <w:szCs w:val="16"/>
                  </w:rPr>
                </w:pPr>
              </w:p>
            </w:tc>
            <w:tc>
              <w:tcPr>
                <w:tcW w:w="567" w:type="dxa"/>
                <w:tcBorders>
                  <w:top w:val="single" w:sz="4" w:space="0" w:color="1D1D1B"/>
                  <w:left w:val="single" w:sz="4" w:space="0" w:color="1D1D1B"/>
                  <w:bottom w:val="single" w:sz="4" w:space="0" w:color="1D1D1B"/>
                  <w:right w:val="single" w:sz="4" w:space="0" w:color="1D1D1B"/>
                </w:tcBorders>
                <w:textDirection w:val="btLr"/>
              </w:tcPr>
              <w:p w14:paraId="4CEE7165" w14:textId="77777777" w:rsidR="0039274B" w:rsidRPr="002C33B9" w:rsidRDefault="0039274B" w:rsidP="00DA51AA">
                <w:pPr>
                  <w:pStyle w:val="TableParagraph"/>
                  <w:spacing w:before="156"/>
                  <w:ind w:left="113"/>
                  <w:jc w:val="center"/>
                  <w:rPr>
                    <w:rFonts w:asciiTheme="minorHAnsi" w:hAnsiTheme="minorHAnsi" w:cstheme="minorHAnsi"/>
                    <w:w w:val="105"/>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7281070E" w14:textId="77777777" w:rsidR="0039274B" w:rsidRPr="002C33B9" w:rsidRDefault="0039274B" w:rsidP="00DA51AA">
                <w:pPr>
                  <w:pStyle w:val="TableParagraph"/>
                  <w:jc w:val="center"/>
                  <w:rPr>
                    <w:rFonts w:asciiTheme="minorHAnsi" w:eastAsia="Calibri" w:hAnsiTheme="minorHAnsi" w:cstheme="minorHAnsi"/>
                    <w:sz w:val="16"/>
                    <w:szCs w:val="16"/>
                  </w:rPr>
                </w:pPr>
              </w:p>
            </w:tc>
            <w:tc>
              <w:tcPr>
                <w:tcW w:w="708" w:type="dxa"/>
                <w:tcBorders>
                  <w:top w:val="single" w:sz="4" w:space="0" w:color="1D1D1B"/>
                  <w:left w:val="single" w:sz="4" w:space="0" w:color="1D1D1B"/>
                  <w:bottom w:val="single" w:sz="4" w:space="0" w:color="1D1D1B"/>
                  <w:right w:val="single" w:sz="4" w:space="0" w:color="1D1D1B"/>
                </w:tcBorders>
                <w:textDirection w:val="btLr"/>
              </w:tcPr>
              <w:p w14:paraId="5AF89C58" w14:textId="77777777" w:rsidR="0039274B" w:rsidRPr="002C33B9" w:rsidRDefault="0039274B" w:rsidP="00DA51AA">
                <w:pPr>
                  <w:pStyle w:val="TableParagraph"/>
                  <w:spacing w:before="129"/>
                  <w:ind w:left="113"/>
                  <w:jc w:val="center"/>
                  <w:rPr>
                    <w:rFonts w:asciiTheme="minorHAnsi" w:hAnsiTheme="minorHAnsi" w:cstheme="minorHAnsi"/>
                    <w:w w:val="105"/>
                    <w:sz w:val="16"/>
                    <w:szCs w:val="16"/>
                  </w:rPr>
                </w:pPr>
              </w:p>
            </w:tc>
            <w:tc>
              <w:tcPr>
                <w:tcW w:w="851" w:type="dxa"/>
                <w:tcBorders>
                  <w:top w:val="single" w:sz="4" w:space="0" w:color="1D1D1B"/>
                  <w:left w:val="single" w:sz="4" w:space="0" w:color="1D1D1B"/>
                  <w:bottom w:val="single" w:sz="4" w:space="0" w:color="1D1D1B"/>
                  <w:right w:val="single" w:sz="4" w:space="0" w:color="1D1D1B"/>
                </w:tcBorders>
                <w:textDirection w:val="btLr"/>
              </w:tcPr>
              <w:p w14:paraId="0E92CA57" w14:textId="77777777" w:rsidR="0039274B" w:rsidRDefault="0039274B" w:rsidP="00DA51AA">
                <w:pPr>
                  <w:pStyle w:val="TableParagraph"/>
                  <w:spacing w:line="180" w:lineRule="exact"/>
                  <w:ind w:left="113" w:right="488"/>
                  <w:jc w:val="center"/>
                  <w:rPr>
                    <w:rFonts w:asciiTheme="minorHAnsi" w:eastAsia="Calibri" w:hAnsiTheme="minorHAnsi" w:cstheme="minorHAnsi"/>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30693470" w14:textId="77777777" w:rsidR="0039274B" w:rsidRPr="009E0895" w:rsidRDefault="0039274B" w:rsidP="00DA51AA">
                <w:pPr>
                  <w:pStyle w:val="TableParagraph"/>
                  <w:spacing w:before="129"/>
                  <w:ind w:left="113"/>
                  <w:jc w:val="center"/>
                  <w:rPr>
                    <w:rFonts w:asciiTheme="minorHAnsi" w:eastAsia="Calibri" w:hAnsiTheme="minorHAnsi" w:cstheme="minorHAnsi"/>
                    <w:sz w:val="16"/>
                    <w:szCs w:val="16"/>
                  </w:rPr>
                </w:pPr>
              </w:p>
            </w:tc>
            <w:tc>
              <w:tcPr>
                <w:tcW w:w="708" w:type="dxa"/>
                <w:tcBorders>
                  <w:top w:val="single" w:sz="4" w:space="0" w:color="1D1D1B"/>
                  <w:left w:val="single" w:sz="4" w:space="0" w:color="1D1D1B"/>
                  <w:bottom w:val="single" w:sz="4" w:space="0" w:color="1D1D1B"/>
                  <w:right w:val="single" w:sz="4" w:space="0" w:color="1D1D1B"/>
                </w:tcBorders>
                <w:textDirection w:val="btLr"/>
              </w:tcPr>
              <w:p w14:paraId="4F0D7571" w14:textId="77777777" w:rsidR="0039274B" w:rsidRPr="009E0895" w:rsidRDefault="0039274B" w:rsidP="00DA51AA">
                <w:pPr>
                  <w:pStyle w:val="TableParagraph"/>
                  <w:spacing w:before="129"/>
                  <w:ind w:left="113"/>
                  <w:jc w:val="center"/>
                  <w:rPr>
                    <w:rFonts w:asciiTheme="minorHAnsi" w:eastAsia="Calibri" w:hAnsiTheme="minorHAnsi" w:cstheme="minorHAnsi"/>
                    <w:sz w:val="16"/>
                    <w:szCs w:val="16"/>
                  </w:rPr>
                </w:pPr>
              </w:p>
            </w:tc>
            <w:tc>
              <w:tcPr>
                <w:tcW w:w="567" w:type="dxa"/>
                <w:tcBorders>
                  <w:top w:val="single" w:sz="4" w:space="0" w:color="1D1D1B"/>
                  <w:left w:val="single" w:sz="4" w:space="0" w:color="1D1D1B"/>
                  <w:bottom w:val="single" w:sz="4" w:space="0" w:color="1D1D1B"/>
                  <w:right w:val="single" w:sz="4" w:space="0" w:color="1D1D1B"/>
                </w:tcBorders>
                <w:textDirection w:val="btLr"/>
              </w:tcPr>
              <w:p w14:paraId="525F5833" w14:textId="77777777" w:rsidR="0039274B" w:rsidRPr="009E0895" w:rsidRDefault="0039274B" w:rsidP="00DA51AA">
                <w:pPr>
                  <w:pStyle w:val="TableParagraph"/>
                  <w:ind w:left="113"/>
                  <w:jc w:val="center"/>
                  <w:rPr>
                    <w:rFonts w:asciiTheme="minorHAnsi" w:hAnsiTheme="minorHAnsi" w:cstheme="minorHAnsi"/>
                    <w:w w:val="105"/>
                    <w:sz w:val="16"/>
                    <w:szCs w:val="16"/>
                  </w:rPr>
                </w:pPr>
              </w:p>
            </w:tc>
            <w:tc>
              <w:tcPr>
                <w:tcW w:w="2329" w:type="dxa"/>
                <w:tcBorders>
                  <w:top w:val="single" w:sz="4" w:space="0" w:color="1D1D1B"/>
                  <w:left w:val="single" w:sz="4" w:space="0" w:color="1D1D1B"/>
                  <w:bottom w:val="single" w:sz="4" w:space="0" w:color="1D1D1B"/>
                  <w:right w:val="single" w:sz="4" w:space="0" w:color="1D1D1B"/>
                </w:tcBorders>
                <w:textDirection w:val="btLr"/>
              </w:tcPr>
              <w:p w14:paraId="2EC788CD" w14:textId="39B69A54" w:rsidR="0039274B" w:rsidRPr="00106FA3" w:rsidRDefault="00D64A17" w:rsidP="00DA51AA">
                <w:pPr>
                  <w:pStyle w:val="TableParagraph"/>
                  <w:spacing w:before="149"/>
                  <w:ind w:left="113"/>
                  <w:jc w:val="center"/>
                  <w:rPr>
                    <w:rFonts w:asciiTheme="minorHAnsi" w:hAnsiTheme="minorHAnsi" w:cstheme="minorHAnsi"/>
                    <w:w w:val="105"/>
                    <w:sz w:val="16"/>
                    <w:szCs w:val="16"/>
                  </w:rPr>
                </w:pPr>
              </w:p>
            </w:tc>
          </w:tr>
        </w:tbl>
      </w:sdtContent>
    </w:sdt>
    <w:p w14:paraId="05446D06" w14:textId="77777777" w:rsidR="003F4CF5" w:rsidRDefault="003F4CF5" w:rsidP="00F650DC">
      <w:pPr>
        <w:tabs>
          <w:tab w:val="left" w:pos="283"/>
        </w:tabs>
        <w:spacing w:after="0"/>
        <w:rPr>
          <w:rFonts w:ascii="Tahoma" w:hAnsi="Tahoma" w:cs="Tahoma"/>
          <w:b/>
          <w:bCs/>
          <w:color w:val="FFFFFF"/>
          <w:spacing w:val="40"/>
          <w:sz w:val="14"/>
          <w:szCs w:val="14"/>
        </w:rPr>
      </w:pPr>
    </w:p>
    <w:p w14:paraId="47A29984" w14:textId="77777777" w:rsidR="00EC2FE6" w:rsidRPr="002C33B9" w:rsidRDefault="00EC2FE6" w:rsidP="00F650DC">
      <w:pPr>
        <w:tabs>
          <w:tab w:val="left" w:pos="283"/>
        </w:tabs>
        <w:spacing w:after="0"/>
        <w:rPr>
          <w:rFonts w:cstheme="minorHAnsi"/>
          <w:b/>
          <w:bCs/>
          <w:color w:val="FFFFFF"/>
          <w:spacing w:val="40"/>
          <w:sz w:val="14"/>
          <w:szCs w:val="14"/>
        </w:rPr>
      </w:pPr>
    </w:p>
    <w:tbl>
      <w:tblPr>
        <w:tblStyle w:val="TableGrid"/>
        <w:tblW w:w="11028" w:type="dxa"/>
        <w:tblInd w:w="-1139" w:type="dxa"/>
        <w:tblLook w:val="04A0" w:firstRow="1" w:lastRow="0" w:firstColumn="1" w:lastColumn="0" w:noHBand="0" w:noVBand="1"/>
      </w:tblPr>
      <w:tblGrid>
        <w:gridCol w:w="11028"/>
      </w:tblGrid>
      <w:tr w:rsidR="00F650DC" w:rsidRPr="00484906" w14:paraId="40B88254" w14:textId="77777777" w:rsidTr="002C33B9">
        <w:trPr>
          <w:trHeight w:val="312"/>
        </w:trPr>
        <w:tc>
          <w:tcPr>
            <w:tcW w:w="11028" w:type="dxa"/>
            <w:shd w:val="clear" w:color="auto" w:fill="0070C0"/>
            <w:vAlign w:val="center"/>
          </w:tcPr>
          <w:p w14:paraId="43E84554" w14:textId="77777777" w:rsidR="00F650DC" w:rsidRPr="002C33B9" w:rsidRDefault="008A2B89" w:rsidP="00E65F21">
            <w:pPr>
              <w:tabs>
                <w:tab w:val="left" w:pos="175"/>
                <w:tab w:val="left" w:pos="600"/>
              </w:tabs>
              <w:rPr>
                <w:rFonts w:cstheme="minorHAnsi"/>
                <w:sz w:val="16"/>
                <w:szCs w:val="16"/>
              </w:rPr>
            </w:pPr>
            <w:r w:rsidRPr="002C33B9">
              <w:rPr>
                <w:rFonts w:cstheme="minorHAnsi"/>
                <w:b/>
                <w:bCs/>
                <w:color w:val="FFFFFF" w:themeColor="background1"/>
                <w:spacing w:val="40"/>
                <w:sz w:val="16"/>
                <w:szCs w:val="16"/>
              </w:rPr>
              <w:t>3.</w:t>
            </w:r>
            <w:r w:rsidR="00F650DC" w:rsidRPr="002C33B9">
              <w:rPr>
                <w:rFonts w:cstheme="minorHAnsi"/>
                <w:b/>
                <w:bCs/>
                <w:color w:val="FFFFFF" w:themeColor="background1"/>
                <w:spacing w:val="40"/>
                <w:sz w:val="16"/>
                <w:szCs w:val="16"/>
              </w:rPr>
              <w:t>2 ΜΕΤΑΒΟΛΗ ΤΑΧΥΤΗΤΑΣ</w:t>
            </w:r>
          </w:p>
        </w:tc>
      </w:tr>
    </w:tbl>
    <w:p w14:paraId="016CB00E" w14:textId="77777777" w:rsidR="00F650DC" w:rsidRPr="00BF543D" w:rsidRDefault="00F650DC" w:rsidP="00F650DC">
      <w:pPr>
        <w:tabs>
          <w:tab w:val="left" w:pos="283"/>
        </w:tabs>
        <w:spacing w:after="0"/>
        <w:rPr>
          <w:rFonts w:ascii="Tahoma" w:hAnsi="Tahoma" w:cs="Tahoma"/>
          <w:b/>
          <w:bCs/>
          <w:color w:val="FFFFFF"/>
          <w:spacing w:val="40"/>
          <w:sz w:val="14"/>
          <w:szCs w:val="14"/>
        </w:rPr>
      </w:pPr>
    </w:p>
    <w:tbl>
      <w:tblPr>
        <w:tblStyle w:val="TableGrid"/>
        <w:tblW w:w="10975" w:type="dxa"/>
        <w:tblInd w:w="-1139" w:type="dxa"/>
        <w:tblLook w:val="04A0" w:firstRow="1" w:lastRow="0" w:firstColumn="1" w:lastColumn="0" w:noHBand="0" w:noVBand="1"/>
      </w:tblPr>
      <w:tblGrid>
        <w:gridCol w:w="433"/>
        <w:gridCol w:w="2568"/>
        <w:gridCol w:w="2909"/>
        <w:gridCol w:w="2430"/>
        <w:gridCol w:w="2635"/>
      </w:tblGrid>
      <w:tr w:rsidR="00C10CC2" w:rsidRPr="00FD2CB3" w14:paraId="21E595F9" w14:textId="77777777" w:rsidTr="00DA51AA">
        <w:trPr>
          <w:trHeight w:val="264"/>
        </w:trPr>
        <w:tc>
          <w:tcPr>
            <w:tcW w:w="433" w:type="dxa"/>
            <w:vAlign w:val="center"/>
          </w:tcPr>
          <w:p w14:paraId="41AAACE7" w14:textId="77777777" w:rsidR="00C10CC2" w:rsidRDefault="00C10CC2" w:rsidP="00E65F21">
            <w:pPr>
              <w:tabs>
                <w:tab w:val="left" w:pos="1564"/>
              </w:tabs>
              <w:jc w:val="center"/>
              <w:rPr>
                <w:sz w:val="14"/>
                <w:szCs w:val="14"/>
              </w:rPr>
            </w:pPr>
            <w:r>
              <w:rPr>
                <w:sz w:val="14"/>
                <w:szCs w:val="14"/>
              </w:rPr>
              <w:t>Α/Α</w:t>
            </w:r>
          </w:p>
        </w:tc>
        <w:tc>
          <w:tcPr>
            <w:tcW w:w="2568" w:type="dxa"/>
            <w:vAlign w:val="center"/>
          </w:tcPr>
          <w:p w14:paraId="4BB7ED04" w14:textId="77777777" w:rsidR="00C10CC2" w:rsidRPr="00BF543D" w:rsidRDefault="00C10CC2" w:rsidP="00E65F21">
            <w:pPr>
              <w:tabs>
                <w:tab w:val="left" w:pos="1564"/>
              </w:tabs>
              <w:jc w:val="center"/>
              <w:rPr>
                <w:sz w:val="14"/>
                <w:szCs w:val="14"/>
              </w:rPr>
            </w:pPr>
            <w:r>
              <w:rPr>
                <w:sz w:val="14"/>
                <w:szCs w:val="14"/>
                <w:lang w:val="en-US"/>
              </w:rPr>
              <w:t>SERVICE</w:t>
            </w:r>
            <w:r w:rsidRPr="00BF543D">
              <w:rPr>
                <w:sz w:val="14"/>
                <w:szCs w:val="14"/>
              </w:rPr>
              <w:t xml:space="preserve"> </w:t>
            </w:r>
            <w:r>
              <w:rPr>
                <w:sz w:val="14"/>
                <w:szCs w:val="14"/>
                <w:lang w:val="en-US"/>
              </w:rPr>
              <w:t>ID</w:t>
            </w:r>
          </w:p>
        </w:tc>
        <w:tc>
          <w:tcPr>
            <w:tcW w:w="2909" w:type="dxa"/>
            <w:vAlign w:val="center"/>
          </w:tcPr>
          <w:p w14:paraId="6A0C8240" w14:textId="77777777" w:rsidR="00C10CC2" w:rsidRPr="00BF543D" w:rsidRDefault="00C10CC2" w:rsidP="00E65F21">
            <w:pPr>
              <w:tabs>
                <w:tab w:val="left" w:pos="1564"/>
              </w:tabs>
              <w:jc w:val="center"/>
              <w:rPr>
                <w:sz w:val="14"/>
                <w:szCs w:val="14"/>
              </w:rPr>
            </w:pPr>
            <w:r>
              <w:rPr>
                <w:sz w:val="14"/>
                <w:szCs w:val="14"/>
                <w:lang w:val="en-US"/>
              </w:rPr>
              <w:t>NEA</w:t>
            </w:r>
            <w:r w:rsidRPr="00BF543D">
              <w:rPr>
                <w:sz w:val="14"/>
                <w:szCs w:val="14"/>
              </w:rPr>
              <w:t xml:space="preserve"> </w:t>
            </w:r>
            <w:r>
              <w:rPr>
                <w:sz w:val="14"/>
                <w:szCs w:val="14"/>
                <w:lang w:val="en-US"/>
              </w:rPr>
              <w:t>TA</w:t>
            </w:r>
            <w:r>
              <w:rPr>
                <w:sz w:val="14"/>
                <w:szCs w:val="14"/>
              </w:rPr>
              <w:t>ΧΥ</w:t>
            </w:r>
            <w:r>
              <w:rPr>
                <w:sz w:val="14"/>
                <w:szCs w:val="14"/>
                <w:lang w:val="en-US"/>
              </w:rPr>
              <w:t>THTA</w:t>
            </w:r>
          </w:p>
        </w:tc>
        <w:tc>
          <w:tcPr>
            <w:tcW w:w="2430" w:type="dxa"/>
            <w:vAlign w:val="center"/>
          </w:tcPr>
          <w:p w14:paraId="7CEDBC3F" w14:textId="77777777" w:rsidR="00C10CC2" w:rsidRPr="00FD2CB3" w:rsidRDefault="00C10CC2" w:rsidP="00E65F21">
            <w:pPr>
              <w:tabs>
                <w:tab w:val="left" w:pos="1564"/>
              </w:tabs>
              <w:jc w:val="center"/>
              <w:rPr>
                <w:sz w:val="14"/>
                <w:szCs w:val="14"/>
              </w:rPr>
            </w:pPr>
            <w:r>
              <w:rPr>
                <w:sz w:val="14"/>
                <w:szCs w:val="14"/>
              </w:rPr>
              <w:t>ΤΕΛΟΣ ΜΕΤΑΒΟΛΗΣ</w:t>
            </w:r>
          </w:p>
        </w:tc>
        <w:tc>
          <w:tcPr>
            <w:tcW w:w="2635" w:type="dxa"/>
            <w:vAlign w:val="center"/>
          </w:tcPr>
          <w:p w14:paraId="475BA569" w14:textId="77777777" w:rsidR="00C10CC2" w:rsidRDefault="00C10CC2" w:rsidP="00E65F21">
            <w:pPr>
              <w:tabs>
                <w:tab w:val="left" w:pos="1564"/>
              </w:tabs>
              <w:jc w:val="center"/>
              <w:rPr>
                <w:sz w:val="14"/>
                <w:szCs w:val="14"/>
              </w:rPr>
            </w:pPr>
            <w:r>
              <w:rPr>
                <w:sz w:val="14"/>
                <w:szCs w:val="14"/>
              </w:rPr>
              <w:t xml:space="preserve">ΜΗΝΙΑΙΟ ΤΕΛΟΣ </w:t>
            </w:r>
          </w:p>
        </w:tc>
      </w:tr>
      <w:tr w:rsidR="00C10CC2" w14:paraId="155865F4" w14:textId="77777777" w:rsidTr="00DA51AA">
        <w:trPr>
          <w:trHeight w:val="248"/>
        </w:trPr>
        <w:tc>
          <w:tcPr>
            <w:tcW w:w="433" w:type="dxa"/>
            <w:vAlign w:val="center"/>
          </w:tcPr>
          <w:p w14:paraId="7FB7295A" w14:textId="77777777" w:rsidR="00C10CC2" w:rsidRDefault="00C10CC2" w:rsidP="00E65F21">
            <w:pPr>
              <w:tabs>
                <w:tab w:val="left" w:pos="1564"/>
              </w:tabs>
              <w:jc w:val="center"/>
              <w:rPr>
                <w:sz w:val="14"/>
                <w:szCs w:val="14"/>
              </w:rPr>
            </w:pPr>
            <w:r>
              <w:rPr>
                <w:sz w:val="14"/>
                <w:szCs w:val="14"/>
              </w:rPr>
              <w:t>1</w:t>
            </w:r>
          </w:p>
        </w:tc>
        <w:tc>
          <w:tcPr>
            <w:tcW w:w="2568" w:type="dxa"/>
            <w:vAlign w:val="center"/>
          </w:tcPr>
          <w:p w14:paraId="30BA4EDE" w14:textId="77777777" w:rsidR="00C10CC2" w:rsidRDefault="00C10CC2" w:rsidP="00E65F21">
            <w:pPr>
              <w:tabs>
                <w:tab w:val="left" w:pos="1564"/>
              </w:tabs>
              <w:jc w:val="center"/>
              <w:rPr>
                <w:sz w:val="14"/>
                <w:szCs w:val="14"/>
              </w:rPr>
            </w:pPr>
          </w:p>
        </w:tc>
        <w:tc>
          <w:tcPr>
            <w:tcW w:w="2909" w:type="dxa"/>
            <w:vAlign w:val="center"/>
          </w:tcPr>
          <w:p w14:paraId="76706726" w14:textId="77777777" w:rsidR="00C10CC2" w:rsidRDefault="00C10CC2" w:rsidP="00E65F21">
            <w:pPr>
              <w:tabs>
                <w:tab w:val="left" w:pos="1564"/>
              </w:tabs>
              <w:jc w:val="center"/>
              <w:rPr>
                <w:sz w:val="14"/>
                <w:szCs w:val="14"/>
              </w:rPr>
            </w:pPr>
          </w:p>
        </w:tc>
        <w:tc>
          <w:tcPr>
            <w:tcW w:w="2430" w:type="dxa"/>
            <w:vAlign w:val="center"/>
          </w:tcPr>
          <w:p w14:paraId="5132081A" w14:textId="77777777" w:rsidR="00C10CC2" w:rsidRDefault="00C10CC2" w:rsidP="00E65F21">
            <w:pPr>
              <w:tabs>
                <w:tab w:val="left" w:pos="1564"/>
              </w:tabs>
              <w:jc w:val="center"/>
              <w:rPr>
                <w:sz w:val="14"/>
                <w:szCs w:val="14"/>
              </w:rPr>
            </w:pPr>
          </w:p>
        </w:tc>
        <w:tc>
          <w:tcPr>
            <w:tcW w:w="2635" w:type="dxa"/>
            <w:vAlign w:val="center"/>
          </w:tcPr>
          <w:p w14:paraId="076DAB7C" w14:textId="77777777" w:rsidR="00C10CC2" w:rsidRDefault="00C10CC2" w:rsidP="00E65F21">
            <w:pPr>
              <w:tabs>
                <w:tab w:val="left" w:pos="1564"/>
              </w:tabs>
              <w:jc w:val="center"/>
              <w:rPr>
                <w:sz w:val="14"/>
                <w:szCs w:val="14"/>
              </w:rPr>
            </w:pPr>
          </w:p>
        </w:tc>
      </w:tr>
      <w:tr w:rsidR="00C10CC2" w14:paraId="0D7C4117" w14:textId="77777777" w:rsidTr="00DA51AA">
        <w:trPr>
          <w:trHeight w:val="264"/>
        </w:trPr>
        <w:tc>
          <w:tcPr>
            <w:tcW w:w="433" w:type="dxa"/>
            <w:vAlign w:val="center"/>
          </w:tcPr>
          <w:p w14:paraId="7B4BF410" w14:textId="77777777" w:rsidR="00C10CC2" w:rsidRDefault="00C10CC2" w:rsidP="00E65F21">
            <w:pPr>
              <w:tabs>
                <w:tab w:val="left" w:pos="1564"/>
              </w:tabs>
              <w:jc w:val="center"/>
              <w:rPr>
                <w:sz w:val="14"/>
                <w:szCs w:val="14"/>
              </w:rPr>
            </w:pPr>
            <w:r>
              <w:rPr>
                <w:sz w:val="14"/>
                <w:szCs w:val="14"/>
              </w:rPr>
              <w:t>2</w:t>
            </w:r>
          </w:p>
        </w:tc>
        <w:tc>
          <w:tcPr>
            <w:tcW w:w="2568" w:type="dxa"/>
            <w:vAlign w:val="center"/>
          </w:tcPr>
          <w:p w14:paraId="2BDF1362" w14:textId="77777777" w:rsidR="00C10CC2" w:rsidRDefault="00C10CC2" w:rsidP="00E65F21">
            <w:pPr>
              <w:tabs>
                <w:tab w:val="left" w:pos="1564"/>
              </w:tabs>
              <w:jc w:val="center"/>
              <w:rPr>
                <w:sz w:val="14"/>
                <w:szCs w:val="14"/>
              </w:rPr>
            </w:pPr>
          </w:p>
        </w:tc>
        <w:tc>
          <w:tcPr>
            <w:tcW w:w="2909" w:type="dxa"/>
            <w:vAlign w:val="center"/>
          </w:tcPr>
          <w:p w14:paraId="27F75CF6" w14:textId="77777777" w:rsidR="00C10CC2" w:rsidRDefault="00C10CC2" w:rsidP="00E65F21">
            <w:pPr>
              <w:tabs>
                <w:tab w:val="left" w:pos="1564"/>
              </w:tabs>
              <w:jc w:val="center"/>
              <w:rPr>
                <w:sz w:val="14"/>
                <w:szCs w:val="14"/>
              </w:rPr>
            </w:pPr>
          </w:p>
        </w:tc>
        <w:tc>
          <w:tcPr>
            <w:tcW w:w="2430" w:type="dxa"/>
            <w:vAlign w:val="center"/>
          </w:tcPr>
          <w:p w14:paraId="57B61259" w14:textId="77777777" w:rsidR="00C10CC2" w:rsidRDefault="00C10CC2" w:rsidP="00E65F21">
            <w:pPr>
              <w:tabs>
                <w:tab w:val="left" w:pos="1564"/>
              </w:tabs>
              <w:jc w:val="center"/>
              <w:rPr>
                <w:sz w:val="14"/>
                <w:szCs w:val="14"/>
              </w:rPr>
            </w:pPr>
          </w:p>
        </w:tc>
        <w:tc>
          <w:tcPr>
            <w:tcW w:w="2635" w:type="dxa"/>
            <w:vAlign w:val="center"/>
          </w:tcPr>
          <w:p w14:paraId="7EEAB705" w14:textId="77777777" w:rsidR="00C10CC2" w:rsidRDefault="00C10CC2" w:rsidP="00E65F21">
            <w:pPr>
              <w:tabs>
                <w:tab w:val="left" w:pos="1564"/>
              </w:tabs>
              <w:jc w:val="center"/>
              <w:rPr>
                <w:sz w:val="14"/>
                <w:szCs w:val="14"/>
              </w:rPr>
            </w:pPr>
          </w:p>
        </w:tc>
      </w:tr>
      <w:tr w:rsidR="00C10CC2" w14:paraId="0AAB48A7" w14:textId="77777777" w:rsidTr="00DA51AA">
        <w:trPr>
          <w:trHeight w:val="264"/>
        </w:trPr>
        <w:tc>
          <w:tcPr>
            <w:tcW w:w="433" w:type="dxa"/>
            <w:vAlign w:val="center"/>
          </w:tcPr>
          <w:p w14:paraId="72D9D603" w14:textId="77777777" w:rsidR="00C10CC2" w:rsidRPr="002C33B9" w:rsidRDefault="00C10CC2" w:rsidP="00E65F21">
            <w:pPr>
              <w:tabs>
                <w:tab w:val="left" w:pos="1564"/>
              </w:tabs>
              <w:jc w:val="center"/>
              <w:rPr>
                <w:sz w:val="14"/>
                <w:szCs w:val="14"/>
                <w:lang w:val="en-US"/>
              </w:rPr>
            </w:pPr>
            <w:r>
              <w:rPr>
                <w:sz w:val="14"/>
                <w:szCs w:val="14"/>
                <w:lang w:val="en-US"/>
              </w:rPr>
              <w:t>3</w:t>
            </w:r>
          </w:p>
        </w:tc>
        <w:tc>
          <w:tcPr>
            <w:tcW w:w="2568" w:type="dxa"/>
            <w:vAlign w:val="center"/>
          </w:tcPr>
          <w:p w14:paraId="29F415F2" w14:textId="77777777" w:rsidR="00C10CC2" w:rsidRDefault="00C10CC2" w:rsidP="00E65F21">
            <w:pPr>
              <w:tabs>
                <w:tab w:val="left" w:pos="1564"/>
              </w:tabs>
              <w:jc w:val="center"/>
              <w:rPr>
                <w:sz w:val="14"/>
                <w:szCs w:val="14"/>
              </w:rPr>
            </w:pPr>
          </w:p>
        </w:tc>
        <w:tc>
          <w:tcPr>
            <w:tcW w:w="2909" w:type="dxa"/>
            <w:vAlign w:val="center"/>
          </w:tcPr>
          <w:p w14:paraId="13FAAB46" w14:textId="77777777" w:rsidR="00C10CC2" w:rsidRDefault="00C10CC2" w:rsidP="00E65F21">
            <w:pPr>
              <w:tabs>
                <w:tab w:val="left" w:pos="1564"/>
              </w:tabs>
              <w:jc w:val="center"/>
              <w:rPr>
                <w:sz w:val="14"/>
                <w:szCs w:val="14"/>
              </w:rPr>
            </w:pPr>
          </w:p>
        </w:tc>
        <w:tc>
          <w:tcPr>
            <w:tcW w:w="2430" w:type="dxa"/>
            <w:vAlign w:val="center"/>
          </w:tcPr>
          <w:p w14:paraId="1289656A" w14:textId="77777777" w:rsidR="00C10CC2" w:rsidRDefault="00C10CC2" w:rsidP="00E65F21">
            <w:pPr>
              <w:tabs>
                <w:tab w:val="left" w:pos="1564"/>
              </w:tabs>
              <w:jc w:val="center"/>
              <w:rPr>
                <w:sz w:val="14"/>
                <w:szCs w:val="14"/>
              </w:rPr>
            </w:pPr>
          </w:p>
        </w:tc>
        <w:tc>
          <w:tcPr>
            <w:tcW w:w="2635" w:type="dxa"/>
            <w:vAlign w:val="center"/>
          </w:tcPr>
          <w:p w14:paraId="3C0443D6" w14:textId="77777777" w:rsidR="00C10CC2" w:rsidRDefault="00C10CC2" w:rsidP="00E65F21">
            <w:pPr>
              <w:tabs>
                <w:tab w:val="left" w:pos="1564"/>
              </w:tabs>
              <w:jc w:val="center"/>
              <w:rPr>
                <w:sz w:val="14"/>
                <w:szCs w:val="14"/>
              </w:rPr>
            </w:pPr>
          </w:p>
        </w:tc>
      </w:tr>
    </w:tbl>
    <w:p w14:paraId="680EF553" w14:textId="77777777" w:rsidR="002C33B9" w:rsidRDefault="002C33B9" w:rsidP="008A2B89">
      <w:pPr>
        <w:pStyle w:val="BodyText"/>
      </w:pPr>
    </w:p>
    <w:tbl>
      <w:tblPr>
        <w:tblStyle w:val="TableGrid"/>
        <w:tblW w:w="11028" w:type="dxa"/>
        <w:tblInd w:w="-1139" w:type="dxa"/>
        <w:tblLook w:val="04A0" w:firstRow="1" w:lastRow="0" w:firstColumn="1" w:lastColumn="0" w:noHBand="0" w:noVBand="1"/>
      </w:tblPr>
      <w:tblGrid>
        <w:gridCol w:w="11028"/>
      </w:tblGrid>
      <w:tr w:rsidR="00821B40" w:rsidRPr="00484906" w14:paraId="3F7E50EF" w14:textId="77777777" w:rsidTr="002C33B9">
        <w:trPr>
          <w:trHeight w:val="312"/>
        </w:trPr>
        <w:tc>
          <w:tcPr>
            <w:tcW w:w="11028" w:type="dxa"/>
            <w:shd w:val="clear" w:color="auto" w:fill="0070C0"/>
            <w:vAlign w:val="center"/>
          </w:tcPr>
          <w:p w14:paraId="20E65602" w14:textId="77777777" w:rsidR="00821B40" w:rsidRPr="002C33B9" w:rsidRDefault="008A2B89" w:rsidP="00BB5D79">
            <w:pPr>
              <w:tabs>
                <w:tab w:val="left" w:pos="175"/>
                <w:tab w:val="left" w:pos="600"/>
              </w:tabs>
              <w:rPr>
                <w:rFonts w:cstheme="minorHAnsi"/>
                <w:sz w:val="16"/>
                <w:szCs w:val="16"/>
              </w:rPr>
            </w:pPr>
            <w:r w:rsidRPr="002C33B9">
              <w:rPr>
                <w:rFonts w:cstheme="minorHAnsi"/>
                <w:b/>
                <w:bCs/>
                <w:color w:val="FFFFFF" w:themeColor="background1"/>
                <w:spacing w:val="40"/>
                <w:sz w:val="16"/>
                <w:szCs w:val="16"/>
              </w:rPr>
              <w:t>3.</w:t>
            </w:r>
            <w:r w:rsidR="00821B40" w:rsidRPr="002C33B9">
              <w:rPr>
                <w:rFonts w:cstheme="minorHAnsi"/>
                <w:b/>
                <w:bCs/>
                <w:color w:val="FFFFFF" w:themeColor="background1"/>
                <w:spacing w:val="40"/>
                <w:sz w:val="16"/>
                <w:szCs w:val="16"/>
              </w:rPr>
              <w:t>3 ΜΕΤΑΦΟΡΑ</w:t>
            </w:r>
          </w:p>
        </w:tc>
      </w:tr>
    </w:tbl>
    <w:p w14:paraId="6BF3C23B" w14:textId="77777777" w:rsidR="00821B40" w:rsidRPr="00484906" w:rsidRDefault="00821B40" w:rsidP="00821B40">
      <w:pPr>
        <w:tabs>
          <w:tab w:val="left" w:pos="283"/>
        </w:tabs>
        <w:spacing w:after="0"/>
        <w:rPr>
          <w:rFonts w:ascii="Tahoma" w:hAnsi="Tahoma" w:cs="Tahoma"/>
          <w:b/>
          <w:bCs/>
          <w:color w:val="FFFFFF"/>
          <w:spacing w:val="40"/>
          <w:sz w:val="14"/>
          <w:szCs w:val="14"/>
        </w:rPr>
      </w:pPr>
    </w:p>
    <w:tbl>
      <w:tblPr>
        <w:tblStyle w:val="TableGrid"/>
        <w:tblW w:w="11057" w:type="dxa"/>
        <w:tblInd w:w="-1139" w:type="dxa"/>
        <w:tblLook w:val="04A0" w:firstRow="1" w:lastRow="0" w:firstColumn="1" w:lastColumn="0" w:noHBand="0" w:noVBand="1"/>
      </w:tblPr>
      <w:tblGrid>
        <w:gridCol w:w="11057"/>
      </w:tblGrid>
      <w:tr w:rsidR="00821B40" w:rsidRPr="002C33B9" w14:paraId="219F6562" w14:textId="77777777" w:rsidTr="00DA51AA">
        <w:trPr>
          <w:trHeight w:val="261"/>
        </w:trPr>
        <w:tc>
          <w:tcPr>
            <w:tcW w:w="11057" w:type="dxa"/>
            <w:vAlign w:val="center"/>
          </w:tcPr>
          <w:p w14:paraId="016F305F" w14:textId="77777777" w:rsidR="00821B40" w:rsidRPr="002C33B9" w:rsidRDefault="00821B40" w:rsidP="00BB5D79">
            <w:pPr>
              <w:tabs>
                <w:tab w:val="left" w:pos="283"/>
              </w:tabs>
              <w:rPr>
                <w:rFonts w:cstheme="minorHAnsi"/>
                <w:bCs/>
                <w:spacing w:val="40"/>
                <w:sz w:val="14"/>
                <w:szCs w:val="14"/>
              </w:rPr>
            </w:pPr>
            <w:r w:rsidRPr="002C33B9">
              <w:rPr>
                <w:rFonts w:cstheme="minorHAnsi"/>
                <w:bCs/>
                <w:spacing w:val="40"/>
                <w:sz w:val="14"/>
                <w:szCs w:val="14"/>
              </w:rPr>
              <w:t>ΜΕΤΑΦΟΡΑ : ΕΝΤΟΣ ΚΤΗΡΙΟΥ[ ]  ΕΚΤΟΣ ΚΤΗΡΙΟΥ[ ]</w:t>
            </w:r>
          </w:p>
        </w:tc>
      </w:tr>
    </w:tbl>
    <w:p w14:paraId="7B013545" w14:textId="77777777" w:rsidR="00821B40" w:rsidRPr="002C33B9" w:rsidRDefault="00821B40" w:rsidP="00821B40">
      <w:pPr>
        <w:spacing w:after="0"/>
        <w:rPr>
          <w:rFonts w:cstheme="minorHAnsi"/>
          <w:sz w:val="14"/>
          <w:szCs w:val="14"/>
        </w:rPr>
      </w:pPr>
    </w:p>
    <w:tbl>
      <w:tblPr>
        <w:tblStyle w:val="TableGrid"/>
        <w:tblW w:w="11057" w:type="dxa"/>
        <w:tblInd w:w="-1139" w:type="dxa"/>
        <w:tblLook w:val="04A0" w:firstRow="1" w:lastRow="0" w:firstColumn="1" w:lastColumn="0" w:noHBand="0" w:noVBand="1"/>
      </w:tblPr>
      <w:tblGrid>
        <w:gridCol w:w="695"/>
        <w:gridCol w:w="2282"/>
        <w:gridCol w:w="4253"/>
        <w:gridCol w:w="3827"/>
      </w:tblGrid>
      <w:tr w:rsidR="004F2150" w:rsidRPr="002C33B9" w14:paraId="054A8047" w14:textId="77777777" w:rsidTr="004F2150">
        <w:trPr>
          <w:trHeight w:val="397"/>
        </w:trPr>
        <w:tc>
          <w:tcPr>
            <w:tcW w:w="695" w:type="dxa"/>
            <w:vAlign w:val="center"/>
          </w:tcPr>
          <w:p w14:paraId="78658725" w14:textId="77777777" w:rsidR="004F2150" w:rsidRPr="002C33B9" w:rsidRDefault="004F2150" w:rsidP="00C76A88">
            <w:pPr>
              <w:pStyle w:val="BodyText"/>
              <w:jc w:val="center"/>
              <w:rPr>
                <w:rFonts w:asciiTheme="minorHAnsi" w:hAnsiTheme="minorHAnsi" w:cstheme="minorHAnsi"/>
                <w:sz w:val="14"/>
                <w:szCs w:val="14"/>
              </w:rPr>
            </w:pPr>
            <w:r w:rsidRPr="002C33B9">
              <w:rPr>
                <w:rFonts w:asciiTheme="minorHAnsi" w:hAnsiTheme="minorHAnsi" w:cstheme="minorHAnsi"/>
                <w:sz w:val="14"/>
                <w:szCs w:val="14"/>
              </w:rPr>
              <w:t>Α/Α</w:t>
            </w:r>
          </w:p>
        </w:tc>
        <w:tc>
          <w:tcPr>
            <w:tcW w:w="2282" w:type="dxa"/>
            <w:vAlign w:val="center"/>
          </w:tcPr>
          <w:p w14:paraId="69FE8E66" w14:textId="77777777" w:rsidR="004F2150" w:rsidRPr="002C33B9" w:rsidRDefault="004F2150" w:rsidP="00C76A88">
            <w:pPr>
              <w:pStyle w:val="BodyText"/>
              <w:jc w:val="center"/>
              <w:rPr>
                <w:rFonts w:asciiTheme="minorHAnsi" w:hAnsiTheme="minorHAnsi" w:cstheme="minorHAnsi"/>
                <w:sz w:val="14"/>
                <w:szCs w:val="14"/>
              </w:rPr>
            </w:pPr>
            <w:r w:rsidRPr="002C33B9">
              <w:rPr>
                <w:rFonts w:asciiTheme="minorHAnsi" w:hAnsiTheme="minorHAnsi" w:cstheme="minorHAnsi"/>
                <w:sz w:val="14"/>
                <w:szCs w:val="14"/>
              </w:rPr>
              <w:t>SERVICE ID</w:t>
            </w:r>
          </w:p>
        </w:tc>
        <w:tc>
          <w:tcPr>
            <w:tcW w:w="4253" w:type="dxa"/>
            <w:vAlign w:val="center"/>
          </w:tcPr>
          <w:p w14:paraId="65A9D7E9" w14:textId="77777777" w:rsidR="004F2150" w:rsidRPr="002C33B9" w:rsidRDefault="004F2150" w:rsidP="00C76A88">
            <w:pPr>
              <w:pStyle w:val="BodyText"/>
              <w:jc w:val="center"/>
              <w:rPr>
                <w:rFonts w:asciiTheme="minorHAnsi" w:hAnsiTheme="minorHAnsi" w:cstheme="minorHAnsi"/>
                <w:sz w:val="14"/>
                <w:szCs w:val="14"/>
              </w:rPr>
            </w:pPr>
            <w:r w:rsidRPr="002C33B9">
              <w:rPr>
                <w:rFonts w:asciiTheme="minorHAnsi" w:hAnsiTheme="minorHAnsi" w:cstheme="minorHAnsi"/>
                <w:sz w:val="14"/>
                <w:szCs w:val="14"/>
              </w:rPr>
              <w:t>ΝΕΑ Δ/ΝΣΗ</w:t>
            </w:r>
          </w:p>
        </w:tc>
        <w:tc>
          <w:tcPr>
            <w:tcW w:w="3827" w:type="dxa"/>
            <w:vAlign w:val="center"/>
          </w:tcPr>
          <w:p w14:paraId="61197404" w14:textId="4971BECF" w:rsidR="004F2150" w:rsidRPr="00043F90" w:rsidRDefault="004F2150" w:rsidP="00C76A88">
            <w:pPr>
              <w:pStyle w:val="BodyText"/>
              <w:jc w:val="center"/>
              <w:rPr>
                <w:rFonts w:asciiTheme="minorHAnsi" w:hAnsiTheme="minorHAnsi" w:cstheme="minorHAnsi"/>
                <w:sz w:val="14"/>
                <w:szCs w:val="14"/>
                <w:lang w:val="el-GR"/>
              </w:rPr>
            </w:pPr>
            <w:r>
              <w:rPr>
                <w:rFonts w:asciiTheme="minorHAnsi" w:hAnsiTheme="minorHAnsi" w:cstheme="minorHAnsi"/>
                <w:sz w:val="14"/>
                <w:szCs w:val="14"/>
              </w:rPr>
              <w:t>ΤΕΛΟΣ ΜΕΤΑ</w:t>
            </w:r>
            <w:r>
              <w:rPr>
                <w:rFonts w:asciiTheme="minorHAnsi" w:hAnsiTheme="minorHAnsi" w:cstheme="minorHAnsi"/>
                <w:sz w:val="14"/>
                <w:szCs w:val="14"/>
                <w:lang w:val="el-GR"/>
              </w:rPr>
              <w:t>ΦΟΡΑΣ</w:t>
            </w:r>
          </w:p>
        </w:tc>
      </w:tr>
      <w:tr w:rsidR="004F2150" w:rsidRPr="002C33B9" w14:paraId="76A0ED60" w14:textId="77777777" w:rsidTr="004F2150">
        <w:trPr>
          <w:trHeight w:val="274"/>
        </w:trPr>
        <w:tc>
          <w:tcPr>
            <w:tcW w:w="695" w:type="dxa"/>
            <w:vAlign w:val="center"/>
          </w:tcPr>
          <w:p w14:paraId="1627E68F" w14:textId="77777777" w:rsidR="004F2150" w:rsidRPr="002C33B9" w:rsidRDefault="004F2150" w:rsidP="00BB5D79">
            <w:pPr>
              <w:tabs>
                <w:tab w:val="left" w:pos="1564"/>
              </w:tabs>
              <w:jc w:val="center"/>
              <w:rPr>
                <w:rFonts w:cstheme="minorHAnsi"/>
                <w:sz w:val="14"/>
                <w:szCs w:val="14"/>
              </w:rPr>
            </w:pPr>
            <w:r w:rsidRPr="002C33B9">
              <w:rPr>
                <w:rFonts w:cstheme="minorHAnsi"/>
                <w:sz w:val="14"/>
                <w:szCs w:val="14"/>
              </w:rPr>
              <w:t>1</w:t>
            </w:r>
          </w:p>
        </w:tc>
        <w:tc>
          <w:tcPr>
            <w:tcW w:w="2282" w:type="dxa"/>
            <w:vAlign w:val="center"/>
          </w:tcPr>
          <w:p w14:paraId="13C4A95C" w14:textId="77777777" w:rsidR="004F2150" w:rsidRPr="002C33B9" w:rsidRDefault="004F2150" w:rsidP="00BB5D79">
            <w:pPr>
              <w:tabs>
                <w:tab w:val="left" w:pos="1564"/>
              </w:tabs>
              <w:jc w:val="center"/>
              <w:rPr>
                <w:rFonts w:cstheme="minorHAnsi"/>
                <w:sz w:val="14"/>
                <w:szCs w:val="14"/>
              </w:rPr>
            </w:pPr>
          </w:p>
        </w:tc>
        <w:tc>
          <w:tcPr>
            <w:tcW w:w="4253" w:type="dxa"/>
            <w:vAlign w:val="center"/>
          </w:tcPr>
          <w:p w14:paraId="7AA1E4BE" w14:textId="77777777" w:rsidR="004F2150" w:rsidRPr="002C33B9" w:rsidRDefault="004F2150" w:rsidP="00BB5D79">
            <w:pPr>
              <w:tabs>
                <w:tab w:val="left" w:pos="1564"/>
              </w:tabs>
              <w:jc w:val="center"/>
              <w:rPr>
                <w:rFonts w:cstheme="minorHAnsi"/>
                <w:sz w:val="14"/>
                <w:szCs w:val="14"/>
              </w:rPr>
            </w:pPr>
          </w:p>
        </w:tc>
        <w:tc>
          <w:tcPr>
            <w:tcW w:w="3827" w:type="dxa"/>
            <w:vAlign w:val="center"/>
          </w:tcPr>
          <w:p w14:paraId="29B83CCD" w14:textId="77777777" w:rsidR="004F2150" w:rsidRPr="002C33B9" w:rsidRDefault="004F2150" w:rsidP="00BB5D79">
            <w:pPr>
              <w:tabs>
                <w:tab w:val="left" w:pos="1564"/>
              </w:tabs>
              <w:jc w:val="center"/>
              <w:rPr>
                <w:rFonts w:cstheme="minorHAnsi"/>
                <w:sz w:val="14"/>
                <w:szCs w:val="14"/>
              </w:rPr>
            </w:pPr>
          </w:p>
        </w:tc>
      </w:tr>
      <w:tr w:rsidR="004F2150" w:rsidRPr="002C33B9" w14:paraId="653DC9A9" w14:textId="77777777" w:rsidTr="004F2150">
        <w:trPr>
          <w:trHeight w:val="266"/>
        </w:trPr>
        <w:tc>
          <w:tcPr>
            <w:tcW w:w="695" w:type="dxa"/>
            <w:vAlign w:val="center"/>
          </w:tcPr>
          <w:p w14:paraId="16BF7D94" w14:textId="77777777" w:rsidR="004F2150" w:rsidRPr="002C33B9" w:rsidRDefault="004F2150" w:rsidP="00BB5D79">
            <w:pPr>
              <w:tabs>
                <w:tab w:val="left" w:pos="1564"/>
              </w:tabs>
              <w:jc w:val="center"/>
              <w:rPr>
                <w:rFonts w:cstheme="minorHAnsi"/>
                <w:sz w:val="14"/>
                <w:szCs w:val="14"/>
              </w:rPr>
            </w:pPr>
            <w:r w:rsidRPr="002C33B9">
              <w:rPr>
                <w:rFonts w:cstheme="minorHAnsi"/>
                <w:sz w:val="14"/>
                <w:szCs w:val="14"/>
              </w:rPr>
              <w:t>2</w:t>
            </w:r>
          </w:p>
        </w:tc>
        <w:tc>
          <w:tcPr>
            <w:tcW w:w="2282" w:type="dxa"/>
            <w:vAlign w:val="center"/>
          </w:tcPr>
          <w:p w14:paraId="4B415A6D" w14:textId="77777777" w:rsidR="004F2150" w:rsidRPr="002C33B9" w:rsidRDefault="004F2150" w:rsidP="00BB5D79">
            <w:pPr>
              <w:tabs>
                <w:tab w:val="left" w:pos="1564"/>
              </w:tabs>
              <w:jc w:val="center"/>
              <w:rPr>
                <w:rFonts w:cstheme="minorHAnsi"/>
                <w:sz w:val="14"/>
                <w:szCs w:val="14"/>
              </w:rPr>
            </w:pPr>
          </w:p>
        </w:tc>
        <w:tc>
          <w:tcPr>
            <w:tcW w:w="4253" w:type="dxa"/>
            <w:vAlign w:val="center"/>
          </w:tcPr>
          <w:p w14:paraId="2536E243" w14:textId="77777777" w:rsidR="004F2150" w:rsidRPr="002C33B9" w:rsidRDefault="004F2150" w:rsidP="00BB5D79">
            <w:pPr>
              <w:tabs>
                <w:tab w:val="left" w:pos="1564"/>
              </w:tabs>
              <w:jc w:val="center"/>
              <w:rPr>
                <w:rFonts w:cstheme="minorHAnsi"/>
                <w:sz w:val="14"/>
                <w:szCs w:val="14"/>
              </w:rPr>
            </w:pPr>
          </w:p>
        </w:tc>
        <w:tc>
          <w:tcPr>
            <w:tcW w:w="3827" w:type="dxa"/>
            <w:vAlign w:val="center"/>
          </w:tcPr>
          <w:p w14:paraId="23F69505" w14:textId="77777777" w:rsidR="004F2150" w:rsidRPr="002C33B9" w:rsidRDefault="004F2150" w:rsidP="00BB5D79">
            <w:pPr>
              <w:tabs>
                <w:tab w:val="left" w:pos="1564"/>
              </w:tabs>
              <w:jc w:val="center"/>
              <w:rPr>
                <w:rFonts w:cstheme="minorHAnsi"/>
                <w:sz w:val="14"/>
                <w:szCs w:val="14"/>
              </w:rPr>
            </w:pPr>
          </w:p>
        </w:tc>
      </w:tr>
      <w:tr w:rsidR="004F2150" w:rsidRPr="002C33B9" w14:paraId="761310F3" w14:textId="77777777" w:rsidTr="004F2150">
        <w:trPr>
          <w:trHeight w:val="283"/>
        </w:trPr>
        <w:tc>
          <w:tcPr>
            <w:tcW w:w="695" w:type="dxa"/>
            <w:vAlign w:val="center"/>
          </w:tcPr>
          <w:p w14:paraId="0E6E4DE3" w14:textId="77777777" w:rsidR="004F2150" w:rsidRPr="002C33B9" w:rsidRDefault="004F2150" w:rsidP="00BB5D79">
            <w:pPr>
              <w:tabs>
                <w:tab w:val="left" w:pos="1564"/>
              </w:tabs>
              <w:jc w:val="center"/>
              <w:rPr>
                <w:rFonts w:cstheme="minorHAnsi"/>
                <w:sz w:val="14"/>
                <w:szCs w:val="14"/>
                <w:lang w:val="en-US"/>
              </w:rPr>
            </w:pPr>
            <w:r>
              <w:rPr>
                <w:rFonts w:cstheme="minorHAnsi"/>
                <w:sz w:val="14"/>
                <w:szCs w:val="14"/>
                <w:lang w:val="en-US"/>
              </w:rPr>
              <w:t>3</w:t>
            </w:r>
          </w:p>
        </w:tc>
        <w:tc>
          <w:tcPr>
            <w:tcW w:w="2282" w:type="dxa"/>
            <w:vAlign w:val="center"/>
          </w:tcPr>
          <w:p w14:paraId="38AEA9C0" w14:textId="77777777" w:rsidR="004F2150" w:rsidRPr="002C33B9" w:rsidRDefault="004F2150" w:rsidP="00BB5D79">
            <w:pPr>
              <w:tabs>
                <w:tab w:val="left" w:pos="1564"/>
              </w:tabs>
              <w:jc w:val="center"/>
              <w:rPr>
                <w:rFonts w:cstheme="minorHAnsi"/>
                <w:sz w:val="14"/>
                <w:szCs w:val="14"/>
              </w:rPr>
            </w:pPr>
          </w:p>
        </w:tc>
        <w:tc>
          <w:tcPr>
            <w:tcW w:w="4253" w:type="dxa"/>
            <w:vAlign w:val="center"/>
          </w:tcPr>
          <w:p w14:paraId="1FB2EBA4" w14:textId="77777777" w:rsidR="004F2150" w:rsidRPr="002C33B9" w:rsidRDefault="004F2150" w:rsidP="00BB5D79">
            <w:pPr>
              <w:tabs>
                <w:tab w:val="left" w:pos="1564"/>
              </w:tabs>
              <w:jc w:val="center"/>
              <w:rPr>
                <w:rFonts w:cstheme="minorHAnsi"/>
                <w:sz w:val="14"/>
                <w:szCs w:val="14"/>
              </w:rPr>
            </w:pPr>
          </w:p>
        </w:tc>
        <w:tc>
          <w:tcPr>
            <w:tcW w:w="3827" w:type="dxa"/>
            <w:vAlign w:val="center"/>
          </w:tcPr>
          <w:p w14:paraId="6272F707" w14:textId="77777777" w:rsidR="004F2150" w:rsidRPr="002C33B9" w:rsidRDefault="004F2150" w:rsidP="00BB5D79">
            <w:pPr>
              <w:tabs>
                <w:tab w:val="left" w:pos="1564"/>
              </w:tabs>
              <w:jc w:val="center"/>
              <w:rPr>
                <w:rFonts w:cstheme="minorHAnsi"/>
                <w:sz w:val="14"/>
                <w:szCs w:val="14"/>
              </w:rPr>
            </w:pPr>
          </w:p>
        </w:tc>
      </w:tr>
    </w:tbl>
    <w:p w14:paraId="09291759" w14:textId="77777777" w:rsidR="00F650DC" w:rsidRPr="002C33B9" w:rsidRDefault="00F650DC" w:rsidP="00F650DC">
      <w:pPr>
        <w:spacing w:after="0"/>
        <w:rPr>
          <w:rFonts w:cstheme="minorHAnsi"/>
          <w:sz w:val="14"/>
          <w:szCs w:val="14"/>
        </w:rPr>
      </w:pPr>
    </w:p>
    <w:tbl>
      <w:tblPr>
        <w:tblStyle w:val="TableGrid"/>
        <w:tblW w:w="11028" w:type="dxa"/>
        <w:tblInd w:w="-1139" w:type="dxa"/>
        <w:tblLook w:val="04A0" w:firstRow="1" w:lastRow="0" w:firstColumn="1" w:lastColumn="0" w:noHBand="0" w:noVBand="1"/>
      </w:tblPr>
      <w:tblGrid>
        <w:gridCol w:w="11028"/>
      </w:tblGrid>
      <w:tr w:rsidR="00F650DC" w:rsidRPr="002C33B9" w14:paraId="02A7FA31" w14:textId="77777777" w:rsidTr="002C33B9">
        <w:trPr>
          <w:trHeight w:val="312"/>
        </w:trPr>
        <w:tc>
          <w:tcPr>
            <w:tcW w:w="11028" w:type="dxa"/>
            <w:shd w:val="clear" w:color="auto" w:fill="0070C0"/>
            <w:vAlign w:val="center"/>
          </w:tcPr>
          <w:p w14:paraId="08716E7A" w14:textId="43539C39" w:rsidR="00F650DC" w:rsidRPr="002C33B9" w:rsidRDefault="00A64FD2" w:rsidP="004F2150">
            <w:pPr>
              <w:tabs>
                <w:tab w:val="left" w:pos="175"/>
                <w:tab w:val="left" w:pos="600"/>
              </w:tabs>
              <w:rPr>
                <w:rFonts w:cstheme="minorHAnsi"/>
                <w:sz w:val="16"/>
                <w:szCs w:val="16"/>
              </w:rPr>
            </w:pPr>
            <w:r w:rsidRPr="002C33B9">
              <w:rPr>
                <w:rFonts w:cstheme="minorHAnsi"/>
                <w:b/>
                <w:bCs/>
                <w:color w:val="FFFFFF" w:themeColor="background1"/>
                <w:spacing w:val="40"/>
                <w:sz w:val="16"/>
                <w:szCs w:val="16"/>
              </w:rPr>
              <w:t>3.</w:t>
            </w:r>
            <w:r w:rsidR="00293057">
              <w:rPr>
                <w:rFonts w:cstheme="minorHAnsi"/>
                <w:b/>
                <w:bCs/>
                <w:color w:val="FFFFFF" w:themeColor="background1"/>
                <w:spacing w:val="40"/>
                <w:sz w:val="16"/>
                <w:szCs w:val="16"/>
              </w:rPr>
              <w:t>4</w:t>
            </w:r>
            <w:r w:rsidR="00F650DC" w:rsidRPr="002C33B9">
              <w:rPr>
                <w:rFonts w:cstheme="minorHAnsi"/>
                <w:b/>
                <w:bCs/>
                <w:color w:val="FFFFFF" w:themeColor="background1"/>
                <w:spacing w:val="40"/>
                <w:sz w:val="16"/>
                <w:szCs w:val="16"/>
              </w:rPr>
              <w:t xml:space="preserve"> </w:t>
            </w:r>
            <w:r w:rsidR="008A2B89" w:rsidRPr="002C33B9">
              <w:rPr>
                <w:rFonts w:cstheme="minorHAnsi"/>
                <w:b/>
                <w:bCs/>
                <w:color w:val="FFFFFF" w:themeColor="background1"/>
                <w:spacing w:val="40"/>
                <w:sz w:val="16"/>
                <w:szCs w:val="16"/>
              </w:rPr>
              <w:t>ΜΕΤΑΒΙΒΑΣΗ</w:t>
            </w:r>
          </w:p>
        </w:tc>
      </w:tr>
    </w:tbl>
    <w:p w14:paraId="0135E24D" w14:textId="77777777" w:rsidR="00F650DC" w:rsidRPr="002C33B9" w:rsidRDefault="00F650DC" w:rsidP="00F650DC">
      <w:pPr>
        <w:tabs>
          <w:tab w:val="left" w:pos="283"/>
        </w:tabs>
        <w:spacing w:after="0"/>
        <w:rPr>
          <w:rFonts w:cstheme="minorHAnsi"/>
          <w:b/>
          <w:bCs/>
          <w:color w:val="FFFFFF"/>
          <w:spacing w:val="40"/>
          <w:sz w:val="14"/>
          <w:szCs w:val="14"/>
        </w:rPr>
      </w:pPr>
    </w:p>
    <w:tbl>
      <w:tblPr>
        <w:tblStyle w:val="TableGrid"/>
        <w:tblW w:w="3402" w:type="dxa"/>
        <w:tblInd w:w="-1139" w:type="dxa"/>
        <w:tblLook w:val="04A0" w:firstRow="1" w:lastRow="0" w:firstColumn="1" w:lastColumn="0" w:noHBand="0" w:noVBand="1"/>
      </w:tblPr>
      <w:tblGrid>
        <w:gridCol w:w="1123"/>
        <w:gridCol w:w="2279"/>
      </w:tblGrid>
      <w:tr w:rsidR="004F2150" w:rsidRPr="002C33B9" w14:paraId="5EBB8012" w14:textId="77777777" w:rsidTr="004F2150">
        <w:trPr>
          <w:trHeight w:val="265"/>
        </w:trPr>
        <w:tc>
          <w:tcPr>
            <w:tcW w:w="1123" w:type="dxa"/>
            <w:vAlign w:val="center"/>
          </w:tcPr>
          <w:p w14:paraId="0B3755CE" w14:textId="77777777" w:rsidR="004F2150" w:rsidRPr="002C33B9" w:rsidRDefault="004F2150" w:rsidP="000C020C">
            <w:pPr>
              <w:tabs>
                <w:tab w:val="left" w:pos="1564"/>
              </w:tabs>
              <w:jc w:val="center"/>
              <w:rPr>
                <w:rFonts w:cstheme="minorHAnsi"/>
                <w:sz w:val="14"/>
                <w:szCs w:val="14"/>
              </w:rPr>
            </w:pPr>
            <w:r w:rsidRPr="002C33B9">
              <w:rPr>
                <w:rFonts w:cstheme="minorHAnsi"/>
                <w:sz w:val="14"/>
                <w:szCs w:val="14"/>
                <w:lang w:val="en-US"/>
              </w:rPr>
              <w:t>SERVICE</w:t>
            </w:r>
            <w:r w:rsidRPr="002C33B9">
              <w:rPr>
                <w:rFonts w:cstheme="minorHAnsi"/>
                <w:sz w:val="14"/>
                <w:szCs w:val="14"/>
              </w:rPr>
              <w:t xml:space="preserve"> </w:t>
            </w:r>
            <w:r w:rsidRPr="002C33B9">
              <w:rPr>
                <w:rFonts w:cstheme="minorHAnsi"/>
                <w:sz w:val="14"/>
                <w:szCs w:val="14"/>
                <w:lang w:val="en-US"/>
              </w:rPr>
              <w:t>ID</w:t>
            </w:r>
          </w:p>
        </w:tc>
        <w:tc>
          <w:tcPr>
            <w:tcW w:w="2279" w:type="dxa"/>
            <w:vAlign w:val="center"/>
          </w:tcPr>
          <w:p w14:paraId="64E3824A" w14:textId="3958C3DF" w:rsidR="004F2150" w:rsidRPr="002C33B9" w:rsidRDefault="004F2150" w:rsidP="000C020C">
            <w:pPr>
              <w:tabs>
                <w:tab w:val="left" w:pos="1564"/>
              </w:tabs>
              <w:jc w:val="center"/>
              <w:rPr>
                <w:rFonts w:cstheme="minorHAnsi"/>
                <w:sz w:val="14"/>
                <w:szCs w:val="14"/>
              </w:rPr>
            </w:pPr>
            <w:r w:rsidRPr="002C33B9">
              <w:rPr>
                <w:rFonts w:cstheme="minorHAnsi"/>
                <w:sz w:val="14"/>
                <w:szCs w:val="14"/>
              </w:rPr>
              <w:t>ΑΦΜ</w:t>
            </w:r>
            <w:r w:rsidR="00EF2476">
              <w:rPr>
                <w:rFonts w:cstheme="minorHAnsi"/>
                <w:sz w:val="14"/>
                <w:szCs w:val="14"/>
              </w:rPr>
              <w:t xml:space="preserve"> ΕΚΧΩΡΗΤΗ</w:t>
            </w:r>
          </w:p>
        </w:tc>
      </w:tr>
      <w:tr w:rsidR="004F2150" w:rsidRPr="002C33B9" w14:paraId="61CF7E17" w14:textId="77777777" w:rsidTr="004F2150">
        <w:trPr>
          <w:trHeight w:val="251"/>
        </w:trPr>
        <w:tc>
          <w:tcPr>
            <w:tcW w:w="1123" w:type="dxa"/>
          </w:tcPr>
          <w:p w14:paraId="5A2D1FB5" w14:textId="77777777" w:rsidR="004F2150" w:rsidRPr="002C33B9" w:rsidRDefault="004F2150" w:rsidP="00E65F21">
            <w:pPr>
              <w:tabs>
                <w:tab w:val="left" w:pos="1564"/>
              </w:tabs>
              <w:jc w:val="center"/>
              <w:rPr>
                <w:rFonts w:cstheme="minorHAnsi"/>
                <w:sz w:val="14"/>
                <w:szCs w:val="14"/>
              </w:rPr>
            </w:pPr>
          </w:p>
        </w:tc>
        <w:tc>
          <w:tcPr>
            <w:tcW w:w="2279" w:type="dxa"/>
            <w:vAlign w:val="center"/>
          </w:tcPr>
          <w:p w14:paraId="1026558C" w14:textId="77777777" w:rsidR="004F2150" w:rsidRPr="002C33B9" w:rsidRDefault="004F2150" w:rsidP="00E65F21">
            <w:pPr>
              <w:tabs>
                <w:tab w:val="left" w:pos="1564"/>
              </w:tabs>
              <w:jc w:val="center"/>
              <w:rPr>
                <w:rFonts w:cstheme="minorHAnsi"/>
                <w:sz w:val="14"/>
                <w:szCs w:val="14"/>
              </w:rPr>
            </w:pPr>
          </w:p>
        </w:tc>
      </w:tr>
    </w:tbl>
    <w:p w14:paraId="702514AA" w14:textId="77777777" w:rsidR="00F26738" w:rsidRPr="002C33B9" w:rsidRDefault="00F26738" w:rsidP="008A2B89">
      <w:pPr>
        <w:spacing w:after="0" w:line="240" w:lineRule="auto"/>
        <w:rPr>
          <w:rFonts w:cstheme="minorHAnsi"/>
          <w:sz w:val="14"/>
          <w:szCs w:val="14"/>
        </w:rPr>
      </w:pPr>
    </w:p>
    <w:p w14:paraId="281321C4" w14:textId="77777777" w:rsidR="00C76A88" w:rsidRPr="002C33B9" w:rsidRDefault="00C76A88" w:rsidP="00C76A88">
      <w:pPr>
        <w:spacing w:after="0" w:line="240" w:lineRule="auto"/>
        <w:rPr>
          <w:rFonts w:cstheme="minorHAnsi"/>
          <w:sz w:val="14"/>
          <w:szCs w:val="14"/>
        </w:rPr>
      </w:pPr>
      <w:r w:rsidRPr="002C33B9">
        <w:rPr>
          <w:rFonts w:cstheme="minorHAnsi"/>
          <w:b/>
          <w:bCs/>
          <w:color w:val="FFFFFF" w:themeColor="background1"/>
          <w:spacing w:val="40"/>
          <w:sz w:val="16"/>
          <w:szCs w:val="16"/>
        </w:rPr>
        <w:t>3</w:t>
      </w:r>
    </w:p>
    <w:tbl>
      <w:tblPr>
        <w:tblStyle w:val="TableGrid"/>
        <w:tblW w:w="11028" w:type="dxa"/>
        <w:tblInd w:w="-1139" w:type="dxa"/>
        <w:tblLook w:val="04A0" w:firstRow="1" w:lastRow="0" w:firstColumn="1" w:lastColumn="0" w:noHBand="0" w:noVBand="1"/>
      </w:tblPr>
      <w:tblGrid>
        <w:gridCol w:w="11028"/>
      </w:tblGrid>
      <w:tr w:rsidR="00C76A88" w:rsidRPr="002C33B9" w14:paraId="71882953" w14:textId="77777777" w:rsidTr="002C33B9">
        <w:trPr>
          <w:trHeight w:val="312"/>
        </w:trPr>
        <w:tc>
          <w:tcPr>
            <w:tcW w:w="11028" w:type="dxa"/>
            <w:shd w:val="clear" w:color="auto" w:fill="0070C0"/>
            <w:vAlign w:val="center"/>
          </w:tcPr>
          <w:p w14:paraId="01032AA8" w14:textId="48D0ECBC" w:rsidR="00C76A88" w:rsidRPr="00293057" w:rsidRDefault="00293057" w:rsidP="004A5B19">
            <w:pPr>
              <w:tabs>
                <w:tab w:val="left" w:pos="175"/>
                <w:tab w:val="left" w:pos="600"/>
              </w:tabs>
              <w:rPr>
                <w:rFonts w:cstheme="minorHAnsi"/>
                <w:sz w:val="16"/>
                <w:szCs w:val="16"/>
                <w:vertAlign w:val="superscript"/>
              </w:rPr>
            </w:pPr>
            <w:r>
              <w:rPr>
                <w:rFonts w:cstheme="minorHAnsi"/>
                <w:b/>
                <w:bCs/>
                <w:color w:val="FFFFFF" w:themeColor="background1"/>
                <w:spacing w:val="40"/>
                <w:sz w:val="16"/>
                <w:szCs w:val="16"/>
              </w:rPr>
              <w:t>3.</w:t>
            </w:r>
            <w:r w:rsidR="004A5B19">
              <w:rPr>
                <w:rFonts w:cstheme="minorHAnsi"/>
                <w:b/>
                <w:bCs/>
                <w:color w:val="FFFFFF" w:themeColor="background1"/>
                <w:spacing w:val="40"/>
                <w:sz w:val="16"/>
                <w:szCs w:val="16"/>
              </w:rPr>
              <w:t>5</w:t>
            </w:r>
            <w:r w:rsidR="00DD1D88" w:rsidRPr="002C33B9">
              <w:rPr>
                <w:rFonts w:cstheme="minorHAnsi"/>
                <w:b/>
                <w:bCs/>
                <w:color w:val="FFFFFF" w:themeColor="background1"/>
                <w:spacing w:val="40"/>
                <w:sz w:val="16"/>
                <w:szCs w:val="16"/>
              </w:rPr>
              <w:t xml:space="preserve"> ΣΥΝΔΕΣΕΙΣ ΕΧΤ</w:t>
            </w:r>
            <w:r w:rsidR="00DD1D88" w:rsidRPr="002C33B9">
              <w:rPr>
                <w:rFonts w:cstheme="minorHAnsi"/>
                <w:b/>
                <w:bCs/>
                <w:color w:val="FFFFFF" w:themeColor="background1"/>
                <w:spacing w:val="40"/>
                <w:sz w:val="16"/>
                <w:szCs w:val="16"/>
                <w:lang w:val="en-US"/>
              </w:rPr>
              <w:t>R</w:t>
            </w:r>
            <w:r w:rsidR="00C76A88" w:rsidRPr="002C33B9">
              <w:rPr>
                <w:rFonts w:cstheme="minorHAnsi"/>
                <w:b/>
                <w:bCs/>
                <w:color w:val="FFFFFF" w:themeColor="background1"/>
                <w:spacing w:val="40"/>
                <w:sz w:val="16"/>
                <w:szCs w:val="16"/>
              </w:rPr>
              <w:t>ΑΝΕΤ</w:t>
            </w:r>
            <w:r w:rsidR="00106FA3">
              <w:rPr>
                <w:rFonts w:cstheme="minorHAnsi"/>
                <w:b/>
                <w:bCs/>
                <w:color w:val="FFFFFF" w:themeColor="background1"/>
                <w:spacing w:val="40"/>
                <w:sz w:val="16"/>
                <w:szCs w:val="16"/>
                <w:vertAlign w:val="superscript"/>
              </w:rPr>
              <w:t>9</w:t>
            </w:r>
          </w:p>
        </w:tc>
      </w:tr>
    </w:tbl>
    <w:p w14:paraId="0FA63B22" w14:textId="77777777" w:rsidR="00C76A88" w:rsidRPr="002C33B9" w:rsidRDefault="00C76A88" w:rsidP="00C76A88">
      <w:pPr>
        <w:tabs>
          <w:tab w:val="left" w:pos="283"/>
        </w:tabs>
        <w:spacing w:after="0"/>
        <w:rPr>
          <w:rFonts w:cstheme="minorHAnsi"/>
          <w:b/>
          <w:bCs/>
          <w:color w:val="FFFFFF"/>
          <w:spacing w:val="40"/>
          <w:sz w:val="14"/>
          <w:szCs w:val="14"/>
        </w:rPr>
      </w:pPr>
    </w:p>
    <w:tbl>
      <w:tblPr>
        <w:tblStyle w:val="TableGrid"/>
        <w:tblW w:w="11013" w:type="dxa"/>
        <w:tblInd w:w="-1139" w:type="dxa"/>
        <w:tblLook w:val="04A0" w:firstRow="1" w:lastRow="0" w:firstColumn="1" w:lastColumn="0" w:noHBand="0" w:noVBand="1"/>
      </w:tblPr>
      <w:tblGrid>
        <w:gridCol w:w="11013"/>
      </w:tblGrid>
      <w:tr w:rsidR="00C76A88" w:rsidRPr="002C33B9" w14:paraId="075CB240" w14:textId="77777777" w:rsidTr="004F2150">
        <w:trPr>
          <w:trHeight w:val="1998"/>
        </w:trPr>
        <w:tc>
          <w:tcPr>
            <w:tcW w:w="11013" w:type="dxa"/>
          </w:tcPr>
          <w:p w14:paraId="77374E9B" w14:textId="15318E17" w:rsidR="00DD1D88" w:rsidRPr="002C33B9" w:rsidRDefault="00C76A88" w:rsidP="00DD1D88">
            <w:pPr>
              <w:pStyle w:val="BodyText"/>
              <w:jc w:val="both"/>
              <w:rPr>
                <w:rFonts w:asciiTheme="minorHAnsi" w:hAnsiTheme="minorHAnsi" w:cstheme="minorHAnsi"/>
                <w:bCs/>
                <w:spacing w:val="40"/>
                <w:lang w:val="el-GR"/>
              </w:rPr>
            </w:pPr>
            <w:r w:rsidRPr="002C33B9">
              <w:rPr>
                <w:rFonts w:asciiTheme="minorHAnsi" w:hAnsiTheme="minorHAnsi" w:cstheme="minorHAnsi"/>
                <w:lang w:val="el-GR"/>
              </w:rPr>
              <w:lastRenderedPageBreak/>
              <w:t xml:space="preserve">Συμφωνώ για την υλοποίηση των </w:t>
            </w:r>
            <w:r w:rsidRPr="002C33B9">
              <w:rPr>
                <w:rFonts w:asciiTheme="minorHAnsi" w:hAnsiTheme="minorHAnsi" w:cstheme="minorHAnsi"/>
              </w:rPr>
              <w:t>Extranet</w:t>
            </w:r>
            <w:r w:rsidRPr="002C33B9">
              <w:rPr>
                <w:rFonts w:asciiTheme="minorHAnsi" w:hAnsiTheme="minorHAnsi" w:cstheme="minorHAnsi"/>
                <w:lang w:val="el-GR"/>
              </w:rPr>
              <w:t xml:space="preserve"> συνδέσεων που ορίζονται στην παρούσα και οι οποίες θα έχουν πρόσβαση στο συγκεκριμένο </w:t>
            </w:r>
            <w:r w:rsidRPr="002C33B9">
              <w:rPr>
                <w:rFonts w:asciiTheme="minorHAnsi" w:hAnsiTheme="minorHAnsi" w:cstheme="minorHAnsi"/>
              </w:rPr>
              <w:t>IPVPN</w:t>
            </w:r>
            <w:r w:rsidR="00833699" w:rsidRPr="00833699">
              <w:rPr>
                <w:rFonts w:asciiTheme="minorHAnsi" w:hAnsiTheme="minorHAnsi" w:cstheme="minorHAnsi"/>
                <w:lang w:val="el-GR"/>
              </w:rPr>
              <w:t xml:space="preserve"> </w:t>
            </w:r>
            <w:r w:rsidRPr="002C33B9">
              <w:rPr>
                <w:rFonts w:asciiTheme="minorHAnsi" w:hAnsiTheme="minorHAnsi" w:cstheme="minorHAnsi"/>
                <w:lang w:val="el-GR"/>
              </w:rPr>
              <w:t>/</w:t>
            </w:r>
            <w:r w:rsidR="00833699">
              <w:rPr>
                <w:rFonts w:asciiTheme="minorHAnsi" w:hAnsiTheme="minorHAnsi" w:cstheme="minorHAnsi"/>
                <w:lang w:val="el-GR"/>
              </w:rPr>
              <w:t xml:space="preserve"> </w:t>
            </w:r>
            <w:r w:rsidR="00833699">
              <w:rPr>
                <w:rFonts w:asciiTheme="minorHAnsi" w:hAnsiTheme="minorHAnsi" w:cstheme="minorHAnsi"/>
              </w:rPr>
              <w:t>IP</w:t>
            </w:r>
            <w:r w:rsidR="00833699" w:rsidRPr="00833699">
              <w:rPr>
                <w:rFonts w:asciiTheme="minorHAnsi" w:hAnsiTheme="minorHAnsi" w:cstheme="minorHAnsi"/>
                <w:lang w:val="el-GR"/>
              </w:rPr>
              <w:t xml:space="preserve"> </w:t>
            </w:r>
            <w:r w:rsidR="00833699">
              <w:rPr>
                <w:rFonts w:asciiTheme="minorHAnsi" w:hAnsiTheme="minorHAnsi" w:cstheme="minorHAnsi"/>
              </w:rPr>
              <w:t>VPN</w:t>
            </w:r>
            <w:r w:rsidR="00833699" w:rsidRPr="00833699">
              <w:rPr>
                <w:rFonts w:asciiTheme="minorHAnsi" w:hAnsiTheme="minorHAnsi" w:cstheme="minorHAnsi"/>
                <w:lang w:val="el-GR"/>
              </w:rPr>
              <w:t xml:space="preserve"> </w:t>
            </w:r>
            <w:r w:rsidR="00833699">
              <w:rPr>
                <w:rFonts w:asciiTheme="minorHAnsi" w:hAnsiTheme="minorHAnsi" w:cstheme="minorHAnsi"/>
                <w:lang w:val="el-GR"/>
              </w:rPr>
              <w:t xml:space="preserve">άκρα </w:t>
            </w:r>
            <w:r w:rsidRPr="002C33B9">
              <w:rPr>
                <w:rFonts w:asciiTheme="minorHAnsi" w:hAnsiTheme="minorHAnsi" w:cstheme="minorHAnsi"/>
                <w:lang w:val="el-GR"/>
              </w:rPr>
              <w:t>π</w:t>
            </w:r>
            <w:r w:rsidR="00DD1D88" w:rsidRPr="002C33B9">
              <w:rPr>
                <w:rFonts w:asciiTheme="minorHAnsi" w:hAnsiTheme="minorHAnsi" w:cstheme="minorHAnsi"/>
                <w:lang w:val="el-GR"/>
              </w:rPr>
              <w:t xml:space="preserve">ου </w:t>
            </w:r>
            <w:r w:rsidRPr="002C33B9">
              <w:rPr>
                <w:rFonts w:asciiTheme="minorHAnsi" w:hAnsiTheme="minorHAnsi" w:cstheme="minorHAnsi"/>
                <w:lang w:val="el-GR"/>
              </w:rPr>
              <w:t>ανήκουν στην εταιρεία την οποία εκπροσωπώ.</w:t>
            </w:r>
          </w:p>
          <w:tbl>
            <w:tblPr>
              <w:tblStyle w:val="TableGrid"/>
              <w:tblW w:w="0" w:type="auto"/>
              <w:tblLook w:val="04A0" w:firstRow="1" w:lastRow="0" w:firstColumn="1" w:lastColumn="0" w:noHBand="0" w:noVBand="1"/>
            </w:tblPr>
            <w:tblGrid>
              <w:gridCol w:w="3289"/>
              <w:gridCol w:w="3659"/>
              <w:gridCol w:w="3722"/>
            </w:tblGrid>
            <w:tr w:rsidR="00C76A88" w:rsidRPr="002C33B9" w14:paraId="04018F20" w14:textId="77777777" w:rsidTr="004F2150">
              <w:trPr>
                <w:trHeight w:val="1437"/>
              </w:trPr>
              <w:tc>
                <w:tcPr>
                  <w:tcW w:w="3289" w:type="dxa"/>
                </w:tcPr>
                <w:p w14:paraId="1FCF868C" w14:textId="63355D74" w:rsidR="00C76A88" w:rsidRPr="002C33B9" w:rsidRDefault="00EF2476" w:rsidP="00C76A88">
                  <w:pPr>
                    <w:jc w:val="center"/>
                    <w:rPr>
                      <w:rFonts w:cstheme="minorHAnsi"/>
                      <w:sz w:val="12"/>
                      <w:szCs w:val="12"/>
                    </w:rPr>
                  </w:pPr>
                  <w:r>
                    <w:rPr>
                      <w:rFonts w:cstheme="minorHAnsi"/>
                      <w:sz w:val="12"/>
                      <w:szCs w:val="12"/>
                    </w:rPr>
                    <w:t>ΕΠΩΝΥΜΙΑ</w:t>
                  </w:r>
                  <w:r w:rsidR="00C76A88" w:rsidRPr="002C33B9">
                    <w:rPr>
                      <w:rFonts w:cstheme="minorHAnsi"/>
                      <w:sz w:val="12"/>
                      <w:szCs w:val="12"/>
                    </w:rPr>
                    <w:t>/ΣΦΡΑΓΙΔΑ ΠΕΛΑΤΗ</w:t>
                  </w:r>
                </w:p>
              </w:tc>
              <w:tc>
                <w:tcPr>
                  <w:tcW w:w="3659" w:type="dxa"/>
                </w:tcPr>
                <w:p w14:paraId="7769749C" w14:textId="77777777" w:rsidR="00C76A88" w:rsidRPr="002C33B9" w:rsidRDefault="00C76A88" w:rsidP="00C76A88">
                  <w:pPr>
                    <w:jc w:val="center"/>
                    <w:rPr>
                      <w:rFonts w:cstheme="minorHAnsi"/>
                      <w:sz w:val="12"/>
                      <w:szCs w:val="12"/>
                    </w:rPr>
                  </w:pPr>
                  <w:r w:rsidRPr="002C33B9">
                    <w:rPr>
                      <w:rFonts w:cstheme="minorHAnsi"/>
                      <w:sz w:val="12"/>
                      <w:szCs w:val="12"/>
                    </w:rPr>
                    <w:t>ΤΟΠΟΣ &amp; ΗΜΕΡΟΜΗΝΙΑ</w:t>
                  </w:r>
                </w:p>
              </w:tc>
              <w:tc>
                <w:tcPr>
                  <w:tcW w:w="3722" w:type="dxa"/>
                </w:tcPr>
                <w:p w14:paraId="23AB7704" w14:textId="77777777" w:rsidR="00C76A88" w:rsidRPr="002C33B9" w:rsidRDefault="00C76A88" w:rsidP="00C76A88">
                  <w:pPr>
                    <w:jc w:val="center"/>
                    <w:rPr>
                      <w:rFonts w:cstheme="minorHAnsi"/>
                      <w:sz w:val="12"/>
                      <w:szCs w:val="12"/>
                    </w:rPr>
                  </w:pPr>
                  <w:r w:rsidRPr="002C33B9">
                    <w:rPr>
                      <w:rFonts w:cstheme="minorHAnsi"/>
                      <w:sz w:val="12"/>
                      <w:szCs w:val="12"/>
                    </w:rPr>
                    <w:t>ΟΝΟΜΑΤΕΠΩΝΥΜΟ/ΥΠΟΓΡΑΦΗ</w:t>
                  </w:r>
                </w:p>
              </w:tc>
            </w:tr>
          </w:tbl>
          <w:p w14:paraId="4ADC7AB8" w14:textId="77777777" w:rsidR="00C76A88" w:rsidRPr="002C33B9" w:rsidRDefault="00C76A88" w:rsidP="00C76A88">
            <w:pPr>
              <w:tabs>
                <w:tab w:val="left" w:pos="283"/>
              </w:tabs>
              <w:rPr>
                <w:rFonts w:cstheme="minorHAnsi"/>
                <w:b/>
                <w:bCs/>
                <w:color w:val="FFFFFF"/>
                <w:spacing w:val="40"/>
                <w:sz w:val="14"/>
                <w:szCs w:val="14"/>
              </w:rPr>
            </w:pPr>
          </w:p>
        </w:tc>
      </w:tr>
    </w:tbl>
    <w:p w14:paraId="0A2EE6B8" w14:textId="77777777" w:rsidR="00C76A88" w:rsidRPr="002C33B9" w:rsidRDefault="00C76A88" w:rsidP="00AE6915">
      <w:pPr>
        <w:tabs>
          <w:tab w:val="left" w:pos="283"/>
        </w:tabs>
        <w:spacing w:after="0"/>
        <w:rPr>
          <w:rFonts w:cstheme="minorHAnsi"/>
          <w:b/>
          <w:bCs/>
          <w:color w:val="FFFFFF"/>
          <w:spacing w:val="40"/>
          <w:sz w:val="16"/>
          <w:szCs w:val="18"/>
        </w:rPr>
      </w:pPr>
    </w:p>
    <w:tbl>
      <w:tblPr>
        <w:tblStyle w:val="TableGrid"/>
        <w:tblW w:w="10995" w:type="dxa"/>
        <w:tblInd w:w="-1139" w:type="dxa"/>
        <w:tblLook w:val="04A0" w:firstRow="1" w:lastRow="0" w:firstColumn="1" w:lastColumn="0" w:noHBand="0" w:noVBand="1"/>
      </w:tblPr>
      <w:tblGrid>
        <w:gridCol w:w="10995"/>
      </w:tblGrid>
      <w:tr w:rsidR="00AE6915" w:rsidRPr="002C33B9" w14:paraId="44BE9520" w14:textId="77777777" w:rsidTr="004F2150">
        <w:trPr>
          <w:trHeight w:val="4060"/>
        </w:trPr>
        <w:tc>
          <w:tcPr>
            <w:tcW w:w="10995" w:type="dxa"/>
            <w:vAlign w:val="center"/>
          </w:tcPr>
          <w:p w14:paraId="4455CD6D" w14:textId="34FE6965" w:rsidR="001A38DB" w:rsidRPr="002C33B9" w:rsidRDefault="001A38DB" w:rsidP="00C76A88">
            <w:pPr>
              <w:pStyle w:val="BodyText"/>
              <w:rPr>
                <w:rFonts w:asciiTheme="minorHAnsi" w:hAnsiTheme="minorHAnsi" w:cstheme="minorHAnsi"/>
                <w:b/>
                <w:sz w:val="18"/>
                <w:szCs w:val="18"/>
              </w:rPr>
            </w:pPr>
            <w:r w:rsidRPr="002C33B9">
              <w:rPr>
                <w:rFonts w:asciiTheme="minorHAnsi" w:hAnsiTheme="minorHAnsi" w:cstheme="minorHAnsi"/>
                <w:b/>
                <w:w w:val="105"/>
                <w:sz w:val="18"/>
                <w:szCs w:val="18"/>
              </w:rPr>
              <w:t>∆</w:t>
            </w:r>
            <w:proofErr w:type="spellStart"/>
            <w:r w:rsidR="004F2150">
              <w:rPr>
                <w:rFonts w:asciiTheme="minorHAnsi" w:hAnsiTheme="minorHAnsi" w:cstheme="minorHAnsi"/>
                <w:b/>
                <w:w w:val="105"/>
                <w:sz w:val="18"/>
                <w:szCs w:val="18"/>
              </w:rPr>
              <w:t>ιευκριν</w:t>
            </w:r>
            <w:proofErr w:type="spellEnd"/>
            <w:r w:rsidR="004F2150">
              <w:rPr>
                <w:rFonts w:asciiTheme="minorHAnsi" w:hAnsiTheme="minorHAnsi" w:cstheme="minorHAnsi"/>
                <w:b/>
                <w:w w:val="105"/>
                <w:sz w:val="18"/>
                <w:szCs w:val="18"/>
                <w:lang w:val="el-GR"/>
              </w:rPr>
              <w:t>ί</w:t>
            </w:r>
            <w:proofErr w:type="spellStart"/>
            <w:r w:rsidRPr="002C33B9">
              <w:rPr>
                <w:rFonts w:asciiTheme="minorHAnsi" w:hAnsiTheme="minorHAnsi" w:cstheme="minorHAnsi"/>
                <w:b/>
                <w:w w:val="105"/>
                <w:sz w:val="18"/>
                <w:szCs w:val="18"/>
              </w:rPr>
              <w:t>σεις</w:t>
            </w:r>
            <w:proofErr w:type="spellEnd"/>
            <w:r w:rsidRPr="002C33B9">
              <w:rPr>
                <w:rFonts w:asciiTheme="minorHAnsi" w:hAnsiTheme="minorHAnsi" w:cstheme="minorHAnsi"/>
                <w:b/>
                <w:w w:val="105"/>
                <w:sz w:val="18"/>
                <w:szCs w:val="18"/>
              </w:rPr>
              <w:t>:</w:t>
            </w:r>
          </w:p>
          <w:p w14:paraId="2AB6AB5C" w14:textId="7710F2F7" w:rsidR="001A38DB" w:rsidRPr="002C33B9" w:rsidRDefault="001A38DB" w:rsidP="008A2B89">
            <w:pPr>
              <w:pStyle w:val="ListParagraph"/>
              <w:widowControl w:val="0"/>
              <w:numPr>
                <w:ilvl w:val="0"/>
                <w:numId w:val="14"/>
              </w:numPr>
              <w:tabs>
                <w:tab w:val="left" w:pos="386"/>
              </w:tabs>
              <w:spacing w:before="54" w:line="250" w:lineRule="auto"/>
              <w:ind w:right="117" w:hanging="216"/>
              <w:contextualSpacing w:val="0"/>
              <w:jc w:val="both"/>
              <w:rPr>
                <w:rFonts w:eastAsia="Calibri" w:cstheme="minorHAnsi"/>
                <w:sz w:val="16"/>
                <w:szCs w:val="16"/>
              </w:rPr>
            </w:pPr>
            <w:r w:rsidRPr="002C33B9">
              <w:rPr>
                <w:rFonts w:eastAsia="Calibri" w:cstheme="minorHAnsi"/>
                <w:color w:val="1D1D1B"/>
                <w:sz w:val="16"/>
                <w:szCs w:val="16"/>
              </w:rPr>
              <w:t>Συμπληρώνεται</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πλήρως</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η</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ταχυδρομική</w:t>
            </w:r>
            <w:r w:rsidRPr="002C33B9">
              <w:rPr>
                <w:rFonts w:eastAsia="Calibri" w:cstheme="minorHAnsi"/>
                <w:color w:val="1D1D1B"/>
                <w:spacing w:val="-14"/>
                <w:sz w:val="16"/>
                <w:szCs w:val="16"/>
              </w:rPr>
              <w:t xml:space="preserve"> </w:t>
            </w:r>
            <w:r w:rsidRPr="002C33B9">
              <w:rPr>
                <w:rFonts w:eastAsia="Calibri" w:cstheme="minorHAnsi"/>
                <w:color w:val="1D1D1B"/>
                <w:spacing w:val="-2"/>
                <w:sz w:val="16"/>
                <w:szCs w:val="16"/>
              </w:rPr>
              <w:t>διεύθυνση</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µε</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τον</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ταχυδρομικό</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κωδικό</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(π.χ.</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w:t>
            </w:r>
            <w:proofErr w:type="spellStart"/>
            <w:r w:rsidRPr="002C33B9">
              <w:rPr>
                <w:rFonts w:eastAsia="Calibri" w:cstheme="minorHAnsi"/>
                <w:color w:val="1D1D1B"/>
                <w:sz w:val="16"/>
                <w:szCs w:val="16"/>
              </w:rPr>
              <w:t>οϊράνης</w:t>
            </w:r>
            <w:proofErr w:type="spellEnd"/>
            <w:r w:rsidRPr="002C33B9">
              <w:rPr>
                <w:rFonts w:eastAsia="Calibri" w:cstheme="minorHAnsi"/>
                <w:color w:val="1D1D1B"/>
                <w:spacing w:val="-14"/>
                <w:sz w:val="16"/>
                <w:szCs w:val="16"/>
              </w:rPr>
              <w:t xml:space="preserve"> </w:t>
            </w:r>
            <w:r w:rsidRPr="002C33B9">
              <w:rPr>
                <w:rFonts w:eastAsia="Calibri" w:cstheme="minorHAnsi"/>
                <w:color w:val="1D1D1B"/>
                <w:sz w:val="16"/>
                <w:szCs w:val="16"/>
              </w:rPr>
              <w:t>58,</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Καλλιθέα,</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17672).</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Σε</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περίπτωση</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που</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στο</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άκρο</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δεν</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υπάρχει</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τηλεφωνική</w:t>
            </w:r>
            <w:r w:rsidRPr="002C33B9">
              <w:rPr>
                <w:rFonts w:eastAsia="Calibri" w:cstheme="minorHAnsi"/>
                <w:color w:val="1D1D1B"/>
                <w:spacing w:val="-14"/>
                <w:sz w:val="16"/>
                <w:szCs w:val="16"/>
              </w:rPr>
              <w:t xml:space="preserve"> </w:t>
            </w:r>
            <w:proofErr w:type="spellStart"/>
            <w:r w:rsidRPr="002C33B9">
              <w:rPr>
                <w:rFonts w:eastAsia="Calibri" w:cstheme="minorHAnsi"/>
                <w:color w:val="1D1D1B"/>
                <w:spacing w:val="-1"/>
                <w:sz w:val="16"/>
                <w:szCs w:val="16"/>
              </w:rPr>
              <w:t>γ</w:t>
            </w:r>
            <w:r w:rsidRPr="002C33B9">
              <w:rPr>
                <w:rFonts w:eastAsia="Calibri" w:cstheme="minorHAnsi"/>
                <w:color w:val="1D1D1B"/>
                <w:spacing w:val="-2"/>
                <w:sz w:val="16"/>
                <w:szCs w:val="16"/>
              </w:rPr>
              <w:t>ρα</w:t>
            </w:r>
            <w:proofErr w:type="spellEnd"/>
            <w:r w:rsidRPr="002C33B9">
              <w:rPr>
                <w:rFonts w:eastAsia="Calibri" w:cstheme="minorHAnsi"/>
                <w:color w:val="1D1D1B"/>
                <w:spacing w:val="-2"/>
                <w:sz w:val="16"/>
                <w:szCs w:val="16"/>
              </w:rPr>
              <w:t>µµή,</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συμπληρώνεται</w:t>
            </w:r>
            <w:r w:rsidRPr="002C33B9">
              <w:rPr>
                <w:rFonts w:eastAsia="Calibri" w:cstheme="minorHAnsi"/>
                <w:color w:val="1D1D1B"/>
                <w:spacing w:val="25"/>
                <w:w w:val="95"/>
                <w:sz w:val="16"/>
                <w:szCs w:val="16"/>
              </w:rPr>
              <w:t xml:space="preserve"> </w:t>
            </w:r>
            <w:r w:rsidRPr="002C33B9">
              <w:rPr>
                <w:rFonts w:eastAsia="Calibri" w:cstheme="minorHAnsi"/>
                <w:color w:val="1D1D1B"/>
                <w:spacing w:val="-3"/>
                <w:sz w:val="16"/>
                <w:szCs w:val="16"/>
              </w:rPr>
              <w:t>ένας</w:t>
            </w:r>
            <w:r w:rsidRPr="002C33B9">
              <w:rPr>
                <w:rFonts w:eastAsia="Calibri" w:cstheme="minorHAnsi"/>
                <w:color w:val="1D1D1B"/>
                <w:spacing w:val="-20"/>
                <w:sz w:val="16"/>
                <w:szCs w:val="16"/>
              </w:rPr>
              <w:t xml:space="preserve"> </w:t>
            </w:r>
            <w:r w:rsidR="00043F90">
              <w:rPr>
                <w:rFonts w:eastAsia="Calibri" w:cstheme="minorHAnsi"/>
                <w:color w:val="1D1D1B"/>
                <w:spacing w:val="-20"/>
                <w:sz w:val="16"/>
                <w:szCs w:val="16"/>
              </w:rPr>
              <w:t xml:space="preserve"> </w:t>
            </w:r>
            <w:r w:rsidRPr="002C33B9">
              <w:rPr>
                <w:rFonts w:eastAsia="Calibri" w:cstheme="minorHAnsi"/>
                <w:color w:val="1D1D1B"/>
                <w:sz w:val="16"/>
                <w:szCs w:val="16"/>
              </w:rPr>
              <w:t>τηλεφωνικός</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αριθμός</w:t>
            </w:r>
            <w:r w:rsidRPr="002C33B9">
              <w:rPr>
                <w:rFonts w:eastAsia="Calibri" w:cstheme="minorHAnsi"/>
                <w:color w:val="1D1D1B"/>
                <w:spacing w:val="-19"/>
                <w:sz w:val="16"/>
                <w:szCs w:val="16"/>
              </w:rPr>
              <w:t xml:space="preserve"> </w:t>
            </w:r>
            <w:r w:rsidRPr="002C33B9">
              <w:rPr>
                <w:rFonts w:eastAsia="Calibri" w:cstheme="minorHAnsi"/>
                <w:color w:val="1D1D1B"/>
                <w:sz w:val="16"/>
                <w:szCs w:val="16"/>
              </w:rPr>
              <w:t>εντός</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κτιρίου</w:t>
            </w:r>
            <w:r w:rsidRPr="002C33B9">
              <w:rPr>
                <w:rFonts w:eastAsia="Calibri" w:cstheme="minorHAnsi"/>
                <w:color w:val="1D1D1B"/>
                <w:spacing w:val="-19"/>
                <w:sz w:val="16"/>
                <w:szCs w:val="16"/>
              </w:rPr>
              <w:t xml:space="preserve"> </w:t>
            </w:r>
            <w:r w:rsidRPr="002C33B9">
              <w:rPr>
                <w:rFonts w:eastAsia="Calibri" w:cstheme="minorHAnsi"/>
                <w:color w:val="1D1D1B"/>
                <w:sz w:val="16"/>
                <w:szCs w:val="16"/>
              </w:rPr>
              <w:t>ή</w:t>
            </w:r>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διπλανού</w:t>
            </w:r>
            <w:r w:rsidRPr="002C33B9">
              <w:rPr>
                <w:rFonts w:eastAsia="Calibri" w:cstheme="minorHAnsi"/>
                <w:color w:val="1D1D1B"/>
                <w:spacing w:val="-19"/>
                <w:sz w:val="16"/>
                <w:szCs w:val="16"/>
              </w:rPr>
              <w:t xml:space="preserve"> </w:t>
            </w:r>
            <w:r w:rsidRPr="002C33B9">
              <w:rPr>
                <w:rFonts w:eastAsia="Calibri" w:cstheme="minorHAnsi"/>
                <w:color w:val="1D1D1B"/>
                <w:sz w:val="16"/>
                <w:szCs w:val="16"/>
              </w:rPr>
              <w:t>κτιρίου.</w:t>
            </w:r>
          </w:p>
          <w:p w14:paraId="3CD8BD51" w14:textId="771BCC41" w:rsidR="001A38DB" w:rsidRPr="002C33B9" w:rsidRDefault="001A38DB" w:rsidP="008A2B89">
            <w:pPr>
              <w:pStyle w:val="ListParagraph"/>
              <w:widowControl w:val="0"/>
              <w:numPr>
                <w:ilvl w:val="0"/>
                <w:numId w:val="14"/>
              </w:numPr>
              <w:tabs>
                <w:tab w:val="left" w:pos="386"/>
              </w:tabs>
              <w:ind w:hanging="216"/>
              <w:contextualSpacing w:val="0"/>
              <w:jc w:val="both"/>
              <w:rPr>
                <w:rFonts w:eastAsia="Calibri" w:cstheme="minorHAnsi"/>
                <w:sz w:val="16"/>
                <w:szCs w:val="16"/>
              </w:rPr>
            </w:pPr>
            <w:r w:rsidRPr="002C33B9">
              <w:rPr>
                <w:rFonts w:cstheme="minorHAnsi"/>
                <w:color w:val="1D1D1B"/>
                <w:sz w:val="16"/>
              </w:rPr>
              <w:t>Ο</w:t>
            </w:r>
            <w:r w:rsidRPr="002C33B9">
              <w:rPr>
                <w:rFonts w:cstheme="minorHAnsi"/>
                <w:color w:val="1D1D1B"/>
                <w:spacing w:val="-16"/>
                <w:sz w:val="16"/>
              </w:rPr>
              <w:t xml:space="preserve"> </w:t>
            </w:r>
            <w:r w:rsidRPr="002C33B9">
              <w:rPr>
                <w:rFonts w:cstheme="minorHAnsi"/>
                <w:color w:val="1D1D1B"/>
                <w:sz w:val="16"/>
              </w:rPr>
              <w:t>τύπος</w:t>
            </w:r>
            <w:r w:rsidRPr="002C33B9">
              <w:rPr>
                <w:rFonts w:cstheme="minorHAnsi"/>
                <w:color w:val="1D1D1B"/>
                <w:spacing w:val="-15"/>
                <w:sz w:val="16"/>
              </w:rPr>
              <w:t xml:space="preserve"> </w:t>
            </w:r>
            <w:r w:rsidRPr="002C33B9">
              <w:rPr>
                <w:rFonts w:cstheme="minorHAnsi"/>
                <w:color w:val="1D1D1B"/>
                <w:sz w:val="16"/>
              </w:rPr>
              <w:t>υπηρεσίας</w:t>
            </w:r>
            <w:r w:rsidRPr="002C33B9">
              <w:rPr>
                <w:rFonts w:cstheme="minorHAnsi"/>
                <w:color w:val="1D1D1B"/>
                <w:spacing w:val="-15"/>
                <w:sz w:val="16"/>
              </w:rPr>
              <w:t xml:space="preserve"> </w:t>
            </w:r>
            <w:r w:rsidRPr="002C33B9">
              <w:rPr>
                <w:rFonts w:cstheme="minorHAnsi"/>
                <w:color w:val="1D1D1B"/>
                <w:sz w:val="16"/>
              </w:rPr>
              <w:t>επιλέγεται</w:t>
            </w:r>
            <w:r w:rsidRPr="002C33B9">
              <w:rPr>
                <w:rFonts w:cstheme="minorHAnsi"/>
                <w:color w:val="1D1D1B"/>
                <w:spacing w:val="-15"/>
                <w:sz w:val="16"/>
              </w:rPr>
              <w:t xml:space="preserve"> </w:t>
            </w:r>
            <w:r w:rsidRPr="002C33B9">
              <w:rPr>
                <w:rFonts w:cstheme="minorHAnsi"/>
                <w:color w:val="1D1D1B"/>
                <w:sz w:val="16"/>
              </w:rPr>
              <w:t>από</w:t>
            </w:r>
            <w:r w:rsidRPr="002C33B9">
              <w:rPr>
                <w:rFonts w:cstheme="minorHAnsi"/>
                <w:color w:val="1D1D1B"/>
                <w:spacing w:val="-15"/>
                <w:sz w:val="16"/>
              </w:rPr>
              <w:t xml:space="preserve"> </w:t>
            </w:r>
            <w:r w:rsidRPr="002C33B9">
              <w:rPr>
                <w:rFonts w:cstheme="minorHAnsi"/>
                <w:color w:val="1D1D1B"/>
                <w:sz w:val="16"/>
              </w:rPr>
              <w:t>τα</w:t>
            </w:r>
            <w:r w:rsidRPr="002C33B9">
              <w:rPr>
                <w:rFonts w:cstheme="minorHAnsi"/>
                <w:color w:val="1D1D1B"/>
                <w:spacing w:val="-15"/>
                <w:sz w:val="16"/>
              </w:rPr>
              <w:t xml:space="preserve"> </w:t>
            </w:r>
            <w:r w:rsidRPr="002C33B9">
              <w:rPr>
                <w:rFonts w:cstheme="minorHAnsi"/>
                <w:color w:val="1D1D1B"/>
                <w:sz w:val="16"/>
              </w:rPr>
              <w:t>ακόλουθα</w:t>
            </w:r>
            <w:r w:rsidRPr="002C33B9">
              <w:rPr>
                <w:rFonts w:cstheme="minorHAnsi"/>
                <w:color w:val="1D1D1B"/>
                <w:spacing w:val="-15"/>
                <w:sz w:val="16"/>
              </w:rPr>
              <w:t xml:space="preserve"> </w:t>
            </w:r>
            <w:r w:rsidRPr="002C33B9">
              <w:rPr>
                <w:rFonts w:cstheme="minorHAnsi"/>
                <w:color w:val="1D1D1B"/>
                <w:sz w:val="16"/>
              </w:rPr>
              <w:t>και</w:t>
            </w:r>
            <w:r w:rsidRPr="002C33B9">
              <w:rPr>
                <w:rFonts w:cstheme="minorHAnsi"/>
                <w:color w:val="1D1D1B"/>
                <w:spacing w:val="-15"/>
                <w:sz w:val="16"/>
              </w:rPr>
              <w:t xml:space="preserve"> </w:t>
            </w:r>
            <w:r w:rsidRPr="002C33B9">
              <w:rPr>
                <w:rFonts w:cstheme="minorHAnsi"/>
                <w:color w:val="1D1D1B"/>
                <w:sz w:val="16"/>
              </w:rPr>
              <w:t>καθορίζεται</w:t>
            </w:r>
            <w:r w:rsidRPr="002C33B9">
              <w:rPr>
                <w:rFonts w:cstheme="minorHAnsi"/>
                <w:color w:val="1D1D1B"/>
                <w:spacing w:val="-15"/>
                <w:sz w:val="16"/>
              </w:rPr>
              <w:t xml:space="preserve"> </w:t>
            </w:r>
            <w:r w:rsidRPr="002C33B9">
              <w:rPr>
                <w:rFonts w:cstheme="minorHAnsi"/>
                <w:color w:val="1D1D1B"/>
                <w:spacing w:val="-3"/>
                <w:sz w:val="16"/>
              </w:rPr>
              <w:t>ανά</w:t>
            </w:r>
            <w:r w:rsidRPr="002C33B9">
              <w:rPr>
                <w:rFonts w:cstheme="minorHAnsi"/>
                <w:color w:val="1D1D1B"/>
                <w:spacing w:val="-15"/>
                <w:sz w:val="16"/>
              </w:rPr>
              <w:t xml:space="preserve"> </w:t>
            </w:r>
            <w:r w:rsidRPr="002C33B9">
              <w:rPr>
                <w:rFonts w:cstheme="minorHAnsi"/>
                <w:color w:val="1D1D1B"/>
                <w:sz w:val="16"/>
              </w:rPr>
              <w:t>άκρο:</w:t>
            </w:r>
            <w:r w:rsidRPr="002C33B9">
              <w:rPr>
                <w:rFonts w:cstheme="minorHAnsi"/>
                <w:color w:val="1D1D1B"/>
                <w:spacing w:val="-16"/>
                <w:sz w:val="16"/>
              </w:rPr>
              <w:t xml:space="preserve"> </w:t>
            </w:r>
            <w:proofErr w:type="spellStart"/>
            <w:r w:rsidRPr="002C33B9">
              <w:rPr>
                <w:rFonts w:cstheme="minorHAnsi"/>
                <w:color w:val="1D1D1B"/>
                <w:spacing w:val="-1"/>
                <w:sz w:val="16"/>
              </w:rPr>
              <w:t>F</w:t>
            </w:r>
            <w:r w:rsidRPr="002C33B9">
              <w:rPr>
                <w:rFonts w:cstheme="minorHAnsi"/>
                <w:color w:val="1D1D1B"/>
                <w:spacing w:val="-2"/>
                <w:sz w:val="16"/>
              </w:rPr>
              <w:t>ixed</w:t>
            </w:r>
            <w:proofErr w:type="spellEnd"/>
            <w:r w:rsidRPr="002C33B9">
              <w:rPr>
                <w:rFonts w:cstheme="minorHAnsi"/>
                <w:color w:val="1D1D1B"/>
                <w:spacing w:val="-2"/>
                <w:sz w:val="16"/>
              </w:rPr>
              <w:t>,</w:t>
            </w:r>
            <w:r w:rsidRPr="002C33B9">
              <w:rPr>
                <w:rFonts w:cstheme="minorHAnsi"/>
                <w:color w:val="1D1D1B"/>
                <w:spacing w:val="-15"/>
                <w:sz w:val="16"/>
              </w:rPr>
              <w:t xml:space="preserve"> </w:t>
            </w:r>
            <w:proofErr w:type="spellStart"/>
            <w:r w:rsidRPr="002C33B9">
              <w:rPr>
                <w:rFonts w:cstheme="minorHAnsi"/>
                <w:color w:val="1D1D1B"/>
                <w:sz w:val="16"/>
              </w:rPr>
              <w:t>Broadband</w:t>
            </w:r>
            <w:proofErr w:type="spellEnd"/>
            <w:r w:rsidRPr="002C33B9">
              <w:rPr>
                <w:rFonts w:cstheme="minorHAnsi"/>
                <w:color w:val="1D1D1B"/>
                <w:sz w:val="16"/>
              </w:rPr>
              <w:t>,</w:t>
            </w:r>
            <w:r w:rsidRPr="002C33B9">
              <w:rPr>
                <w:rFonts w:cstheme="minorHAnsi"/>
                <w:color w:val="1D1D1B"/>
                <w:spacing w:val="-15"/>
                <w:sz w:val="16"/>
              </w:rPr>
              <w:t xml:space="preserve"> </w:t>
            </w:r>
            <w:proofErr w:type="spellStart"/>
            <w:r w:rsidRPr="002C33B9">
              <w:rPr>
                <w:rFonts w:cstheme="minorHAnsi"/>
                <w:color w:val="1D1D1B"/>
                <w:spacing w:val="-2"/>
                <w:sz w:val="16"/>
              </w:rPr>
              <w:t>W</w:t>
            </w:r>
            <w:r w:rsidR="00043F90">
              <w:rPr>
                <w:rFonts w:cstheme="minorHAnsi"/>
                <w:color w:val="1D1D1B"/>
                <w:spacing w:val="-1"/>
                <w:sz w:val="16"/>
              </w:rPr>
              <w:t>ireless</w:t>
            </w:r>
            <w:proofErr w:type="spellEnd"/>
            <w:r w:rsidR="00043F90">
              <w:rPr>
                <w:rFonts w:cstheme="minorHAnsi"/>
                <w:color w:val="1D1D1B"/>
                <w:spacing w:val="-1"/>
                <w:sz w:val="16"/>
              </w:rPr>
              <w:t>.</w:t>
            </w:r>
            <w:r w:rsidR="00821B40" w:rsidRPr="002C33B9">
              <w:rPr>
                <w:rFonts w:eastAsia="Calibri" w:cstheme="minorHAnsi"/>
                <w:sz w:val="16"/>
                <w:szCs w:val="16"/>
              </w:rPr>
              <w:t xml:space="preserve"> </w:t>
            </w:r>
          </w:p>
          <w:p w14:paraId="61E39E8C" w14:textId="77777777" w:rsidR="00821B40"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8"/>
                <w:sz w:val="16"/>
              </w:rPr>
              <w:t xml:space="preserve"> </w:t>
            </w:r>
            <w:r w:rsidRPr="002C33B9">
              <w:rPr>
                <w:rFonts w:cstheme="minorHAnsi"/>
                <w:color w:val="1D1D1B"/>
                <w:sz w:val="16"/>
              </w:rPr>
              <w:t>η</w:t>
            </w:r>
            <w:r w:rsidRPr="002C33B9">
              <w:rPr>
                <w:rFonts w:cstheme="minorHAnsi"/>
                <w:color w:val="1D1D1B"/>
                <w:spacing w:val="-18"/>
                <w:sz w:val="16"/>
              </w:rPr>
              <w:t xml:space="preserve"> </w:t>
            </w:r>
            <w:r w:rsidRPr="002C33B9">
              <w:rPr>
                <w:rFonts w:cstheme="minorHAnsi"/>
                <w:color w:val="1D1D1B"/>
                <w:sz w:val="16"/>
              </w:rPr>
              <w:t>ταχύτητα</w:t>
            </w:r>
            <w:r w:rsidRPr="002C33B9">
              <w:rPr>
                <w:rFonts w:cstheme="minorHAnsi"/>
                <w:color w:val="1D1D1B"/>
                <w:spacing w:val="-17"/>
                <w:sz w:val="16"/>
              </w:rPr>
              <w:t xml:space="preserve"> </w:t>
            </w:r>
            <w:r w:rsidRPr="002C33B9">
              <w:rPr>
                <w:rFonts w:cstheme="minorHAnsi"/>
                <w:color w:val="1D1D1B"/>
                <w:sz w:val="16"/>
              </w:rPr>
              <w:t>πρόσβασης</w:t>
            </w:r>
            <w:r w:rsidRPr="002C33B9">
              <w:rPr>
                <w:rFonts w:cstheme="minorHAnsi"/>
                <w:color w:val="1D1D1B"/>
                <w:spacing w:val="-18"/>
                <w:sz w:val="16"/>
              </w:rPr>
              <w:t xml:space="preserve"> </w:t>
            </w:r>
            <w:r w:rsidRPr="002C33B9">
              <w:rPr>
                <w:rFonts w:cstheme="minorHAnsi"/>
                <w:color w:val="1D1D1B"/>
                <w:sz w:val="16"/>
              </w:rPr>
              <w:t>για</w:t>
            </w:r>
            <w:r w:rsidRPr="002C33B9">
              <w:rPr>
                <w:rFonts w:cstheme="minorHAnsi"/>
                <w:color w:val="1D1D1B"/>
                <w:spacing w:val="-18"/>
                <w:sz w:val="16"/>
              </w:rPr>
              <w:t xml:space="preserve"> </w:t>
            </w:r>
            <w:r w:rsidRPr="002C33B9">
              <w:rPr>
                <w:rFonts w:cstheme="minorHAnsi"/>
                <w:color w:val="1D1D1B"/>
                <w:sz w:val="16"/>
              </w:rPr>
              <w:t>υπηρεσία</w:t>
            </w:r>
            <w:r w:rsidRPr="002C33B9">
              <w:rPr>
                <w:rFonts w:cstheme="minorHAnsi"/>
                <w:color w:val="1D1D1B"/>
                <w:spacing w:val="-17"/>
                <w:sz w:val="16"/>
              </w:rPr>
              <w:t xml:space="preserve"> </w:t>
            </w:r>
            <w:r w:rsidRPr="002C33B9">
              <w:rPr>
                <w:rFonts w:cstheme="minorHAnsi"/>
                <w:color w:val="1D1D1B"/>
                <w:sz w:val="16"/>
              </w:rPr>
              <w:t>τύπου</w:t>
            </w:r>
            <w:r w:rsidRPr="002C33B9">
              <w:rPr>
                <w:rFonts w:cstheme="minorHAnsi"/>
                <w:color w:val="1D1D1B"/>
                <w:spacing w:val="-18"/>
                <w:sz w:val="16"/>
              </w:rPr>
              <w:t xml:space="preserve"> </w:t>
            </w:r>
            <w:proofErr w:type="spellStart"/>
            <w:r w:rsidRPr="002C33B9">
              <w:rPr>
                <w:rFonts w:cstheme="minorHAnsi"/>
                <w:color w:val="1D1D1B"/>
                <w:spacing w:val="-1"/>
                <w:sz w:val="16"/>
              </w:rPr>
              <w:t>F</w:t>
            </w:r>
            <w:r w:rsidRPr="002C33B9">
              <w:rPr>
                <w:rFonts w:cstheme="minorHAnsi"/>
                <w:color w:val="1D1D1B"/>
                <w:spacing w:val="-2"/>
                <w:sz w:val="16"/>
              </w:rPr>
              <w:t>ixed</w:t>
            </w:r>
            <w:proofErr w:type="spellEnd"/>
            <w:r w:rsidRPr="002C33B9">
              <w:rPr>
                <w:rFonts w:cstheme="minorHAnsi"/>
                <w:color w:val="1D1D1B"/>
                <w:spacing w:val="-2"/>
                <w:sz w:val="16"/>
              </w:rPr>
              <w:t>,</w:t>
            </w:r>
            <w:r w:rsidRPr="002C33B9">
              <w:rPr>
                <w:rFonts w:cstheme="minorHAnsi"/>
                <w:color w:val="1D1D1B"/>
                <w:spacing w:val="-17"/>
                <w:sz w:val="16"/>
              </w:rPr>
              <w:t xml:space="preserve"> </w:t>
            </w:r>
            <w:proofErr w:type="spellStart"/>
            <w:r w:rsidRPr="002C33B9">
              <w:rPr>
                <w:rFonts w:cstheme="minorHAnsi"/>
                <w:color w:val="1D1D1B"/>
                <w:sz w:val="16"/>
              </w:rPr>
              <w:t>Broadband</w:t>
            </w:r>
            <w:proofErr w:type="spellEnd"/>
            <w:r w:rsidRPr="002C33B9">
              <w:rPr>
                <w:rFonts w:cstheme="minorHAnsi"/>
                <w:color w:val="1D1D1B"/>
                <w:sz w:val="16"/>
              </w:rPr>
              <w:t>,</w:t>
            </w:r>
            <w:r w:rsidRPr="002C33B9">
              <w:rPr>
                <w:rFonts w:cstheme="minorHAnsi"/>
                <w:color w:val="1D1D1B"/>
                <w:spacing w:val="-18"/>
                <w:sz w:val="16"/>
              </w:rPr>
              <w:t xml:space="preserve"> </w:t>
            </w:r>
            <w:r w:rsidRPr="002C33B9">
              <w:rPr>
                <w:rFonts w:cstheme="minorHAnsi"/>
                <w:color w:val="1D1D1B"/>
                <w:sz w:val="16"/>
              </w:rPr>
              <w:t>και</w:t>
            </w:r>
            <w:r w:rsidRPr="002C33B9">
              <w:rPr>
                <w:rFonts w:cstheme="minorHAnsi"/>
                <w:color w:val="1D1D1B"/>
                <w:spacing w:val="-18"/>
                <w:sz w:val="16"/>
              </w:rPr>
              <w:t xml:space="preserve"> </w:t>
            </w:r>
            <w:r w:rsidRPr="002C33B9">
              <w:rPr>
                <w:rFonts w:cstheme="minorHAnsi"/>
                <w:color w:val="1D1D1B"/>
                <w:sz w:val="16"/>
              </w:rPr>
              <w:t>η</w:t>
            </w:r>
            <w:r w:rsidRPr="002C33B9">
              <w:rPr>
                <w:rFonts w:cstheme="minorHAnsi"/>
                <w:color w:val="1D1D1B"/>
                <w:spacing w:val="-17"/>
                <w:sz w:val="16"/>
              </w:rPr>
              <w:t xml:space="preserve"> </w:t>
            </w:r>
            <w:r w:rsidRPr="002C33B9">
              <w:rPr>
                <w:rFonts w:cstheme="minorHAnsi"/>
                <w:color w:val="1D1D1B"/>
                <w:sz w:val="16"/>
              </w:rPr>
              <w:t>χωρητικότητα</w:t>
            </w:r>
            <w:r w:rsidRPr="002C33B9">
              <w:rPr>
                <w:rFonts w:cstheme="minorHAnsi"/>
                <w:color w:val="1D1D1B"/>
                <w:spacing w:val="-18"/>
                <w:sz w:val="16"/>
              </w:rPr>
              <w:t xml:space="preserve"> </w:t>
            </w:r>
            <w:r w:rsidRPr="002C33B9">
              <w:rPr>
                <w:rFonts w:cstheme="minorHAnsi"/>
                <w:color w:val="1D1D1B"/>
                <w:sz w:val="16"/>
              </w:rPr>
              <w:t>για</w:t>
            </w:r>
            <w:r w:rsidRPr="002C33B9">
              <w:rPr>
                <w:rFonts w:cstheme="minorHAnsi"/>
                <w:color w:val="1D1D1B"/>
                <w:spacing w:val="-18"/>
                <w:sz w:val="16"/>
              </w:rPr>
              <w:t xml:space="preserve"> </w:t>
            </w:r>
            <w:r w:rsidR="00BE3BB2" w:rsidRPr="00BE3BB2">
              <w:rPr>
                <w:rFonts w:cstheme="minorHAnsi"/>
                <w:color w:val="1D1D1B"/>
                <w:spacing w:val="-18"/>
                <w:sz w:val="16"/>
              </w:rPr>
              <w:t xml:space="preserve">  </w:t>
            </w:r>
            <w:r w:rsidRPr="002C33B9">
              <w:rPr>
                <w:rFonts w:cstheme="minorHAnsi"/>
                <w:color w:val="1D1D1B"/>
                <w:sz w:val="16"/>
              </w:rPr>
              <w:t>υπηρεσία</w:t>
            </w:r>
            <w:r w:rsidR="00BE3BB2" w:rsidRPr="00BE3BB2">
              <w:rPr>
                <w:rFonts w:cstheme="minorHAnsi"/>
                <w:color w:val="1D1D1B"/>
                <w:sz w:val="16"/>
              </w:rPr>
              <w:t xml:space="preserve"> </w:t>
            </w:r>
            <w:r w:rsidRPr="002C33B9">
              <w:rPr>
                <w:rFonts w:cstheme="minorHAnsi"/>
                <w:color w:val="1D1D1B"/>
                <w:spacing w:val="-17"/>
                <w:sz w:val="16"/>
              </w:rPr>
              <w:t xml:space="preserve"> </w:t>
            </w:r>
            <w:r w:rsidRPr="002C33B9">
              <w:rPr>
                <w:rFonts w:cstheme="minorHAnsi"/>
                <w:color w:val="1D1D1B"/>
                <w:sz w:val="16"/>
              </w:rPr>
              <w:t>τύπου</w:t>
            </w:r>
            <w:r w:rsidRPr="002C33B9">
              <w:rPr>
                <w:rFonts w:cstheme="minorHAnsi"/>
                <w:color w:val="1D1D1B"/>
                <w:spacing w:val="-18"/>
                <w:sz w:val="16"/>
              </w:rPr>
              <w:t xml:space="preserve"> </w:t>
            </w:r>
            <w:proofErr w:type="spellStart"/>
            <w:r w:rsidRPr="002C33B9">
              <w:rPr>
                <w:rFonts w:cstheme="minorHAnsi"/>
                <w:color w:val="1D1D1B"/>
                <w:spacing w:val="-2"/>
                <w:sz w:val="16"/>
              </w:rPr>
              <w:t>W</w:t>
            </w:r>
            <w:r w:rsidRPr="002C33B9">
              <w:rPr>
                <w:rFonts w:cstheme="minorHAnsi"/>
                <w:color w:val="1D1D1B"/>
                <w:spacing w:val="-1"/>
                <w:sz w:val="16"/>
              </w:rPr>
              <w:t>ireless</w:t>
            </w:r>
            <w:proofErr w:type="spellEnd"/>
            <w:r w:rsidRPr="002C33B9">
              <w:rPr>
                <w:rFonts w:cstheme="minorHAnsi"/>
                <w:color w:val="1D1D1B"/>
                <w:spacing w:val="-1"/>
                <w:sz w:val="16"/>
              </w:rPr>
              <w:t>,</w:t>
            </w:r>
            <w:r w:rsidRPr="002C33B9">
              <w:rPr>
                <w:rFonts w:cstheme="minorHAnsi"/>
                <w:color w:val="1D1D1B"/>
                <w:spacing w:val="-17"/>
                <w:sz w:val="16"/>
              </w:rPr>
              <w:t xml:space="preserve"> </w:t>
            </w:r>
          </w:p>
          <w:p w14:paraId="74463DB1" w14:textId="05FFEA69" w:rsidR="001A38DB"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eastAsia="Calibri" w:cstheme="minorHAnsi"/>
                <w:color w:val="1D1D1B"/>
                <w:sz w:val="16"/>
                <w:szCs w:val="16"/>
              </w:rPr>
              <w:t>Επιλογή</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από</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(εφόσον</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υπάρχει</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τεχνική</w:t>
            </w:r>
            <w:r w:rsidRPr="002C33B9">
              <w:rPr>
                <w:rFonts w:eastAsia="Calibri" w:cstheme="minorHAnsi"/>
                <w:color w:val="1D1D1B"/>
                <w:spacing w:val="-20"/>
                <w:sz w:val="16"/>
                <w:szCs w:val="16"/>
              </w:rPr>
              <w:t xml:space="preserve"> </w:t>
            </w:r>
            <w:proofErr w:type="spellStart"/>
            <w:r w:rsidRPr="002C33B9">
              <w:rPr>
                <w:rFonts w:eastAsia="Calibri" w:cstheme="minorHAnsi"/>
                <w:color w:val="1D1D1B"/>
                <w:sz w:val="16"/>
                <w:szCs w:val="16"/>
              </w:rPr>
              <w:t>εφικτότητα</w:t>
            </w:r>
            <w:proofErr w:type="spellEnd"/>
            <w:r w:rsidRPr="002C33B9">
              <w:rPr>
                <w:rFonts w:eastAsia="Calibri" w:cstheme="minorHAnsi"/>
                <w:color w:val="1D1D1B"/>
                <w:sz w:val="16"/>
                <w:szCs w:val="16"/>
              </w:rPr>
              <w:t>)</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1:</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Μονή</w:t>
            </w:r>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Εισαγωγή/Μονή</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Όδευση</w:t>
            </w:r>
            <w:r w:rsidRPr="002C33B9">
              <w:rPr>
                <w:rFonts w:eastAsia="Calibri" w:cstheme="minorHAnsi"/>
                <w:color w:val="1D1D1B"/>
                <w:spacing w:val="-20"/>
                <w:sz w:val="16"/>
                <w:szCs w:val="16"/>
              </w:rPr>
              <w:t xml:space="preserve"> </w:t>
            </w:r>
            <w:r w:rsidR="00043F90">
              <w:rPr>
                <w:rFonts w:eastAsia="Calibri" w:cstheme="minorHAnsi"/>
                <w:color w:val="1D1D1B"/>
                <w:sz w:val="16"/>
                <w:szCs w:val="16"/>
              </w:rPr>
              <w:t>2</w:t>
            </w:r>
            <w:r w:rsidR="00043F90" w:rsidRPr="00043F90">
              <w:rPr>
                <w:rFonts w:eastAsia="Calibri" w:cstheme="minorHAnsi"/>
                <w:color w:val="1D1D1B"/>
                <w:sz w:val="16"/>
                <w:szCs w:val="16"/>
              </w:rPr>
              <w:t xml:space="preserve">: </w:t>
            </w:r>
            <w:r w:rsidRPr="002C33B9">
              <w:rPr>
                <w:rFonts w:eastAsia="Calibri" w:cstheme="minorHAnsi"/>
                <w:color w:val="1D1D1B"/>
                <w:sz w:val="16"/>
                <w:szCs w:val="16"/>
              </w:rPr>
              <w:t>Μονή</w:t>
            </w:r>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Εισαγωγή/∆</w:t>
            </w:r>
            <w:proofErr w:type="spellStart"/>
            <w:r w:rsidRPr="002C33B9">
              <w:rPr>
                <w:rFonts w:eastAsia="Calibri" w:cstheme="minorHAnsi"/>
                <w:color w:val="1D1D1B"/>
                <w:spacing w:val="-2"/>
                <w:sz w:val="16"/>
                <w:szCs w:val="16"/>
              </w:rPr>
              <w:t>ιπλή</w:t>
            </w:r>
            <w:proofErr w:type="spellEnd"/>
            <w:r w:rsidRPr="002C33B9">
              <w:rPr>
                <w:rFonts w:eastAsia="Calibri" w:cstheme="minorHAnsi"/>
                <w:color w:val="1D1D1B"/>
                <w:spacing w:val="-20"/>
                <w:sz w:val="16"/>
                <w:szCs w:val="16"/>
              </w:rPr>
              <w:t xml:space="preserve"> </w:t>
            </w:r>
            <w:r w:rsidRPr="002C33B9">
              <w:rPr>
                <w:rFonts w:eastAsia="Calibri" w:cstheme="minorHAnsi"/>
                <w:color w:val="1D1D1B"/>
                <w:sz w:val="16"/>
                <w:szCs w:val="16"/>
              </w:rPr>
              <w:t>Όδευση</w:t>
            </w:r>
            <w:r w:rsidRPr="002C33B9">
              <w:rPr>
                <w:rFonts w:eastAsia="Calibri" w:cstheme="minorHAnsi"/>
                <w:color w:val="1D1D1B"/>
                <w:spacing w:val="-20"/>
                <w:sz w:val="16"/>
                <w:szCs w:val="16"/>
              </w:rPr>
              <w:t xml:space="preserve"> </w:t>
            </w:r>
            <w:r w:rsidR="00043F90">
              <w:rPr>
                <w:rFonts w:eastAsia="Calibri" w:cstheme="minorHAnsi"/>
                <w:color w:val="1D1D1B"/>
                <w:sz w:val="16"/>
                <w:szCs w:val="16"/>
              </w:rPr>
              <w:t>3:</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w:t>
            </w:r>
            <w:proofErr w:type="spellStart"/>
            <w:r w:rsidRPr="002C33B9">
              <w:rPr>
                <w:rFonts w:eastAsia="Calibri" w:cstheme="minorHAnsi"/>
                <w:color w:val="1D1D1B"/>
                <w:sz w:val="16"/>
                <w:szCs w:val="16"/>
              </w:rPr>
              <w:t>ιπλή</w:t>
            </w:r>
            <w:proofErr w:type="spellEnd"/>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Εισαγ</w:t>
            </w:r>
            <w:r w:rsidRPr="002C33B9">
              <w:rPr>
                <w:rFonts w:eastAsia="Calibri" w:cstheme="minorHAnsi"/>
                <w:color w:val="1D1D1B"/>
                <w:spacing w:val="-1"/>
                <w:sz w:val="16"/>
                <w:szCs w:val="16"/>
              </w:rPr>
              <w:t>ωγή</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w:t>
            </w:r>
            <w:proofErr w:type="spellStart"/>
            <w:r w:rsidRPr="002C33B9">
              <w:rPr>
                <w:rFonts w:eastAsia="Calibri" w:cstheme="minorHAnsi"/>
                <w:color w:val="1D1D1B"/>
                <w:sz w:val="16"/>
                <w:szCs w:val="16"/>
              </w:rPr>
              <w:t>ιπλή</w:t>
            </w:r>
            <w:proofErr w:type="spellEnd"/>
            <w:r w:rsidRPr="002C33B9">
              <w:rPr>
                <w:rFonts w:eastAsia="Calibri" w:cstheme="minorHAnsi"/>
                <w:color w:val="1D1D1B"/>
                <w:spacing w:val="-20"/>
                <w:sz w:val="16"/>
                <w:szCs w:val="16"/>
              </w:rPr>
              <w:t xml:space="preserve"> </w:t>
            </w:r>
            <w:r w:rsidRPr="002C33B9">
              <w:rPr>
                <w:rFonts w:eastAsia="Calibri" w:cstheme="minorHAnsi"/>
                <w:color w:val="1D1D1B"/>
                <w:sz w:val="16"/>
                <w:szCs w:val="16"/>
              </w:rPr>
              <w:t>Όδευση.</w:t>
            </w:r>
          </w:p>
          <w:p w14:paraId="45B9B187" w14:textId="77777777" w:rsidR="001A38DB"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1"/>
                <w:sz w:val="16"/>
              </w:rPr>
              <w:t xml:space="preserve"> </w:t>
            </w:r>
            <w:proofErr w:type="spellStart"/>
            <w:r w:rsidRPr="002C33B9">
              <w:rPr>
                <w:rFonts w:cstheme="minorHAnsi"/>
                <w:color w:val="1D1D1B"/>
                <w:sz w:val="16"/>
              </w:rPr>
              <w:t>Primary</w:t>
            </w:r>
            <w:proofErr w:type="spellEnd"/>
            <w:r w:rsidRPr="002C33B9">
              <w:rPr>
                <w:rFonts w:cstheme="minorHAnsi"/>
                <w:color w:val="1D1D1B"/>
                <w:spacing w:val="-10"/>
                <w:sz w:val="16"/>
              </w:rPr>
              <w:t xml:space="preserve"> </w:t>
            </w:r>
            <w:r w:rsidRPr="002C33B9">
              <w:rPr>
                <w:rFonts w:cstheme="minorHAnsi"/>
                <w:color w:val="1D1D1B"/>
                <w:sz w:val="16"/>
              </w:rPr>
              <w:t>ή</w:t>
            </w:r>
            <w:r w:rsidRPr="002C33B9">
              <w:rPr>
                <w:rFonts w:cstheme="minorHAnsi"/>
                <w:color w:val="1D1D1B"/>
                <w:spacing w:val="-10"/>
                <w:sz w:val="16"/>
              </w:rPr>
              <w:t xml:space="preserve"> </w:t>
            </w:r>
            <w:proofErr w:type="spellStart"/>
            <w:r w:rsidRPr="002C33B9">
              <w:rPr>
                <w:rFonts w:cstheme="minorHAnsi"/>
                <w:color w:val="1D1D1B"/>
                <w:sz w:val="16"/>
              </w:rPr>
              <w:t>Back</w:t>
            </w:r>
            <w:proofErr w:type="spellEnd"/>
            <w:r w:rsidRPr="002C33B9">
              <w:rPr>
                <w:rFonts w:cstheme="minorHAnsi"/>
                <w:color w:val="1D1D1B"/>
                <w:spacing w:val="-11"/>
                <w:sz w:val="16"/>
              </w:rPr>
              <w:t xml:space="preserve"> </w:t>
            </w:r>
            <w:proofErr w:type="spellStart"/>
            <w:r w:rsidRPr="002C33B9">
              <w:rPr>
                <w:rFonts w:cstheme="minorHAnsi"/>
                <w:color w:val="1D1D1B"/>
                <w:sz w:val="16"/>
              </w:rPr>
              <w:t>up</w:t>
            </w:r>
            <w:proofErr w:type="spellEnd"/>
            <w:r w:rsidRPr="002C33B9">
              <w:rPr>
                <w:rFonts w:cstheme="minorHAnsi"/>
                <w:color w:val="1D1D1B"/>
                <w:sz w:val="16"/>
              </w:rPr>
              <w:t>.</w:t>
            </w:r>
          </w:p>
          <w:p w14:paraId="7FDC5631" w14:textId="77777777" w:rsidR="001A38DB"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3"/>
                <w:sz w:val="16"/>
              </w:rPr>
              <w:t xml:space="preserve"> </w:t>
            </w:r>
            <w:r w:rsidRPr="002C33B9">
              <w:rPr>
                <w:rFonts w:cstheme="minorHAnsi"/>
                <w:color w:val="1D1D1B"/>
                <w:sz w:val="16"/>
              </w:rPr>
              <w:t>το</w:t>
            </w:r>
            <w:r w:rsidRPr="002C33B9">
              <w:rPr>
                <w:rFonts w:cstheme="minorHAnsi"/>
                <w:color w:val="1D1D1B"/>
                <w:spacing w:val="-12"/>
                <w:sz w:val="16"/>
              </w:rPr>
              <w:t xml:space="preserve"> </w:t>
            </w:r>
            <w:r w:rsidRPr="002C33B9">
              <w:rPr>
                <w:rFonts w:cstheme="minorHAnsi"/>
                <w:color w:val="1D1D1B"/>
                <w:spacing w:val="-3"/>
                <w:sz w:val="16"/>
              </w:rPr>
              <w:t>ΑΦΜ</w:t>
            </w:r>
            <w:r w:rsidRPr="002C33B9">
              <w:rPr>
                <w:rFonts w:cstheme="minorHAnsi"/>
                <w:color w:val="1D1D1B"/>
                <w:spacing w:val="-13"/>
                <w:sz w:val="16"/>
              </w:rPr>
              <w:t xml:space="preserve"> </w:t>
            </w:r>
            <w:r w:rsidRPr="002C33B9">
              <w:rPr>
                <w:rFonts w:cstheme="minorHAnsi"/>
                <w:color w:val="1D1D1B"/>
                <w:sz w:val="16"/>
              </w:rPr>
              <w:t>του</w:t>
            </w:r>
            <w:r w:rsidRPr="002C33B9">
              <w:rPr>
                <w:rFonts w:cstheme="minorHAnsi"/>
                <w:color w:val="1D1D1B"/>
                <w:spacing w:val="-12"/>
                <w:sz w:val="16"/>
              </w:rPr>
              <w:t xml:space="preserve"> </w:t>
            </w:r>
            <w:r w:rsidRPr="002C33B9">
              <w:rPr>
                <w:rFonts w:cstheme="minorHAnsi"/>
                <w:color w:val="1D1D1B"/>
                <w:sz w:val="16"/>
              </w:rPr>
              <w:t>Πελάτη</w:t>
            </w:r>
            <w:r w:rsidRPr="002C33B9">
              <w:rPr>
                <w:rFonts w:cstheme="minorHAnsi"/>
                <w:color w:val="1D1D1B"/>
                <w:spacing w:val="-13"/>
                <w:sz w:val="16"/>
              </w:rPr>
              <w:t xml:space="preserve"> </w:t>
            </w:r>
            <w:r w:rsidRPr="002C33B9">
              <w:rPr>
                <w:rFonts w:cstheme="minorHAnsi"/>
                <w:color w:val="1D1D1B"/>
                <w:sz w:val="16"/>
              </w:rPr>
              <w:t>στου</w:t>
            </w:r>
            <w:r w:rsidRPr="002C33B9">
              <w:rPr>
                <w:rFonts w:cstheme="minorHAnsi"/>
                <w:color w:val="1D1D1B"/>
                <w:spacing w:val="-12"/>
                <w:sz w:val="16"/>
              </w:rPr>
              <w:t xml:space="preserve"> </w:t>
            </w:r>
            <w:r w:rsidRPr="002C33B9">
              <w:rPr>
                <w:rFonts w:cstheme="minorHAnsi"/>
                <w:color w:val="1D1D1B"/>
                <w:sz w:val="16"/>
              </w:rPr>
              <w:t>οποίου</w:t>
            </w:r>
            <w:r w:rsidRPr="002C33B9">
              <w:rPr>
                <w:rFonts w:cstheme="minorHAnsi"/>
                <w:color w:val="1D1D1B"/>
                <w:spacing w:val="-12"/>
                <w:sz w:val="16"/>
              </w:rPr>
              <w:t xml:space="preserve"> </w:t>
            </w:r>
            <w:r w:rsidRPr="002C33B9">
              <w:rPr>
                <w:rFonts w:cstheme="minorHAnsi"/>
                <w:color w:val="1D1D1B"/>
                <w:sz w:val="16"/>
              </w:rPr>
              <w:t>το</w:t>
            </w:r>
            <w:r w:rsidRPr="002C33B9">
              <w:rPr>
                <w:rFonts w:cstheme="minorHAnsi"/>
                <w:color w:val="1D1D1B"/>
                <w:spacing w:val="-13"/>
                <w:sz w:val="16"/>
              </w:rPr>
              <w:t xml:space="preserve"> </w:t>
            </w:r>
            <w:r w:rsidRPr="002C33B9">
              <w:rPr>
                <w:rFonts w:cstheme="minorHAnsi"/>
                <w:color w:val="1D1D1B"/>
                <w:sz w:val="16"/>
              </w:rPr>
              <w:t>IP</w:t>
            </w:r>
            <w:r w:rsidRPr="002C33B9">
              <w:rPr>
                <w:rFonts w:cstheme="minorHAnsi"/>
                <w:color w:val="1D1D1B"/>
                <w:spacing w:val="-12"/>
                <w:sz w:val="16"/>
              </w:rPr>
              <w:t xml:space="preserve"> </w:t>
            </w:r>
            <w:r w:rsidRPr="002C33B9">
              <w:rPr>
                <w:rFonts w:cstheme="minorHAnsi"/>
                <w:color w:val="1D1D1B"/>
                <w:sz w:val="16"/>
              </w:rPr>
              <w:t>VPN</w:t>
            </w:r>
            <w:r w:rsidRPr="002C33B9">
              <w:rPr>
                <w:rFonts w:cstheme="minorHAnsi"/>
                <w:color w:val="1D1D1B"/>
                <w:spacing w:val="-13"/>
                <w:sz w:val="16"/>
              </w:rPr>
              <w:t xml:space="preserve"> </w:t>
            </w:r>
            <w:r w:rsidRPr="002C33B9">
              <w:rPr>
                <w:rFonts w:cstheme="minorHAnsi"/>
                <w:color w:val="1D1D1B"/>
                <w:sz w:val="16"/>
              </w:rPr>
              <w:t>θα</w:t>
            </w:r>
            <w:r w:rsidRPr="002C33B9">
              <w:rPr>
                <w:rFonts w:cstheme="minorHAnsi"/>
                <w:color w:val="1D1D1B"/>
                <w:spacing w:val="-12"/>
                <w:sz w:val="16"/>
              </w:rPr>
              <w:t xml:space="preserve"> </w:t>
            </w:r>
            <w:r w:rsidRPr="002C33B9">
              <w:rPr>
                <w:rFonts w:cstheme="minorHAnsi"/>
                <w:color w:val="1D1D1B"/>
                <w:spacing w:val="-2"/>
                <w:sz w:val="16"/>
              </w:rPr>
              <w:t>συνδεθεί</w:t>
            </w:r>
            <w:r w:rsidRPr="002C33B9">
              <w:rPr>
                <w:rFonts w:cstheme="minorHAnsi"/>
                <w:color w:val="1D1D1B"/>
                <w:spacing w:val="-12"/>
                <w:sz w:val="16"/>
              </w:rPr>
              <w:t xml:space="preserve"> </w:t>
            </w:r>
            <w:r w:rsidRPr="002C33B9">
              <w:rPr>
                <w:rFonts w:cstheme="minorHAnsi"/>
                <w:color w:val="1D1D1B"/>
                <w:sz w:val="16"/>
              </w:rPr>
              <w:t>το</w:t>
            </w:r>
            <w:r w:rsidRPr="002C33B9">
              <w:rPr>
                <w:rFonts w:cstheme="minorHAnsi"/>
                <w:color w:val="1D1D1B"/>
                <w:spacing w:val="-13"/>
                <w:sz w:val="16"/>
              </w:rPr>
              <w:t xml:space="preserve"> </w:t>
            </w:r>
            <w:r w:rsidRPr="002C33B9">
              <w:rPr>
                <w:rFonts w:cstheme="minorHAnsi"/>
                <w:color w:val="1D1D1B"/>
                <w:sz w:val="16"/>
              </w:rPr>
              <w:t>άκρο</w:t>
            </w:r>
            <w:r w:rsidRPr="002C33B9">
              <w:rPr>
                <w:rFonts w:cstheme="minorHAnsi"/>
                <w:color w:val="1D1D1B"/>
                <w:spacing w:val="-12"/>
                <w:sz w:val="16"/>
              </w:rPr>
              <w:t xml:space="preserve"> </w:t>
            </w:r>
            <w:r w:rsidRPr="002C33B9">
              <w:rPr>
                <w:rFonts w:cstheme="minorHAnsi"/>
                <w:color w:val="1D1D1B"/>
                <w:sz w:val="16"/>
              </w:rPr>
              <w:t>ως</w:t>
            </w:r>
            <w:r w:rsidRPr="002C33B9">
              <w:rPr>
                <w:rFonts w:cstheme="minorHAnsi"/>
                <w:color w:val="1D1D1B"/>
                <w:spacing w:val="-13"/>
                <w:sz w:val="16"/>
              </w:rPr>
              <w:t xml:space="preserve"> </w:t>
            </w:r>
            <w:proofErr w:type="spellStart"/>
            <w:r w:rsidRPr="002C33B9">
              <w:rPr>
                <w:rFonts w:cstheme="minorHAnsi"/>
                <w:color w:val="1D1D1B"/>
                <w:sz w:val="16"/>
              </w:rPr>
              <w:t>Extranet</w:t>
            </w:r>
            <w:proofErr w:type="spellEnd"/>
            <w:r w:rsidRPr="002C33B9">
              <w:rPr>
                <w:rFonts w:cstheme="minorHAnsi"/>
                <w:color w:val="1D1D1B"/>
                <w:sz w:val="16"/>
              </w:rPr>
              <w:t>.</w:t>
            </w:r>
            <w:r w:rsidRPr="002C33B9">
              <w:rPr>
                <w:rFonts w:cstheme="minorHAnsi"/>
                <w:color w:val="1D1D1B"/>
                <w:spacing w:val="-12"/>
                <w:sz w:val="16"/>
              </w:rPr>
              <w:t xml:space="preserve"> </w:t>
            </w:r>
            <w:r w:rsidRPr="002C33B9">
              <w:rPr>
                <w:rFonts w:cstheme="minorHAnsi"/>
                <w:color w:val="1D1D1B"/>
                <w:sz w:val="16"/>
              </w:rPr>
              <w:t>Σε</w:t>
            </w:r>
            <w:r w:rsidRPr="002C33B9">
              <w:rPr>
                <w:rFonts w:cstheme="minorHAnsi"/>
                <w:color w:val="1D1D1B"/>
                <w:spacing w:val="-13"/>
                <w:sz w:val="16"/>
              </w:rPr>
              <w:t xml:space="preserve"> </w:t>
            </w:r>
            <w:r w:rsidRPr="002C33B9">
              <w:rPr>
                <w:rFonts w:cstheme="minorHAnsi"/>
                <w:color w:val="1D1D1B"/>
                <w:sz w:val="16"/>
              </w:rPr>
              <w:t>περίπτωση</w:t>
            </w:r>
            <w:r w:rsidRPr="002C33B9">
              <w:rPr>
                <w:rFonts w:cstheme="minorHAnsi"/>
                <w:color w:val="1D1D1B"/>
                <w:spacing w:val="-12"/>
                <w:sz w:val="16"/>
              </w:rPr>
              <w:t xml:space="preserve"> </w:t>
            </w:r>
            <w:r w:rsidRPr="002C33B9">
              <w:rPr>
                <w:rFonts w:cstheme="minorHAnsi"/>
                <w:color w:val="1D1D1B"/>
                <w:sz w:val="16"/>
              </w:rPr>
              <w:t>που</w:t>
            </w:r>
            <w:r w:rsidRPr="002C33B9">
              <w:rPr>
                <w:rFonts w:cstheme="minorHAnsi"/>
                <w:color w:val="1D1D1B"/>
                <w:spacing w:val="-12"/>
                <w:sz w:val="16"/>
              </w:rPr>
              <w:t xml:space="preserve"> </w:t>
            </w:r>
            <w:r w:rsidRPr="002C33B9">
              <w:rPr>
                <w:rFonts w:cstheme="minorHAnsi"/>
                <w:color w:val="1D1D1B"/>
                <w:sz w:val="16"/>
              </w:rPr>
              <w:t>το</w:t>
            </w:r>
            <w:r w:rsidRPr="002C33B9">
              <w:rPr>
                <w:rFonts w:cstheme="minorHAnsi"/>
                <w:color w:val="1D1D1B"/>
                <w:spacing w:val="-13"/>
                <w:sz w:val="16"/>
              </w:rPr>
              <w:t xml:space="preserve"> </w:t>
            </w:r>
            <w:r w:rsidRPr="002C33B9">
              <w:rPr>
                <w:rFonts w:cstheme="minorHAnsi"/>
                <w:color w:val="1D1D1B"/>
                <w:spacing w:val="-3"/>
                <w:sz w:val="16"/>
              </w:rPr>
              <w:t>ΑΦΜ</w:t>
            </w:r>
            <w:r w:rsidRPr="002C33B9">
              <w:rPr>
                <w:rFonts w:cstheme="minorHAnsi"/>
                <w:color w:val="1D1D1B"/>
                <w:spacing w:val="-12"/>
                <w:sz w:val="16"/>
              </w:rPr>
              <w:t xml:space="preserve"> </w:t>
            </w:r>
            <w:r w:rsidRPr="002C33B9">
              <w:rPr>
                <w:rFonts w:cstheme="minorHAnsi"/>
                <w:color w:val="1D1D1B"/>
                <w:sz w:val="16"/>
              </w:rPr>
              <w:t>έχει</w:t>
            </w:r>
            <w:r w:rsidRPr="002C33B9">
              <w:rPr>
                <w:rFonts w:cstheme="minorHAnsi"/>
                <w:color w:val="1D1D1B"/>
                <w:spacing w:val="-13"/>
                <w:sz w:val="16"/>
              </w:rPr>
              <w:t xml:space="preserve"> </w:t>
            </w:r>
            <w:r w:rsidRPr="002C33B9">
              <w:rPr>
                <w:rFonts w:cstheme="minorHAnsi"/>
                <w:color w:val="1D1D1B"/>
                <w:sz w:val="16"/>
              </w:rPr>
              <w:t>περισσότερα</w:t>
            </w:r>
            <w:r w:rsidRPr="002C33B9">
              <w:rPr>
                <w:rFonts w:cstheme="minorHAnsi"/>
                <w:color w:val="1D1D1B"/>
                <w:spacing w:val="-12"/>
                <w:sz w:val="16"/>
              </w:rPr>
              <w:t xml:space="preserve"> </w:t>
            </w:r>
            <w:r w:rsidRPr="002C33B9">
              <w:rPr>
                <w:rFonts w:cstheme="minorHAnsi"/>
                <w:color w:val="1D1D1B"/>
                <w:sz w:val="16"/>
              </w:rPr>
              <w:t>από</w:t>
            </w:r>
            <w:r w:rsidRPr="002C33B9">
              <w:rPr>
                <w:rFonts w:cstheme="minorHAnsi"/>
                <w:color w:val="1D1D1B"/>
                <w:spacing w:val="-12"/>
                <w:sz w:val="16"/>
              </w:rPr>
              <w:t xml:space="preserve"> </w:t>
            </w:r>
            <w:r w:rsidRPr="002C33B9">
              <w:rPr>
                <w:rFonts w:cstheme="minorHAnsi"/>
                <w:color w:val="1D1D1B"/>
                <w:spacing w:val="-3"/>
                <w:sz w:val="16"/>
              </w:rPr>
              <w:t>ένα</w:t>
            </w:r>
            <w:r w:rsidRPr="002C33B9">
              <w:rPr>
                <w:rFonts w:cstheme="minorHAnsi"/>
                <w:color w:val="1D1D1B"/>
                <w:spacing w:val="-13"/>
                <w:sz w:val="16"/>
              </w:rPr>
              <w:t xml:space="preserve"> </w:t>
            </w:r>
            <w:r w:rsidRPr="002C33B9">
              <w:rPr>
                <w:rFonts w:cstheme="minorHAnsi"/>
                <w:color w:val="1D1D1B"/>
                <w:sz w:val="16"/>
              </w:rPr>
              <w:t>IP</w:t>
            </w:r>
            <w:r w:rsidRPr="002C33B9">
              <w:rPr>
                <w:rFonts w:cstheme="minorHAnsi"/>
                <w:color w:val="1D1D1B"/>
                <w:spacing w:val="-12"/>
                <w:sz w:val="16"/>
              </w:rPr>
              <w:t xml:space="preserve"> </w:t>
            </w:r>
            <w:r w:rsidRPr="002C33B9">
              <w:rPr>
                <w:rFonts w:cstheme="minorHAnsi"/>
                <w:color w:val="1D1D1B"/>
                <w:sz w:val="16"/>
              </w:rPr>
              <w:t>VPN</w:t>
            </w:r>
            <w:r w:rsidRPr="002C33B9">
              <w:rPr>
                <w:rFonts w:cstheme="minorHAnsi"/>
                <w:color w:val="1D1D1B"/>
                <w:spacing w:val="-13"/>
                <w:sz w:val="16"/>
              </w:rPr>
              <w:t xml:space="preserve"> </w:t>
            </w:r>
            <w:r w:rsidRPr="002C33B9">
              <w:rPr>
                <w:rFonts w:cstheme="minorHAnsi"/>
                <w:color w:val="1D1D1B"/>
                <w:sz w:val="16"/>
              </w:rPr>
              <w:t>δίκτυα,</w:t>
            </w:r>
            <w:r w:rsidRPr="002C33B9">
              <w:rPr>
                <w:rFonts w:cstheme="minorHAnsi"/>
                <w:color w:val="1D1D1B"/>
                <w:spacing w:val="-12"/>
                <w:sz w:val="16"/>
              </w:rPr>
              <w:t xml:space="preserve"> </w:t>
            </w:r>
            <w:r w:rsidRPr="002C33B9">
              <w:rPr>
                <w:rFonts w:cstheme="minorHAnsi"/>
                <w:color w:val="1D1D1B"/>
                <w:sz w:val="16"/>
              </w:rPr>
              <w:t>συμπληρώνεται</w:t>
            </w:r>
            <w:r w:rsidRPr="002C33B9">
              <w:rPr>
                <w:rFonts w:cstheme="minorHAnsi"/>
                <w:color w:val="1D1D1B"/>
                <w:spacing w:val="-12"/>
                <w:sz w:val="16"/>
              </w:rPr>
              <w:t xml:space="preserve"> </w:t>
            </w:r>
            <w:r w:rsidRPr="002C33B9">
              <w:rPr>
                <w:rFonts w:cstheme="minorHAnsi"/>
                <w:color w:val="1D1D1B"/>
                <w:sz w:val="16"/>
              </w:rPr>
              <w:t>και</w:t>
            </w:r>
            <w:r w:rsidRPr="002C33B9">
              <w:rPr>
                <w:rFonts w:cstheme="minorHAnsi"/>
                <w:color w:val="1D1D1B"/>
                <w:spacing w:val="-13"/>
                <w:sz w:val="16"/>
              </w:rPr>
              <w:t xml:space="preserve"> </w:t>
            </w:r>
            <w:r w:rsidRPr="002C33B9">
              <w:rPr>
                <w:rFonts w:cstheme="minorHAnsi"/>
                <w:color w:val="1D1D1B"/>
                <w:sz w:val="16"/>
              </w:rPr>
              <w:t>το</w:t>
            </w:r>
            <w:r w:rsidRPr="002C33B9">
              <w:rPr>
                <w:rFonts w:cstheme="minorHAnsi"/>
                <w:color w:val="1D1D1B"/>
                <w:spacing w:val="-12"/>
                <w:sz w:val="16"/>
              </w:rPr>
              <w:t xml:space="preserve"> </w:t>
            </w:r>
            <w:r w:rsidRPr="002C33B9">
              <w:rPr>
                <w:rFonts w:cstheme="minorHAnsi"/>
                <w:color w:val="1D1D1B"/>
                <w:spacing w:val="-3"/>
                <w:sz w:val="16"/>
              </w:rPr>
              <w:t>VRF</w:t>
            </w:r>
            <w:r w:rsidRPr="002C33B9">
              <w:rPr>
                <w:rFonts w:cstheme="minorHAnsi"/>
                <w:color w:val="1D1D1B"/>
                <w:spacing w:val="-5"/>
                <w:sz w:val="16"/>
              </w:rPr>
              <w:t>.</w:t>
            </w:r>
          </w:p>
          <w:p w14:paraId="42E380F3" w14:textId="77777777" w:rsidR="00B5440A"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5"/>
                <w:sz w:val="16"/>
              </w:rPr>
              <w:t xml:space="preserve"> </w:t>
            </w:r>
            <w:r w:rsidRPr="002C33B9">
              <w:rPr>
                <w:rFonts w:cstheme="minorHAnsi"/>
                <w:color w:val="1D1D1B"/>
                <w:sz w:val="16"/>
              </w:rPr>
              <w:t>η</w:t>
            </w:r>
            <w:r w:rsidRPr="002C33B9">
              <w:rPr>
                <w:rFonts w:cstheme="minorHAnsi"/>
                <w:color w:val="1D1D1B"/>
                <w:spacing w:val="-15"/>
                <w:sz w:val="16"/>
              </w:rPr>
              <w:t xml:space="preserve"> </w:t>
            </w:r>
            <w:r w:rsidRPr="002C33B9">
              <w:rPr>
                <w:rFonts w:cstheme="minorHAnsi"/>
                <w:color w:val="1D1D1B"/>
                <w:sz w:val="16"/>
              </w:rPr>
              <w:t>επιθυμητή</w:t>
            </w:r>
            <w:r w:rsidRPr="002C33B9">
              <w:rPr>
                <w:rFonts w:cstheme="minorHAnsi"/>
                <w:color w:val="1D1D1B"/>
                <w:spacing w:val="-15"/>
                <w:sz w:val="16"/>
              </w:rPr>
              <w:t xml:space="preserve"> </w:t>
            </w:r>
            <w:r w:rsidRPr="002C33B9">
              <w:rPr>
                <w:rFonts w:cstheme="minorHAnsi"/>
                <w:color w:val="1D1D1B"/>
                <w:sz w:val="16"/>
              </w:rPr>
              <w:t>χωρητικότητα</w:t>
            </w:r>
            <w:r w:rsidRPr="002C33B9">
              <w:rPr>
                <w:rFonts w:cstheme="minorHAnsi"/>
                <w:color w:val="1D1D1B"/>
                <w:spacing w:val="-14"/>
                <w:sz w:val="16"/>
              </w:rPr>
              <w:t xml:space="preserve"> </w:t>
            </w:r>
            <w:r w:rsidRPr="002C33B9">
              <w:rPr>
                <w:rFonts w:cstheme="minorHAnsi"/>
                <w:color w:val="1D1D1B"/>
                <w:sz w:val="16"/>
              </w:rPr>
              <w:t>του</w:t>
            </w:r>
            <w:r w:rsidRPr="002C33B9">
              <w:rPr>
                <w:rFonts w:cstheme="minorHAnsi"/>
                <w:color w:val="1D1D1B"/>
                <w:spacing w:val="-15"/>
                <w:sz w:val="16"/>
              </w:rPr>
              <w:t xml:space="preserve"> </w:t>
            </w:r>
            <w:r w:rsidRPr="002C33B9">
              <w:rPr>
                <w:rFonts w:cstheme="minorHAnsi"/>
                <w:color w:val="1D1D1B"/>
                <w:sz w:val="16"/>
              </w:rPr>
              <w:t>COS</w:t>
            </w:r>
            <w:r w:rsidR="00B5440A" w:rsidRPr="002C33B9">
              <w:rPr>
                <w:rFonts w:cstheme="minorHAnsi"/>
                <w:color w:val="1D1D1B"/>
                <w:sz w:val="16"/>
              </w:rPr>
              <w:t xml:space="preserve"> και ο τύπος </w:t>
            </w:r>
            <w:r w:rsidR="00B5440A" w:rsidRPr="002C33B9">
              <w:rPr>
                <w:rFonts w:cstheme="minorHAnsi"/>
                <w:color w:val="1D1D1B"/>
                <w:sz w:val="16"/>
                <w:lang w:val="en-US"/>
              </w:rPr>
              <w:t>Silver</w:t>
            </w:r>
            <w:r w:rsidR="00B5440A" w:rsidRPr="002C33B9">
              <w:rPr>
                <w:rFonts w:cstheme="minorHAnsi"/>
                <w:color w:val="1D1D1B"/>
                <w:sz w:val="16"/>
              </w:rPr>
              <w:t>/</w:t>
            </w:r>
            <w:r w:rsidR="00B5440A" w:rsidRPr="002C33B9">
              <w:rPr>
                <w:rFonts w:cstheme="minorHAnsi"/>
                <w:color w:val="1D1D1B"/>
                <w:sz w:val="16"/>
                <w:lang w:val="en-US"/>
              </w:rPr>
              <w:t>Gold</w:t>
            </w:r>
            <w:r w:rsidR="00B5440A" w:rsidRPr="002C33B9">
              <w:rPr>
                <w:rFonts w:cstheme="minorHAnsi"/>
                <w:color w:val="1D1D1B"/>
                <w:sz w:val="16"/>
              </w:rPr>
              <w:t>/</w:t>
            </w:r>
            <w:r w:rsidR="00B5440A" w:rsidRPr="002C33B9">
              <w:rPr>
                <w:rFonts w:cstheme="minorHAnsi"/>
                <w:color w:val="1D1D1B"/>
                <w:sz w:val="16"/>
                <w:lang w:val="en-US"/>
              </w:rPr>
              <w:t>Premium</w:t>
            </w:r>
            <w:r w:rsidRPr="002C33B9">
              <w:rPr>
                <w:rFonts w:cstheme="minorHAnsi"/>
                <w:color w:val="1D1D1B"/>
                <w:sz w:val="16"/>
              </w:rPr>
              <w:t>.</w:t>
            </w:r>
            <w:r w:rsidRPr="002C33B9">
              <w:rPr>
                <w:rFonts w:cstheme="minorHAnsi"/>
                <w:color w:val="1D1D1B"/>
                <w:spacing w:val="-15"/>
                <w:sz w:val="16"/>
              </w:rPr>
              <w:t xml:space="preserve"> </w:t>
            </w:r>
            <w:r w:rsidRPr="002C33B9">
              <w:rPr>
                <w:rFonts w:cstheme="minorHAnsi"/>
                <w:color w:val="1D1D1B"/>
                <w:sz w:val="16"/>
              </w:rPr>
              <w:t>Όλα</w:t>
            </w:r>
            <w:r w:rsidRPr="002C33B9">
              <w:rPr>
                <w:rFonts w:cstheme="minorHAnsi"/>
                <w:color w:val="1D1D1B"/>
                <w:spacing w:val="-15"/>
                <w:sz w:val="16"/>
              </w:rPr>
              <w:t xml:space="preserve"> </w:t>
            </w:r>
            <w:r w:rsidRPr="002C33B9">
              <w:rPr>
                <w:rFonts w:cstheme="minorHAnsi"/>
                <w:color w:val="1D1D1B"/>
                <w:sz w:val="16"/>
              </w:rPr>
              <w:t>τα</w:t>
            </w:r>
            <w:r w:rsidRPr="002C33B9">
              <w:rPr>
                <w:rFonts w:cstheme="minorHAnsi"/>
                <w:color w:val="1D1D1B"/>
                <w:spacing w:val="-14"/>
                <w:sz w:val="16"/>
              </w:rPr>
              <w:t xml:space="preserve"> </w:t>
            </w:r>
            <w:r w:rsidRPr="002C33B9">
              <w:rPr>
                <w:rFonts w:cstheme="minorHAnsi"/>
                <w:color w:val="1D1D1B"/>
                <w:sz w:val="16"/>
              </w:rPr>
              <w:t>COS</w:t>
            </w:r>
            <w:r w:rsidRPr="002C33B9">
              <w:rPr>
                <w:rFonts w:cstheme="minorHAnsi"/>
                <w:color w:val="1D1D1B"/>
                <w:spacing w:val="-15"/>
                <w:sz w:val="16"/>
              </w:rPr>
              <w:t xml:space="preserve"> </w:t>
            </w:r>
            <w:r w:rsidRPr="002C33B9">
              <w:rPr>
                <w:rFonts w:cstheme="minorHAnsi"/>
                <w:color w:val="1D1D1B"/>
                <w:sz w:val="16"/>
              </w:rPr>
              <w:t>πρέπει</w:t>
            </w:r>
            <w:r w:rsidRPr="002C33B9">
              <w:rPr>
                <w:rFonts w:cstheme="minorHAnsi"/>
                <w:color w:val="1D1D1B"/>
                <w:spacing w:val="-15"/>
                <w:sz w:val="16"/>
              </w:rPr>
              <w:t xml:space="preserve"> </w:t>
            </w:r>
            <w:r w:rsidRPr="002C33B9">
              <w:rPr>
                <w:rFonts w:cstheme="minorHAnsi"/>
                <w:color w:val="1D1D1B"/>
                <w:spacing w:val="-3"/>
                <w:sz w:val="16"/>
              </w:rPr>
              <w:t>ν</w:t>
            </w:r>
            <w:r w:rsidRPr="002C33B9">
              <w:rPr>
                <w:rFonts w:cstheme="minorHAnsi"/>
                <w:color w:val="1D1D1B"/>
                <w:spacing w:val="-4"/>
                <w:sz w:val="16"/>
              </w:rPr>
              <w:t>α</w:t>
            </w:r>
            <w:r w:rsidRPr="002C33B9">
              <w:rPr>
                <w:rFonts w:cstheme="minorHAnsi"/>
                <w:color w:val="1D1D1B"/>
                <w:spacing w:val="-14"/>
                <w:sz w:val="16"/>
              </w:rPr>
              <w:t xml:space="preserve"> </w:t>
            </w:r>
            <w:r w:rsidRPr="002C33B9">
              <w:rPr>
                <w:rFonts w:cstheme="minorHAnsi"/>
                <w:color w:val="1D1D1B"/>
                <w:spacing w:val="-2"/>
                <w:sz w:val="16"/>
              </w:rPr>
              <w:t>είναι</w:t>
            </w:r>
            <w:r w:rsidRPr="002C33B9">
              <w:rPr>
                <w:rFonts w:cstheme="minorHAnsi"/>
                <w:color w:val="1D1D1B"/>
                <w:spacing w:val="-15"/>
                <w:sz w:val="16"/>
              </w:rPr>
              <w:t xml:space="preserve"> </w:t>
            </w:r>
            <w:r w:rsidRPr="002C33B9">
              <w:rPr>
                <w:rFonts w:cstheme="minorHAnsi"/>
                <w:color w:val="1D1D1B"/>
                <w:sz w:val="16"/>
              </w:rPr>
              <w:t>ακέραια</w:t>
            </w:r>
            <w:r w:rsidRPr="002C33B9">
              <w:rPr>
                <w:rFonts w:cstheme="minorHAnsi"/>
                <w:color w:val="1D1D1B"/>
                <w:spacing w:val="-15"/>
                <w:sz w:val="16"/>
              </w:rPr>
              <w:t xml:space="preserve"> </w:t>
            </w:r>
            <w:r w:rsidRPr="002C33B9">
              <w:rPr>
                <w:rFonts w:cstheme="minorHAnsi"/>
                <w:color w:val="1D1D1B"/>
                <w:sz w:val="16"/>
              </w:rPr>
              <w:t>πολλαπλάσια</w:t>
            </w:r>
            <w:r w:rsidRPr="002C33B9">
              <w:rPr>
                <w:rFonts w:cstheme="minorHAnsi"/>
                <w:color w:val="1D1D1B"/>
                <w:spacing w:val="-15"/>
                <w:sz w:val="16"/>
              </w:rPr>
              <w:t xml:space="preserve"> </w:t>
            </w:r>
            <w:r w:rsidRPr="002C33B9">
              <w:rPr>
                <w:rFonts w:cstheme="minorHAnsi"/>
                <w:color w:val="1D1D1B"/>
                <w:sz w:val="16"/>
              </w:rPr>
              <w:t>των</w:t>
            </w:r>
            <w:r w:rsidRPr="002C33B9">
              <w:rPr>
                <w:rFonts w:cstheme="minorHAnsi"/>
                <w:color w:val="1D1D1B"/>
                <w:spacing w:val="-14"/>
                <w:sz w:val="16"/>
              </w:rPr>
              <w:t xml:space="preserve"> </w:t>
            </w:r>
            <w:r w:rsidRPr="002C33B9">
              <w:rPr>
                <w:rFonts w:cstheme="minorHAnsi"/>
                <w:color w:val="1D1D1B"/>
                <w:sz w:val="16"/>
              </w:rPr>
              <w:t>8</w:t>
            </w:r>
            <w:r w:rsidRPr="002C33B9">
              <w:rPr>
                <w:rFonts w:cstheme="minorHAnsi"/>
                <w:color w:val="1D1D1B"/>
                <w:spacing w:val="-15"/>
                <w:sz w:val="16"/>
              </w:rPr>
              <w:t xml:space="preserve"> </w:t>
            </w:r>
            <w:proofErr w:type="spellStart"/>
            <w:r w:rsidRPr="002C33B9">
              <w:rPr>
                <w:rFonts w:cstheme="minorHAnsi"/>
                <w:color w:val="1D1D1B"/>
                <w:sz w:val="16"/>
              </w:rPr>
              <w:t>Κbps</w:t>
            </w:r>
            <w:proofErr w:type="spellEnd"/>
            <w:r w:rsidRPr="002C33B9">
              <w:rPr>
                <w:rFonts w:cstheme="minorHAnsi"/>
                <w:color w:val="1D1D1B"/>
                <w:sz w:val="16"/>
              </w:rPr>
              <w:t>.</w:t>
            </w:r>
            <w:r w:rsidRPr="002C33B9">
              <w:rPr>
                <w:rFonts w:cstheme="minorHAnsi"/>
                <w:color w:val="1D1D1B"/>
                <w:spacing w:val="-15"/>
                <w:sz w:val="16"/>
              </w:rPr>
              <w:t xml:space="preserve"> </w:t>
            </w:r>
            <w:r w:rsidRPr="002C33B9">
              <w:rPr>
                <w:rFonts w:cstheme="minorHAnsi"/>
                <w:color w:val="1D1D1B"/>
                <w:sz w:val="16"/>
              </w:rPr>
              <w:t>H</w:t>
            </w:r>
            <w:r w:rsidRPr="002C33B9">
              <w:rPr>
                <w:rFonts w:cstheme="minorHAnsi"/>
                <w:color w:val="1D1D1B"/>
                <w:spacing w:val="-15"/>
                <w:sz w:val="16"/>
              </w:rPr>
              <w:t xml:space="preserve"> </w:t>
            </w:r>
            <w:r w:rsidRPr="002C33B9">
              <w:rPr>
                <w:rFonts w:cstheme="minorHAnsi"/>
                <w:color w:val="1D1D1B"/>
                <w:sz w:val="16"/>
              </w:rPr>
              <w:t>υπηρεσία</w:t>
            </w:r>
            <w:r w:rsidRPr="002C33B9">
              <w:rPr>
                <w:rFonts w:cstheme="minorHAnsi"/>
                <w:color w:val="1D1D1B"/>
                <w:spacing w:val="-14"/>
                <w:sz w:val="16"/>
              </w:rPr>
              <w:t xml:space="preserve"> </w:t>
            </w:r>
            <w:r w:rsidRPr="002C33B9">
              <w:rPr>
                <w:rFonts w:cstheme="minorHAnsi"/>
                <w:color w:val="1D1D1B"/>
                <w:sz w:val="16"/>
              </w:rPr>
              <w:t>παρέχεται</w:t>
            </w:r>
            <w:r w:rsidRPr="002C33B9">
              <w:rPr>
                <w:rFonts w:cstheme="minorHAnsi"/>
                <w:color w:val="1D1D1B"/>
                <w:spacing w:val="-15"/>
                <w:sz w:val="16"/>
              </w:rPr>
              <w:t xml:space="preserve"> </w:t>
            </w:r>
            <w:r w:rsidRPr="002C33B9">
              <w:rPr>
                <w:rFonts w:cstheme="minorHAnsi"/>
                <w:color w:val="1D1D1B"/>
                <w:spacing w:val="-3"/>
                <w:sz w:val="16"/>
              </w:rPr>
              <w:t>µόνο</w:t>
            </w:r>
            <w:r w:rsidRPr="002C33B9">
              <w:rPr>
                <w:rFonts w:cstheme="minorHAnsi"/>
                <w:color w:val="1D1D1B"/>
                <w:spacing w:val="-15"/>
                <w:sz w:val="16"/>
              </w:rPr>
              <w:t xml:space="preserve"> </w:t>
            </w:r>
            <w:r w:rsidRPr="002C33B9">
              <w:rPr>
                <w:rFonts w:cstheme="minorHAnsi"/>
                <w:color w:val="1D1D1B"/>
                <w:sz w:val="16"/>
              </w:rPr>
              <w:t>σε</w:t>
            </w:r>
            <w:r w:rsidRPr="002C33B9">
              <w:rPr>
                <w:rFonts w:cstheme="minorHAnsi"/>
                <w:color w:val="1D1D1B"/>
                <w:spacing w:val="-14"/>
                <w:sz w:val="16"/>
              </w:rPr>
              <w:t xml:space="preserve"> </w:t>
            </w:r>
            <w:r w:rsidRPr="002C33B9">
              <w:rPr>
                <w:rFonts w:cstheme="minorHAnsi"/>
                <w:color w:val="1D1D1B"/>
                <w:spacing w:val="-2"/>
                <w:sz w:val="16"/>
              </w:rPr>
              <w:t>συνδέσεις</w:t>
            </w:r>
            <w:r w:rsidRPr="002C33B9">
              <w:rPr>
                <w:rFonts w:cstheme="minorHAnsi"/>
                <w:color w:val="1D1D1B"/>
                <w:spacing w:val="-15"/>
                <w:sz w:val="16"/>
              </w:rPr>
              <w:t xml:space="preserve"> </w:t>
            </w:r>
            <w:r w:rsidRPr="002C33B9">
              <w:rPr>
                <w:rFonts w:cstheme="minorHAnsi"/>
                <w:color w:val="1D1D1B"/>
                <w:sz w:val="16"/>
              </w:rPr>
              <w:t>τύπου</w:t>
            </w:r>
            <w:r w:rsidRPr="002C33B9">
              <w:rPr>
                <w:rFonts w:cstheme="minorHAnsi"/>
                <w:color w:val="1D1D1B"/>
                <w:spacing w:val="-15"/>
                <w:sz w:val="16"/>
              </w:rPr>
              <w:t xml:space="preserve"> </w:t>
            </w:r>
            <w:proofErr w:type="spellStart"/>
            <w:r w:rsidRPr="002C33B9">
              <w:rPr>
                <w:rFonts w:cstheme="minorHAnsi"/>
                <w:color w:val="1D1D1B"/>
                <w:spacing w:val="-1"/>
                <w:sz w:val="16"/>
              </w:rPr>
              <w:t>F</w:t>
            </w:r>
            <w:r w:rsidRPr="002C33B9">
              <w:rPr>
                <w:rFonts w:cstheme="minorHAnsi"/>
                <w:color w:val="1D1D1B"/>
                <w:spacing w:val="-2"/>
                <w:sz w:val="16"/>
              </w:rPr>
              <w:t>ixed</w:t>
            </w:r>
            <w:proofErr w:type="spellEnd"/>
            <w:r w:rsidRPr="002C33B9">
              <w:rPr>
                <w:rFonts w:cstheme="minorHAnsi"/>
                <w:color w:val="1D1D1B"/>
                <w:spacing w:val="-2"/>
                <w:sz w:val="16"/>
              </w:rPr>
              <w:t>.</w:t>
            </w:r>
          </w:p>
          <w:p w14:paraId="3862BCFE" w14:textId="15F3448C" w:rsidR="00106FA3" w:rsidRDefault="00106FA3"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Pr>
                <w:rFonts w:eastAsia="Calibri" w:cstheme="minorHAnsi"/>
                <w:sz w:val="16"/>
                <w:szCs w:val="16"/>
              </w:rPr>
              <w:t>Συμπληρώνεται η επιλογή ΝΑΙ / ΟΧΙ.</w:t>
            </w:r>
            <w:r w:rsidR="007C07B3">
              <w:rPr>
                <w:rFonts w:eastAsia="Calibri" w:cstheme="minorHAnsi"/>
                <w:sz w:val="16"/>
                <w:szCs w:val="16"/>
              </w:rPr>
              <w:t xml:space="preserve"> Σε περιπτώσεις περισσοτέρων από ένα άκρο</w:t>
            </w:r>
            <w:r w:rsidR="007C07B3" w:rsidRPr="007C07B3">
              <w:rPr>
                <w:rFonts w:cstheme="minorHAnsi"/>
                <w:color w:val="1D1D1B"/>
                <w:sz w:val="16"/>
              </w:rPr>
              <w:t xml:space="preserve"> αρκεί </w:t>
            </w:r>
            <w:r w:rsidR="007C07B3">
              <w:rPr>
                <w:rFonts w:cstheme="minorHAnsi"/>
                <w:color w:val="1D1D1B"/>
                <w:sz w:val="16"/>
              </w:rPr>
              <w:t>να συμπληρωθεί μια φορά.</w:t>
            </w:r>
          </w:p>
          <w:p w14:paraId="2CD6BA87" w14:textId="5583A5CD" w:rsidR="00106FA3" w:rsidRPr="00106FA3" w:rsidRDefault="00106FA3" w:rsidP="0083369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 xml:space="preserve">Οι </w:t>
            </w:r>
            <w:proofErr w:type="spellStart"/>
            <w:r w:rsidRPr="002C33B9">
              <w:rPr>
                <w:rFonts w:cstheme="minorHAnsi"/>
                <w:color w:val="1D1D1B"/>
                <w:sz w:val="16"/>
              </w:rPr>
              <w:t>Extranet</w:t>
            </w:r>
            <w:proofErr w:type="spellEnd"/>
            <w:r w:rsidRPr="002C33B9">
              <w:rPr>
                <w:rFonts w:cstheme="minorHAnsi"/>
                <w:color w:val="1D1D1B"/>
                <w:sz w:val="16"/>
              </w:rPr>
              <w:t xml:space="preserve"> συνδέσεις αιτούνται από τον Πελάτη στον οποίο τιμολογούνται, αλλά η αίτηση υπογράφεται στην προβλεπόμενη θέση από το φυσικό ή νομικό πρόσωπο (όπως νόμιμα εκπροσωπείται) στο οποίο ανήκουν τα άκρα </w:t>
            </w:r>
            <w:r w:rsidR="00833699">
              <w:rPr>
                <w:rFonts w:cstheme="minorHAnsi"/>
                <w:color w:val="1D1D1B"/>
                <w:sz w:val="16"/>
              </w:rPr>
              <w:t xml:space="preserve">του βασικού </w:t>
            </w:r>
            <w:r w:rsidR="00833699">
              <w:rPr>
                <w:rFonts w:cstheme="minorHAnsi"/>
                <w:color w:val="1D1D1B"/>
                <w:sz w:val="16"/>
                <w:lang w:val="en-US"/>
              </w:rPr>
              <w:t>IP</w:t>
            </w:r>
            <w:r w:rsidR="00833699" w:rsidRPr="00833699">
              <w:rPr>
                <w:rFonts w:cstheme="minorHAnsi"/>
                <w:color w:val="1D1D1B"/>
                <w:sz w:val="16"/>
              </w:rPr>
              <w:t xml:space="preserve"> </w:t>
            </w:r>
            <w:r w:rsidR="00833699">
              <w:rPr>
                <w:rFonts w:cstheme="minorHAnsi"/>
                <w:color w:val="1D1D1B"/>
                <w:sz w:val="16"/>
                <w:lang w:val="en-US"/>
              </w:rPr>
              <w:t>VPN</w:t>
            </w:r>
            <w:r w:rsidRPr="002C33B9">
              <w:rPr>
                <w:rFonts w:cstheme="minorHAnsi"/>
                <w:color w:val="1D1D1B"/>
                <w:sz w:val="16"/>
              </w:rPr>
              <w:t>, µε παράλληλη επισύναψη των απαραίτητων νομιμοποιητικών εγγράφων.</w:t>
            </w:r>
          </w:p>
        </w:tc>
      </w:tr>
    </w:tbl>
    <w:p w14:paraId="5E6BBC6C" w14:textId="77777777" w:rsidR="00E8175F" w:rsidRDefault="00E8175F" w:rsidP="00595759">
      <w:pPr>
        <w:tabs>
          <w:tab w:val="left" w:pos="283"/>
        </w:tabs>
        <w:spacing w:after="0" w:line="240" w:lineRule="auto"/>
        <w:rPr>
          <w:rFonts w:cstheme="minorHAnsi"/>
          <w:b/>
          <w:bCs/>
          <w:color w:val="FFFFFF"/>
          <w:spacing w:val="40"/>
          <w:sz w:val="16"/>
          <w:szCs w:val="18"/>
        </w:rPr>
      </w:pPr>
    </w:p>
    <w:p w14:paraId="6628663B" w14:textId="77777777" w:rsidR="00EC2FE6" w:rsidRPr="002C33B9" w:rsidRDefault="00EC2FE6" w:rsidP="00595759">
      <w:pPr>
        <w:tabs>
          <w:tab w:val="left" w:pos="283"/>
        </w:tabs>
        <w:spacing w:after="0" w:line="240" w:lineRule="auto"/>
        <w:rPr>
          <w:rFonts w:cstheme="minorHAnsi"/>
          <w:b/>
          <w:bCs/>
          <w:color w:val="FFFFFF"/>
          <w:spacing w:val="40"/>
          <w:sz w:val="16"/>
          <w:szCs w:val="18"/>
        </w:rPr>
      </w:pPr>
    </w:p>
    <w:tbl>
      <w:tblPr>
        <w:tblStyle w:val="TableGrid"/>
        <w:tblW w:w="11028" w:type="dxa"/>
        <w:tblInd w:w="-1139" w:type="dxa"/>
        <w:tblLook w:val="04A0" w:firstRow="1" w:lastRow="0" w:firstColumn="1" w:lastColumn="0" w:noHBand="0" w:noVBand="1"/>
      </w:tblPr>
      <w:tblGrid>
        <w:gridCol w:w="11028"/>
      </w:tblGrid>
      <w:tr w:rsidR="004C0B30" w:rsidRPr="002C33B9" w14:paraId="4F7818C1" w14:textId="77777777" w:rsidTr="002C33B9">
        <w:trPr>
          <w:trHeight w:val="312"/>
        </w:trPr>
        <w:tc>
          <w:tcPr>
            <w:tcW w:w="11028" w:type="dxa"/>
            <w:shd w:val="clear" w:color="auto" w:fill="00B050"/>
            <w:vAlign w:val="center"/>
          </w:tcPr>
          <w:p w14:paraId="36E6CDF6" w14:textId="77777777" w:rsidR="004C0B30" w:rsidRPr="002C33B9" w:rsidRDefault="00DD1D88" w:rsidP="00DD67A6">
            <w:pPr>
              <w:pStyle w:val="ListParagraph"/>
              <w:numPr>
                <w:ilvl w:val="0"/>
                <w:numId w:val="26"/>
              </w:numPr>
              <w:tabs>
                <w:tab w:val="left" w:pos="283"/>
              </w:tabs>
              <w:rPr>
                <w:rFonts w:cstheme="minorHAnsi"/>
                <w:b/>
                <w:bCs/>
                <w:color w:val="FFFFFF" w:themeColor="background1"/>
                <w:spacing w:val="40"/>
                <w:sz w:val="16"/>
                <w:szCs w:val="18"/>
              </w:rPr>
            </w:pPr>
            <w:r w:rsidRPr="002C33B9">
              <w:rPr>
                <w:rFonts w:cstheme="minorHAnsi"/>
                <w:b/>
                <w:bCs/>
                <w:color w:val="FFFFFF"/>
                <w:spacing w:val="40"/>
                <w:sz w:val="16"/>
                <w:szCs w:val="18"/>
              </w:rPr>
              <w:t>ΠΑΡΑΤΗΡΗΣΕΙΣ</w:t>
            </w:r>
          </w:p>
        </w:tc>
      </w:tr>
      <w:tr w:rsidR="004C0B30" w:rsidRPr="002C33B9" w14:paraId="233D0FB6" w14:textId="77777777" w:rsidTr="00CB5CD1">
        <w:trPr>
          <w:trHeight w:val="4206"/>
        </w:trPr>
        <w:tc>
          <w:tcPr>
            <w:tcW w:w="11028" w:type="dxa"/>
          </w:tcPr>
          <w:p w14:paraId="4D5A7B67" w14:textId="77777777" w:rsidR="004C0B30" w:rsidRPr="002C33B9" w:rsidRDefault="004C0B30" w:rsidP="00BE6341">
            <w:pPr>
              <w:tabs>
                <w:tab w:val="left" w:pos="283"/>
              </w:tabs>
              <w:rPr>
                <w:rFonts w:cstheme="minorHAnsi"/>
                <w:bCs/>
                <w:spacing w:val="40"/>
                <w:sz w:val="14"/>
                <w:szCs w:val="14"/>
              </w:rPr>
            </w:pPr>
          </w:p>
        </w:tc>
      </w:tr>
    </w:tbl>
    <w:p w14:paraId="7890852B" w14:textId="77777777" w:rsidR="00BE09DD" w:rsidRDefault="00BE09DD" w:rsidP="00C04590">
      <w:pPr>
        <w:tabs>
          <w:tab w:val="left" w:pos="283"/>
        </w:tabs>
        <w:spacing w:after="0"/>
        <w:rPr>
          <w:rFonts w:cstheme="minorHAnsi"/>
          <w:b/>
          <w:bCs/>
          <w:color w:val="FFFFFF"/>
          <w:spacing w:val="40"/>
          <w:sz w:val="16"/>
          <w:szCs w:val="18"/>
          <w:lang w:val="en-US"/>
        </w:rPr>
      </w:pPr>
    </w:p>
    <w:tbl>
      <w:tblPr>
        <w:tblStyle w:val="TableGrid"/>
        <w:tblW w:w="11028" w:type="dxa"/>
        <w:tblInd w:w="-1139" w:type="dxa"/>
        <w:tblLook w:val="04A0" w:firstRow="1" w:lastRow="0" w:firstColumn="1" w:lastColumn="0" w:noHBand="0" w:noVBand="1"/>
      </w:tblPr>
      <w:tblGrid>
        <w:gridCol w:w="11028"/>
      </w:tblGrid>
      <w:tr w:rsidR="00221282" w:rsidRPr="002C33B9" w14:paraId="1967AAE6" w14:textId="77777777" w:rsidTr="00C3648A">
        <w:trPr>
          <w:trHeight w:val="312"/>
        </w:trPr>
        <w:tc>
          <w:tcPr>
            <w:tcW w:w="11028" w:type="dxa"/>
            <w:shd w:val="clear" w:color="auto" w:fill="00B050"/>
            <w:vAlign w:val="center"/>
          </w:tcPr>
          <w:p w14:paraId="72EA1655" w14:textId="0A62AE06" w:rsidR="00221282" w:rsidRPr="002C33B9" w:rsidRDefault="00221282" w:rsidP="00043F90">
            <w:pPr>
              <w:pStyle w:val="ListParagraph"/>
              <w:numPr>
                <w:ilvl w:val="0"/>
                <w:numId w:val="26"/>
              </w:numPr>
              <w:tabs>
                <w:tab w:val="left" w:pos="283"/>
              </w:tabs>
              <w:rPr>
                <w:rFonts w:cstheme="minorHAnsi"/>
                <w:b/>
                <w:bCs/>
                <w:color w:val="FFFFFF" w:themeColor="background1"/>
                <w:spacing w:val="40"/>
                <w:sz w:val="16"/>
                <w:szCs w:val="18"/>
              </w:rPr>
            </w:pPr>
            <w:r w:rsidRPr="002C33B9">
              <w:rPr>
                <w:rFonts w:cstheme="minorHAnsi"/>
                <w:b/>
                <w:bCs/>
                <w:color w:val="FFFFFF"/>
                <w:spacing w:val="40"/>
                <w:sz w:val="16"/>
                <w:szCs w:val="18"/>
              </w:rPr>
              <w:t xml:space="preserve">ΑΠΟΔΟΧΗ </w:t>
            </w:r>
          </w:p>
        </w:tc>
      </w:tr>
    </w:tbl>
    <w:p w14:paraId="39140250" w14:textId="77777777" w:rsidR="00221282" w:rsidRPr="002C33B9" w:rsidRDefault="00221282" w:rsidP="00221282">
      <w:pPr>
        <w:tabs>
          <w:tab w:val="left" w:pos="283"/>
        </w:tabs>
        <w:spacing w:after="0"/>
        <w:rPr>
          <w:rFonts w:cstheme="minorHAnsi"/>
          <w:b/>
          <w:bCs/>
          <w:color w:val="FFFFFF"/>
          <w:spacing w:val="40"/>
          <w:sz w:val="16"/>
          <w:szCs w:val="18"/>
        </w:rPr>
      </w:pPr>
    </w:p>
    <w:tbl>
      <w:tblPr>
        <w:tblStyle w:val="TableGrid"/>
        <w:tblW w:w="11040" w:type="dxa"/>
        <w:tblInd w:w="-1139" w:type="dxa"/>
        <w:tblLook w:val="04A0" w:firstRow="1" w:lastRow="0" w:firstColumn="1" w:lastColumn="0" w:noHBand="0" w:noVBand="1"/>
      </w:tblPr>
      <w:tblGrid>
        <w:gridCol w:w="11040"/>
      </w:tblGrid>
      <w:tr w:rsidR="00221282" w:rsidRPr="002C33B9" w14:paraId="2CD2C1C0" w14:textId="77777777" w:rsidTr="009F38EB">
        <w:trPr>
          <w:trHeight w:val="7932"/>
        </w:trPr>
        <w:tc>
          <w:tcPr>
            <w:tcW w:w="11040" w:type="dxa"/>
          </w:tcPr>
          <w:p w14:paraId="4FA978D9" w14:textId="77777777" w:rsidR="00A57762" w:rsidRPr="002C33B9" w:rsidRDefault="00A57762" w:rsidP="00A57762">
            <w:pPr>
              <w:rPr>
                <w:rFonts w:cstheme="minorHAnsi"/>
                <w:color w:val="1F497D"/>
              </w:rPr>
            </w:pPr>
          </w:p>
          <w:p w14:paraId="338E091B" w14:textId="77777777" w:rsidR="00A57762" w:rsidRPr="002C33B9" w:rsidRDefault="00A57762" w:rsidP="00C3648A">
            <w:pPr>
              <w:pStyle w:val="Default"/>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 xml:space="preserve">Ο Πελάτης δηλώνει υπεύθυνα ότι: </w:t>
            </w:r>
          </w:p>
          <w:p w14:paraId="6B001657" w14:textId="66BDE84A" w:rsidR="00221282" w:rsidRPr="002C33B9" w:rsidRDefault="00E3770F" w:rsidP="00C3648A">
            <w:pPr>
              <w:pStyle w:val="Default"/>
              <w:numPr>
                <w:ilvl w:val="0"/>
                <w:numId w:val="23"/>
              </w:numPr>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Έλαβε γνώση των</w:t>
            </w:r>
            <w:r w:rsidR="00221282" w:rsidRPr="002C33B9">
              <w:rPr>
                <w:rFonts w:asciiTheme="minorHAnsi" w:hAnsiTheme="minorHAnsi" w:cstheme="minorHAnsi"/>
                <w:color w:val="auto"/>
                <w:sz w:val="14"/>
                <w:szCs w:val="14"/>
                <w:lang w:eastAsia="en-US"/>
              </w:rPr>
              <w:t xml:space="preserve"> « Όρ</w:t>
            </w:r>
            <w:r w:rsidRPr="002C33B9">
              <w:rPr>
                <w:rFonts w:asciiTheme="minorHAnsi" w:hAnsiTheme="minorHAnsi" w:cstheme="minorHAnsi"/>
                <w:color w:val="auto"/>
                <w:sz w:val="14"/>
                <w:szCs w:val="14"/>
                <w:lang w:eastAsia="en-US"/>
              </w:rPr>
              <w:t>ων</w:t>
            </w:r>
            <w:r w:rsidR="00221282" w:rsidRPr="002C33B9">
              <w:rPr>
                <w:rFonts w:asciiTheme="minorHAnsi" w:hAnsiTheme="minorHAnsi" w:cstheme="minorHAnsi"/>
                <w:color w:val="auto"/>
                <w:sz w:val="14"/>
                <w:szCs w:val="14"/>
                <w:lang w:eastAsia="en-US"/>
              </w:rPr>
              <w:t xml:space="preserve"> Σύμβασης » που διέπουν την Υπηρεσία .</w:t>
            </w:r>
          </w:p>
          <w:p w14:paraId="7D65F705" w14:textId="77777777" w:rsidR="00221282" w:rsidRPr="002C33B9" w:rsidRDefault="00C769A7" w:rsidP="00C3648A">
            <w:pPr>
              <w:pStyle w:val="Default"/>
              <w:numPr>
                <w:ilvl w:val="0"/>
                <w:numId w:val="23"/>
              </w:numPr>
              <w:rPr>
                <w:rFonts w:asciiTheme="minorHAnsi" w:hAnsiTheme="minorHAnsi" w:cstheme="minorHAnsi"/>
                <w:color w:val="auto"/>
                <w:sz w:val="14"/>
                <w:szCs w:val="14"/>
                <w:lang w:eastAsia="en-US"/>
              </w:rPr>
            </w:pPr>
            <w:r>
              <w:rPr>
                <w:rFonts w:asciiTheme="minorHAnsi" w:hAnsiTheme="minorHAnsi" w:cstheme="minorHAnsi"/>
                <w:color w:val="auto"/>
                <w:sz w:val="14"/>
                <w:szCs w:val="14"/>
                <w:lang w:val="en-US" w:eastAsia="en-US"/>
              </w:rPr>
              <w:t>T</w:t>
            </w:r>
            <w:r w:rsidR="00221282" w:rsidRPr="002C33B9">
              <w:rPr>
                <w:rFonts w:asciiTheme="minorHAnsi" w:hAnsiTheme="minorHAnsi" w:cstheme="minorHAnsi"/>
                <w:color w:val="auto"/>
                <w:sz w:val="14"/>
                <w:szCs w:val="14"/>
                <w:lang w:eastAsia="en-US"/>
              </w:rPr>
              <w:t xml:space="preserve">α στοιχεία της παρούσας Αίτησης-Σύμβασης είναι ακριβή και αληθή. </w:t>
            </w:r>
          </w:p>
          <w:p w14:paraId="4BC27EEA" w14:textId="77777777" w:rsidR="00221282" w:rsidRPr="002C33B9" w:rsidRDefault="00E3770F" w:rsidP="00C3648A">
            <w:pPr>
              <w:pStyle w:val="Default"/>
              <w:numPr>
                <w:ilvl w:val="0"/>
                <w:numId w:val="23"/>
              </w:numPr>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 xml:space="preserve">Έλαβε γνώση των χρεώσεων για τις παρεχόμενες υπηρεσίες </w:t>
            </w:r>
            <w:r w:rsidR="00221282" w:rsidRPr="002C33B9">
              <w:rPr>
                <w:rFonts w:asciiTheme="minorHAnsi" w:hAnsiTheme="minorHAnsi" w:cstheme="minorHAnsi"/>
                <w:color w:val="auto"/>
                <w:sz w:val="14"/>
                <w:szCs w:val="14"/>
                <w:lang w:eastAsia="en-US"/>
              </w:rPr>
              <w:t xml:space="preserve"> βάσει της προσφοράς </w:t>
            </w:r>
            <w:r w:rsidRPr="002C33B9">
              <w:rPr>
                <w:rFonts w:asciiTheme="minorHAnsi" w:hAnsiTheme="minorHAnsi" w:cstheme="minorHAnsi"/>
                <w:color w:val="auto"/>
                <w:sz w:val="14"/>
                <w:szCs w:val="14"/>
                <w:lang w:eastAsia="en-US"/>
              </w:rPr>
              <w:t xml:space="preserve">του </w:t>
            </w:r>
            <w:r w:rsidR="00221282" w:rsidRPr="002C33B9">
              <w:rPr>
                <w:rFonts w:asciiTheme="minorHAnsi" w:hAnsiTheme="minorHAnsi" w:cstheme="minorHAnsi"/>
                <w:color w:val="auto"/>
                <w:sz w:val="14"/>
                <w:szCs w:val="14"/>
                <w:lang w:eastAsia="en-US"/>
              </w:rPr>
              <w:t xml:space="preserve"> ΟΤΕ </w:t>
            </w:r>
            <w:r w:rsidRPr="002C33B9">
              <w:rPr>
                <w:rFonts w:asciiTheme="minorHAnsi" w:hAnsiTheme="minorHAnsi" w:cstheme="minorHAnsi"/>
                <w:color w:val="auto"/>
                <w:sz w:val="14"/>
                <w:szCs w:val="14"/>
                <w:lang w:eastAsia="en-US"/>
              </w:rPr>
              <w:t xml:space="preserve">που </w:t>
            </w:r>
            <w:r w:rsidR="00221282" w:rsidRPr="002C33B9">
              <w:rPr>
                <w:rFonts w:asciiTheme="minorHAnsi" w:hAnsiTheme="minorHAnsi" w:cstheme="minorHAnsi"/>
                <w:color w:val="auto"/>
                <w:sz w:val="14"/>
                <w:szCs w:val="14"/>
                <w:lang w:eastAsia="en-US"/>
              </w:rPr>
              <w:t xml:space="preserve"> επισυνάπτεται στην παρούσα. </w:t>
            </w:r>
          </w:p>
          <w:p w14:paraId="7F8BB9D6" w14:textId="77777777" w:rsidR="00221282" w:rsidRPr="002C33B9" w:rsidRDefault="00E3770F" w:rsidP="00294F87">
            <w:pPr>
              <w:pStyle w:val="Default"/>
              <w:numPr>
                <w:ilvl w:val="0"/>
                <w:numId w:val="23"/>
              </w:numPr>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 xml:space="preserve">Έλαβε γνώση της </w:t>
            </w:r>
            <w:r w:rsidR="00221282" w:rsidRPr="002C33B9">
              <w:rPr>
                <w:rFonts w:asciiTheme="minorHAnsi" w:hAnsiTheme="minorHAnsi" w:cstheme="minorHAnsi"/>
                <w:color w:val="auto"/>
                <w:sz w:val="14"/>
                <w:szCs w:val="14"/>
                <w:lang w:eastAsia="en-US"/>
              </w:rPr>
              <w:t xml:space="preserve"> Γενική</w:t>
            </w:r>
            <w:r w:rsidRPr="002C33B9">
              <w:rPr>
                <w:rFonts w:asciiTheme="minorHAnsi" w:hAnsiTheme="minorHAnsi" w:cstheme="minorHAnsi"/>
                <w:color w:val="auto"/>
                <w:sz w:val="14"/>
                <w:szCs w:val="14"/>
                <w:lang w:eastAsia="en-US"/>
              </w:rPr>
              <w:t>ς</w:t>
            </w:r>
            <w:r w:rsidR="00221282" w:rsidRPr="002C33B9">
              <w:rPr>
                <w:rFonts w:asciiTheme="minorHAnsi" w:hAnsiTheme="minorHAnsi" w:cstheme="minorHAnsi"/>
                <w:color w:val="auto"/>
                <w:sz w:val="14"/>
                <w:szCs w:val="14"/>
                <w:lang w:eastAsia="en-US"/>
              </w:rPr>
              <w:t xml:space="preserve"> Ενημέρωση</w:t>
            </w:r>
            <w:r w:rsidRPr="002C33B9">
              <w:rPr>
                <w:rFonts w:asciiTheme="minorHAnsi" w:hAnsiTheme="minorHAnsi" w:cstheme="minorHAnsi"/>
                <w:color w:val="auto"/>
                <w:sz w:val="14"/>
                <w:szCs w:val="14"/>
                <w:lang w:eastAsia="en-US"/>
              </w:rPr>
              <w:t>ς</w:t>
            </w:r>
            <w:r w:rsidR="00221282" w:rsidRPr="002C33B9">
              <w:rPr>
                <w:rFonts w:asciiTheme="minorHAnsi" w:hAnsiTheme="minorHAnsi" w:cstheme="minorHAnsi"/>
                <w:color w:val="auto"/>
                <w:sz w:val="14"/>
                <w:szCs w:val="14"/>
                <w:lang w:eastAsia="en-US"/>
              </w:rPr>
              <w:t xml:space="preserve"> σχετικά με την Επεξεργασία των Προσωπικών Δεδομένων από τις εταιρίες ΟΤΕ ΑΕ και COSMOTE AE (</w:t>
            </w:r>
            <w:proofErr w:type="spellStart"/>
            <w:r w:rsidR="00221282" w:rsidRPr="002C33B9">
              <w:rPr>
                <w:rFonts w:asciiTheme="minorHAnsi" w:hAnsiTheme="minorHAnsi" w:cstheme="minorHAnsi"/>
                <w:color w:val="auto"/>
                <w:sz w:val="14"/>
                <w:szCs w:val="14"/>
                <w:lang w:eastAsia="en-US"/>
              </w:rPr>
              <w:t>Data</w:t>
            </w:r>
            <w:proofErr w:type="spellEnd"/>
            <w:r w:rsidR="00221282" w:rsidRPr="002C33B9">
              <w:rPr>
                <w:rFonts w:asciiTheme="minorHAnsi" w:hAnsiTheme="minorHAnsi" w:cstheme="minorHAnsi"/>
                <w:color w:val="auto"/>
                <w:sz w:val="14"/>
                <w:szCs w:val="14"/>
                <w:lang w:eastAsia="en-US"/>
              </w:rPr>
              <w:t xml:space="preserve"> </w:t>
            </w:r>
            <w:proofErr w:type="spellStart"/>
            <w:r w:rsidR="00221282" w:rsidRPr="002C33B9">
              <w:rPr>
                <w:rFonts w:asciiTheme="minorHAnsi" w:hAnsiTheme="minorHAnsi" w:cstheme="minorHAnsi"/>
                <w:color w:val="auto"/>
                <w:sz w:val="14"/>
                <w:szCs w:val="14"/>
                <w:lang w:eastAsia="en-US"/>
              </w:rPr>
              <w:t>Privacy</w:t>
            </w:r>
            <w:proofErr w:type="spellEnd"/>
            <w:r w:rsidR="00221282" w:rsidRPr="002C33B9">
              <w:rPr>
                <w:rFonts w:asciiTheme="minorHAnsi" w:hAnsiTheme="minorHAnsi" w:cstheme="minorHAnsi"/>
                <w:color w:val="auto"/>
                <w:sz w:val="14"/>
                <w:szCs w:val="14"/>
                <w:lang w:eastAsia="en-US"/>
              </w:rPr>
              <w:t xml:space="preserve"> </w:t>
            </w:r>
            <w:proofErr w:type="spellStart"/>
            <w:r w:rsidR="00221282" w:rsidRPr="002C33B9">
              <w:rPr>
                <w:rFonts w:asciiTheme="minorHAnsi" w:hAnsiTheme="minorHAnsi" w:cstheme="minorHAnsi"/>
                <w:color w:val="auto"/>
                <w:sz w:val="14"/>
                <w:szCs w:val="14"/>
                <w:lang w:eastAsia="en-US"/>
              </w:rPr>
              <w:t>Notice</w:t>
            </w:r>
            <w:proofErr w:type="spellEnd"/>
            <w:r w:rsidR="00221282" w:rsidRPr="002C33B9">
              <w:rPr>
                <w:rFonts w:asciiTheme="minorHAnsi" w:hAnsiTheme="minorHAnsi" w:cstheme="minorHAnsi"/>
                <w:color w:val="auto"/>
                <w:sz w:val="14"/>
                <w:szCs w:val="14"/>
                <w:lang w:eastAsia="en-US"/>
              </w:rPr>
              <w:t xml:space="preserve">) που βρίσκεται στην ιστοσελίδα </w:t>
            </w:r>
            <w:hyperlink r:id="rId14" w:history="1">
              <w:r w:rsidR="00221282" w:rsidRPr="002C33B9">
                <w:rPr>
                  <w:rFonts w:asciiTheme="minorHAnsi" w:hAnsiTheme="minorHAnsi" w:cstheme="minorHAnsi"/>
                  <w:color w:val="auto"/>
                  <w:sz w:val="14"/>
                  <w:szCs w:val="14"/>
                  <w:lang w:eastAsia="en-US"/>
                </w:rPr>
                <w:t>www.cosmote.gr/dataprivacypolicy/notices</w:t>
              </w:r>
            </w:hyperlink>
          </w:p>
          <w:p w14:paraId="2E6536FC" w14:textId="77777777" w:rsidR="00221282" w:rsidRPr="002C33B9" w:rsidRDefault="00294F87" w:rsidP="00294F87">
            <w:pPr>
              <w:widowControl w:val="0"/>
              <w:tabs>
                <w:tab w:val="left" w:pos="4425"/>
              </w:tabs>
              <w:spacing w:line="250" w:lineRule="auto"/>
              <w:ind w:right="46"/>
              <w:jc w:val="both"/>
              <w:rPr>
                <w:rFonts w:cstheme="minorHAnsi"/>
                <w:sz w:val="14"/>
                <w:szCs w:val="14"/>
              </w:rPr>
            </w:pPr>
            <w:r w:rsidRPr="002C33B9">
              <w:rPr>
                <w:rFonts w:cstheme="minorHAnsi"/>
                <w:sz w:val="14"/>
                <w:szCs w:val="14"/>
              </w:rPr>
              <w:tab/>
            </w:r>
          </w:p>
          <w:p w14:paraId="7BFB3F47" w14:textId="77777777" w:rsidR="00E3770F" w:rsidRPr="002C33B9" w:rsidRDefault="00E3770F" w:rsidP="001178C9">
            <w:pPr>
              <w:widowControl w:val="0"/>
              <w:tabs>
                <w:tab w:val="left" w:pos="434"/>
              </w:tabs>
              <w:spacing w:line="250" w:lineRule="auto"/>
              <w:ind w:right="46"/>
              <w:jc w:val="both"/>
              <w:rPr>
                <w:rFonts w:cstheme="minorHAnsi"/>
                <w:sz w:val="14"/>
                <w:szCs w:val="14"/>
              </w:rPr>
            </w:pPr>
          </w:p>
          <w:p w14:paraId="70B78FE9" w14:textId="78D51045" w:rsidR="00E3770F" w:rsidRPr="002C33B9" w:rsidRDefault="00E3770F" w:rsidP="001178C9">
            <w:pPr>
              <w:pStyle w:val="Default"/>
              <w:widowControl w:val="0"/>
              <w:tabs>
                <w:tab w:val="left" w:pos="434"/>
              </w:tabs>
              <w:spacing w:line="250" w:lineRule="auto"/>
              <w:ind w:left="435" w:right="46"/>
              <w:jc w:val="both"/>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Η αίτηση</w:t>
            </w:r>
            <w:r w:rsidR="00463219">
              <w:rPr>
                <w:rFonts w:asciiTheme="minorHAnsi" w:hAnsiTheme="minorHAnsi" w:cstheme="minorHAnsi"/>
                <w:color w:val="auto"/>
                <w:sz w:val="14"/>
                <w:szCs w:val="14"/>
                <w:lang w:eastAsia="en-US"/>
              </w:rPr>
              <w:t>/σύμβαση</w:t>
            </w:r>
            <w:r w:rsidRPr="002C33B9">
              <w:rPr>
                <w:rFonts w:asciiTheme="minorHAnsi" w:hAnsiTheme="minorHAnsi" w:cstheme="minorHAnsi"/>
                <w:color w:val="auto"/>
                <w:sz w:val="14"/>
                <w:szCs w:val="14"/>
                <w:lang w:eastAsia="en-US"/>
              </w:rPr>
              <w:t xml:space="preserve"> υπογράφεται από τον Πελάτη ή το Νόμιμο εκπρόσωπό του. Υπογραφή και σφραγίδα του πελάτη </w:t>
            </w:r>
            <w:r w:rsidR="00A103EF" w:rsidRPr="002C33B9">
              <w:rPr>
                <w:rFonts w:asciiTheme="minorHAnsi" w:hAnsiTheme="minorHAnsi" w:cstheme="minorHAnsi"/>
                <w:color w:val="auto"/>
                <w:sz w:val="14"/>
                <w:szCs w:val="14"/>
                <w:lang w:eastAsia="en-US"/>
              </w:rPr>
              <w:t xml:space="preserve">τίθενται </w:t>
            </w:r>
            <w:r w:rsidRPr="002C33B9">
              <w:rPr>
                <w:rFonts w:asciiTheme="minorHAnsi" w:hAnsiTheme="minorHAnsi" w:cstheme="minorHAnsi"/>
                <w:color w:val="auto"/>
                <w:sz w:val="14"/>
                <w:szCs w:val="14"/>
                <w:lang w:eastAsia="en-US"/>
              </w:rPr>
              <w:t xml:space="preserve">σε όλες της σελίδες. Η </w:t>
            </w:r>
            <w:r w:rsidR="00463219">
              <w:rPr>
                <w:rFonts w:asciiTheme="minorHAnsi" w:hAnsiTheme="minorHAnsi" w:cstheme="minorHAnsi"/>
                <w:color w:val="auto"/>
                <w:sz w:val="14"/>
                <w:szCs w:val="14"/>
                <w:lang w:eastAsia="en-US"/>
              </w:rPr>
              <w:t>παρούσα</w:t>
            </w:r>
            <w:r w:rsidRPr="002C33B9">
              <w:rPr>
                <w:rFonts w:asciiTheme="minorHAnsi" w:hAnsiTheme="minorHAnsi" w:cstheme="minorHAnsi"/>
                <w:color w:val="auto"/>
                <w:sz w:val="14"/>
                <w:szCs w:val="14"/>
                <w:lang w:eastAsia="en-US"/>
              </w:rPr>
              <w:t xml:space="preserve"> συνοδεύεται από τα απαραίτητα νομιμοποιητικά έγγραφα που θα ζητηθούν από τον ΟΤΕ.</w:t>
            </w:r>
          </w:p>
          <w:p w14:paraId="4D18C711" w14:textId="77777777" w:rsidR="00E3770F" w:rsidRPr="002C33B9" w:rsidRDefault="00E3770F" w:rsidP="001178C9">
            <w:pPr>
              <w:widowControl w:val="0"/>
              <w:tabs>
                <w:tab w:val="left" w:pos="434"/>
              </w:tabs>
              <w:spacing w:line="250" w:lineRule="auto"/>
              <w:ind w:right="46"/>
              <w:jc w:val="both"/>
              <w:rPr>
                <w:rFonts w:cstheme="minorHAnsi"/>
                <w:sz w:val="14"/>
                <w:szCs w:val="14"/>
              </w:rPr>
            </w:pPr>
          </w:p>
          <w:p w14:paraId="4A99C6E5" w14:textId="18C5E314" w:rsidR="00221282" w:rsidRPr="002C33B9" w:rsidRDefault="00043F90" w:rsidP="00C3648A">
            <w:pPr>
              <w:widowControl w:val="0"/>
              <w:tabs>
                <w:tab w:val="left" w:pos="434"/>
              </w:tabs>
              <w:spacing w:line="250" w:lineRule="auto"/>
              <w:ind w:right="46"/>
              <w:jc w:val="both"/>
              <w:rPr>
                <w:rFonts w:cstheme="minorHAnsi"/>
                <w:sz w:val="14"/>
                <w:szCs w:val="14"/>
              </w:rPr>
            </w:pPr>
            <w:r>
              <w:rPr>
                <w:rFonts w:cstheme="minorHAnsi"/>
                <w:sz w:val="14"/>
                <w:szCs w:val="14"/>
              </w:rPr>
              <w:t>Η παρούσα αποτελείται από</w:t>
            </w:r>
            <w:r w:rsidR="00221282" w:rsidRPr="002C33B9">
              <w:rPr>
                <w:rFonts w:cstheme="minorHAnsi"/>
                <w:sz w:val="14"/>
                <w:szCs w:val="14"/>
              </w:rPr>
              <w:t xml:space="preserve"> </w:t>
            </w:r>
            <w:r w:rsidR="00463219">
              <w:rPr>
                <w:rFonts w:cstheme="minorHAnsi"/>
                <w:sz w:val="14"/>
                <w:szCs w:val="14"/>
              </w:rPr>
              <w:t>τα ακόλουθα</w:t>
            </w:r>
            <w:r w:rsidR="00221282" w:rsidRPr="002C33B9">
              <w:rPr>
                <w:rFonts w:cstheme="minorHAnsi"/>
                <w:sz w:val="14"/>
                <w:szCs w:val="14"/>
              </w:rPr>
              <w:t xml:space="preserve">: </w:t>
            </w:r>
          </w:p>
          <w:p w14:paraId="0870125E" w14:textId="77777777" w:rsidR="00221282" w:rsidRPr="002C33B9" w:rsidRDefault="00221282" w:rsidP="00C3648A">
            <w:pPr>
              <w:widowControl w:val="0"/>
              <w:tabs>
                <w:tab w:val="left" w:pos="434"/>
              </w:tabs>
              <w:spacing w:line="250" w:lineRule="auto"/>
              <w:ind w:right="46"/>
              <w:jc w:val="both"/>
              <w:rPr>
                <w:rFonts w:cstheme="minorHAns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567"/>
              <w:gridCol w:w="567"/>
              <w:gridCol w:w="567"/>
            </w:tblGrid>
            <w:tr w:rsidR="00221282" w:rsidRPr="002C33B9" w14:paraId="6FFC16B5" w14:textId="77777777" w:rsidTr="00C3648A">
              <w:trPr>
                <w:gridAfter w:val="2"/>
                <w:wAfter w:w="1134" w:type="dxa"/>
              </w:trPr>
              <w:tc>
                <w:tcPr>
                  <w:tcW w:w="3294" w:type="dxa"/>
                </w:tcPr>
                <w:p w14:paraId="4E7D4516" w14:textId="56AFFC61" w:rsidR="00221282" w:rsidRPr="002C33B9" w:rsidRDefault="00463219" w:rsidP="00463219">
                  <w:pPr>
                    <w:pStyle w:val="ListParagraph"/>
                    <w:widowControl w:val="0"/>
                    <w:numPr>
                      <w:ilvl w:val="0"/>
                      <w:numId w:val="21"/>
                    </w:numPr>
                    <w:tabs>
                      <w:tab w:val="left" w:pos="434"/>
                    </w:tabs>
                    <w:spacing w:line="250" w:lineRule="auto"/>
                    <w:ind w:right="46"/>
                    <w:jc w:val="both"/>
                    <w:rPr>
                      <w:rFonts w:cstheme="minorHAnsi"/>
                      <w:sz w:val="14"/>
                      <w:szCs w:val="14"/>
                    </w:rPr>
                  </w:pPr>
                  <w:r w:rsidRPr="002C33B9">
                    <w:rPr>
                      <w:rFonts w:cstheme="minorHAnsi"/>
                      <w:sz w:val="14"/>
                      <w:szCs w:val="14"/>
                    </w:rPr>
                    <w:t xml:space="preserve">Όροι σύμβασης παροχής υπηρεσιών </w:t>
                  </w:r>
                </w:p>
              </w:tc>
              <w:tc>
                <w:tcPr>
                  <w:tcW w:w="567" w:type="dxa"/>
                </w:tcPr>
                <w:p w14:paraId="36D04BE3" w14:textId="77777777" w:rsidR="00221282" w:rsidRPr="002C33B9" w:rsidRDefault="00221282" w:rsidP="00C3648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tc>
            </w:tr>
            <w:tr w:rsidR="00221282" w:rsidRPr="002C33B9" w14:paraId="2A12EC06" w14:textId="77777777" w:rsidTr="00C3648A">
              <w:trPr>
                <w:gridAfter w:val="2"/>
                <w:wAfter w:w="1134" w:type="dxa"/>
              </w:trPr>
              <w:tc>
                <w:tcPr>
                  <w:tcW w:w="3294" w:type="dxa"/>
                </w:tcPr>
                <w:p w14:paraId="35001664" w14:textId="59A6A85D" w:rsidR="00221282" w:rsidRPr="002C33B9" w:rsidRDefault="00463219" w:rsidP="00463219">
                  <w:pPr>
                    <w:pStyle w:val="ListParagraph"/>
                    <w:widowControl w:val="0"/>
                    <w:numPr>
                      <w:ilvl w:val="0"/>
                      <w:numId w:val="21"/>
                    </w:numPr>
                    <w:tabs>
                      <w:tab w:val="left" w:pos="434"/>
                    </w:tabs>
                    <w:spacing w:line="250" w:lineRule="auto"/>
                    <w:ind w:right="46"/>
                    <w:jc w:val="both"/>
                    <w:rPr>
                      <w:rFonts w:cstheme="minorHAnsi"/>
                      <w:sz w:val="14"/>
                      <w:szCs w:val="14"/>
                    </w:rPr>
                  </w:pPr>
                  <w:r w:rsidRPr="002C33B9">
                    <w:rPr>
                      <w:rFonts w:cstheme="minorHAnsi"/>
                      <w:sz w:val="14"/>
                      <w:szCs w:val="14"/>
                    </w:rPr>
                    <w:t xml:space="preserve">Αίτηση παροχής υπηρεσιών    </w:t>
                  </w:r>
                </w:p>
              </w:tc>
              <w:tc>
                <w:tcPr>
                  <w:tcW w:w="567" w:type="dxa"/>
                </w:tcPr>
                <w:p w14:paraId="5F67BEE3" w14:textId="77777777" w:rsidR="00221282" w:rsidRPr="002C33B9" w:rsidRDefault="00221282" w:rsidP="00C3648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tc>
            </w:tr>
            <w:tr w:rsidR="00B734BA" w:rsidRPr="002C33B9" w14:paraId="12E6E603" w14:textId="4D3A25AA" w:rsidTr="00453563">
              <w:tc>
                <w:tcPr>
                  <w:tcW w:w="3294" w:type="dxa"/>
                </w:tcPr>
                <w:p w14:paraId="1C346956" w14:textId="77777777" w:rsidR="00B734BA" w:rsidRDefault="00B734BA" w:rsidP="00B734BA">
                  <w:pPr>
                    <w:pStyle w:val="ListParagraph"/>
                    <w:widowControl w:val="0"/>
                    <w:numPr>
                      <w:ilvl w:val="0"/>
                      <w:numId w:val="21"/>
                    </w:numPr>
                    <w:tabs>
                      <w:tab w:val="left" w:pos="434"/>
                    </w:tabs>
                    <w:spacing w:line="250" w:lineRule="auto"/>
                    <w:ind w:right="46"/>
                    <w:jc w:val="both"/>
                    <w:rPr>
                      <w:rFonts w:cstheme="minorHAnsi"/>
                      <w:sz w:val="14"/>
                      <w:szCs w:val="14"/>
                    </w:rPr>
                  </w:pPr>
                  <w:r w:rsidRPr="002C33B9">
                    <w:rPr>
                      <w:rFonts w:cstheme="minorHAnsi"/>
                      <w:sz w:val="14"/>
                      <w:szCs w:val="14"/>
                    </w:rPr>
                    <w:t>Προσφορά και περιγραφή υπηρεσιών</w:t>
                  </w:r>
                </w:p>
                <w:p w14:paraId="32F568B0" w14:textId="285F8C15" w:rsidR="00B734BA" w:rsidRPr="002C33B9" w:rsidRDefault="00B734BA" w:rsidP="00B734BA">
                  <w:pPr>
                    <w:pStyle w:val="ListParagraph"/>
                    <w:widowControl w:val="0"/>
                    <w:numPr>
                      <w:ilvl w:val="0"/>
                      <w:numId w:val="21"/>
                    </w:numPr>
                    <w:tabs>
                      <w:tab w:val="left" w:pos="434"/>
                    </w:tabs>
                    <w:spacing w:line="250" w:lineRule="auto"/>
                    <w:ind w:right="46"/>
                    <w:jc w:val="both"/>
                    <w:rPr>
                      <w:rFonts w:cstheme="minorHAnsi"/>
                      <w:sz w:val="14"/>
                      <w:szCs w:val="14"/>
                    </w:rPr>
                  </w:pPr>
                  <w:r>
                    <w:rPr>
                      <w:rFonts w:cstheme="minorHAnsi"/>
                      <w:sz w:val="14"/>
                      <w:szCs w:val="14"/>
                    </w:rPr>
                    <w:t xml:space="preserve">Παραρτήματα </w:t>
                  </w:r>
                  <w:r w:rsidRPr="00B734BA">
                    <w:rPr>
                      <w:rFonts w:cstheme="minorHAnsi"/>
                      <w:sz w:val="14"/>
                      <w:szCs w:val="14"/>
                    </w:rPr>
                    <w:t>με Ε</w:t>
                  </w:r>
                  <w:r>
                    <w:rPr>
                      <w:rFonts w:cstheme="minorHAnsi"/>
                      <w:sz w:val="14"/>
                      <w:szCs w:val="14"/>
                    </w:rPr>
                    <w:t>ιδικούς Ό</w:t>
                  </w:r>
                  <w:r w:rsidRPr="00B734BA">
                    <w:rPr>
                      <w:rFonts w:cstheme="minorHAnsi"/>
                      <w:sz w:val="14"/>
                      <w:szCs w:val="14"/>
                    </w:rPr>
                    <w:t>ρους / Αίτηση Υπηρεσιών Προστιθέμενης Αξίας (να αναγραφούν)</w:t>
                  </w:r>
                </w:p>
              </w:tc>
              <w:tc>
                <w:tcPr>
                  <w:tcW w:w="567" w:type="dxa"/>
                </w:tcPr>
                <w:p w14:paraId="399C5BDE" w14:textId="77777777" w:rsidR="00B734BA" w:rsidRDefault="00B734BA" w:rsidP="00B734B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p w14:paraId="45F32738" w14:textId="77777777" w:rsidR="00B734BA" w:rsidRDefault="00B734BA" w:rsidP="00B734BA">
                  <w:pPr>
                    <w:widowControl w:val="0"/>
                    <w:tabs>
                      <w:tab w:val="left" w:pos="434"/>
                    </w:tabs>
                    <w:spacing w:line="250" w:lineRule="auto"/>
                    <w:ind w:right="46"/>
                    <w:jc w:val="both"/>
                    <w:rPr>
                      <w:rFonts w:cstheme="minorHAnsi"/>
                      <w:sz w:val="14"/>
                      <w:szCs w:val="14"/>
                    </w:rPr>
                  </w:pPr>
                </w:p>
                <w:p w14:paraId="2FCAB85B" w14:textId="77777777" w:rsidR="00B734BA" w:rsidRDefault="00B734BA" w:rsidP="00B734B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p w14:paraId="0BBDFEDC" w14:textId="778BBE02" w:rsidR="00B734BA" w:rsidRPr="009F4D5E" w:rsidRDefault="00B734BA" w:rsidP="00B734BA">
                  <w:pPr>
                    <w:widowControl w:val="0"/>
                    <w:spacing w:line="250" w:lineRule="auto"/>
                    <w:ind w:right="46"/>
                    <w:jc w:val="both"/>
                    <w:rPr>
                      <w:rFonts w:cstheme="minorHAnsi"/>
                      <w:sz w:val="14"/>
                      <w:szCs w:val="14"/>
                    </w:rPr>
                  </w:pPr>
                </w:p>
              </w:tc>
              <w:tc>
                <w:tcPr>
                  <w:tcW w:w="567" w:type="dxa"/>
                </w:tcPr>
                <w:p w14:paraId="4AC3D35B" w14:textId="7AE78509" w:rsidR="00B734BA" w:rsidRPr="002C33B9" w:rsidRDefault="00B734BA" w:rsidP="00B734BA"/>
              </w:tc>
              <w:tc>
                <w:tcPr>
                  <w:tcW w:w="567" w:type="dxa"/>
                </w:tcPr>
                <w:p w14:paraId="559039C7" w14:textId="77777777" w:rsidR="00B734BA" w:rsidRPr="002C33B9" w:rsidRDefault="00B734BA" w:rsidP="00B734BA"/>
              </w:tc>
            </w:tr>
          </w:tbl>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567"/>
            </w:tblGrid>
            <w:tr w:rsidR="00B734BA" w:rsidRPr="002C33B9" w14:paraId="2B5F84CF" w14:textId="77777777" w:rsidTr="0055365D">
              <w:tc>
                <w:tcPr>
                  <w:tcW w:w="3294" w:type="dxa"/>
                </w:tcPr>
                <w:p w14:paraId="5E3017D1" w14:textId="41B5A1ED" w:rsidR="00B734BA" w:rsidRPr="00B734BA" w:rsidRDefault="00B734BA" w:rsidP="00B734BA">
                  <w:pPr>
                    <w:widowControl w:val="0"/>
                    <w:tabs>
                      <w:tab w:val="left" w:pos="434"/>
                    </w:tabs>
                    <w:spacing w:line="250" w:lineRule="auto"/>
                    <w:ind w:right="46"/>
                    <w:jc w:val="both"/>
                    <w:rPr>
                      <w:rFonts w:cstheme="minorHAnsi"/>
                      <w:sz w:val="14"/>
                      <w:szCs w:val="14"/>
                    </w:rPr>
                  </w:pPr>
                </w:p>
              </w:tc>
              <w:tc>
                <w:tcPr>
                  <w:tcW w:w="567" w:type="dxa"/>
                </w:tcPr>
                <w:p w14:paraId="760EA868" w14:textId="7E46A743" w:rsidR="00B734BA" w:rsidRPr="002C33B9" w:rsidRDefault="00B734BA" w:rsidP="0055365D">
                  <w:pPr>
                    <w:widowControl w:val="0"/>
                    <w:tabs>
                      <w:tab w:val="left" w:pos="434"/>
                    </w:tabs>
                    <w:spacing w:line="250" w:lineRule="auto"/>
                    <w:ind w:right="46"/>
                    <w:jc w:val="both"/>
                    <w:rPr>
                      <w:rFonts w:cstheme="minorHAnsi"/>
                      <w:sz w:val="14"/>
                      <w:szCs w:val="14"/>
                    </w:rPr>
                  </w:pPr>
                </w:p>
              </w:tc>
            </w:tr>
          </w:tbl>
          <w:p w14:paraId="3F12BB62" w14:textId="77777777" w:rsidR="00221282" w:rsidRPr="002C33B9" w:rsidRDefault="00221282" w:rsidP="00C3648A">
            <w:pPr>
              <w:widowControl w:val="0"/>
              <w:tabs>
                <w:tab w:val="left" w:pos="434"/>
              </w:tabs>
              <w:spacing w:line="250" w:lineRule="auto"/>
              <w:ind w:left="435" w:right="46"/>
              <w:jc w:val="both"/>
              <w:rPr>
                <w:rFonts w:cstheme="minorHAnsi"/>
                <w:sz w:val="14"/>
                <w:szCs w:val="14"/>
              </w:rPr>
            </w:pPr>
          </w:p>
          <w:tbl>
            <w:tblPr>
              <w:tblStyle w:val="TableGrid"/>
              <w:tblW w:w="0" w:type="auto"/>
              <w:tblLook w:val="04A0" w:firstRow="1" w:lastRow="0" w:firstColumn="1" w:lastColumn="0" w:noHBand="0" w:noVBand="1"/>
            </w:tblPr>
            <w:tblGrid>
              <w:gridCol w:w="2581"/>
              <w:gridCol w:w="2551"/>
              <w:gridCol w:w="2928"/>
              <w:gridCol w:w="2641"/>
            </w:tblGrid>
            <w:tr w:rsidR="00221282" w:rsidRPr="002C33B9" w14:paraId="463243AD" w14:textId="77777777" w:rsidTr="009F38EB">
              <w:trPr>
                <w:trHeight w:val="1716"/>
              </w:trPr>
              <w:tc>
                <w:tcPr>
                  <w:tcW w:w="2581" w:type="dxa"/>
                </w:tcPr>
                <w:p w14:paraId="4CAB8494" w14:textId="735FB819" w:rsidR="00221282" w:rsidRPr="002C33B9" w:rsidRDefault="00EF2476" w:rsidP="00C3648A">
                  <w:pPr>
                    <w:jc w:val="center"/>
                    <w:rPr>
                      <w:rFonts w:cstheme="minorHAnsi"/>
                      <w:sz w:val="12"/>
                      <w:szCs w:val="12"/>
                    </w:rPr>
                  </w:pPr>
                  <w:r>
                    <w:rPr>
                      <w:rFonts w:cstheme="minorHAnsi"/>
                      <w:sz w:val="12"/>
                      <w:szCs w:val="12"/>
                    </w:rPr>
                    <w:t>ΕΠΩΝΥΜΙΑ</w:t>
                  </w:r>
                  <w:r w:rsidR="00221282" w:rsidRPr="002C33B9">
                    <w:rPr>
                      <w:rFonts w:cstheme="minorHAnsi"/>
                      <w:sz w:val="12"/>
                      <w:szCs w:val="12"/>
                    </w:rPr>
                    <w:t>/ΣΦΡΑΓΙΔΑ ΠΕΛΑΤΗ</w:t>
                  </w:r>
                </w:p>
              </w:tc>
              <w:tc>
                <w:tcPr>
                  <w:tcW w:w="2551" w:type="dxa"/>
                </w:tcPr>
                <w:p w14:paraId="6B0A03C5" w14:textId="77777777" w:rsidR="00221282" w:rsidRPr="002C33B9" w:rsidRDefault="00221282" w:rsidP="00C3648A">
                  <w:pPr>
                    <w:jc w:val="center"/>
                    <w:rPr>
                      <w:rFonts w:cstheme="minorHAnsi"/>
                      <w:sz w:val="12"/>
                      <w:szCs w:val="12"/>
                    </w:rPr>
                  </w:pPr>
                  <w:r w:rsidRPr="002C33B9">
                    <w:rPr>
                      <w:rFonts w:cstheme="minorHAnsi"/>
                      <w:sz w:val="12"/>
                      <w:szCs w:val="12"/>
                    </w:rPr>
                    <w:t>ΤΟΠΟΣ &amp; ΗΜΕΡΟΜΗΝΙΑ</w:t>
                  </w:r>
                </w:p>
              </w:tc>
              <w:tc>
                <w:tcPr>
                  <w:tcW w:w="2928" w:type="dxa"/>
                </w:tcPr>
                <w:p w14:paraId="7A3F8CE1" w14:textId="77777777" w:rsidR="00221282" w:rsidRPr="002C33B9" w:rsidRDefault="00221282" w:rsidP="00C3648A">
                  <w:pPr>
                    <w:jc w:val="center"/>
                    <w:rPr>
                      <w:rFonts w:cstheme="minorHAnsi"/>
                      <w:sz w:val="12"/>
                      <w:szCs w:val="12"/>
                    </w:rPr>
                  </w:pPr>
                  <w:r w:rsidRPr="002C33B9">
                    <w:rPr>
                      <w:rFonts w:cstheme="minorHAnsi"/>
                      <w:sz w:val="12"/>
                      <w:szCs w:val="12"/>
                    </w:rPr>
                    <w:t>ΥΠΟΓΡΑΦΗ/ΟΝΟΜΑΤΕΠΩΝΥΜΟ/ΣΤΟΙΧΕΙΑ ΤΑΥΤΟΤΗΤΑΣ</w:t>
                  </w:r>
                </w:p>
              </w:tc>
              <w:tc>
                <w:tcPr>
                  <w:tcW w:w="2641" w:type="dxa"/>
                </w:tcPr>
                <w:p w14:paraId="730C9EBA" w14:textId="77777777" w:rsidR="00221282" w:rsidRPr="002C33B9" w:rsidRDefault="00221282" w:rsidP="00C3648A">
                  <w:pPr>
                    <w:jc w:val="center"/>
                    <w:rPr>
                      <w:rFonts w:cstheme="minorHAnsi"/>
                      <w:sz w:val="12"/>
                      <w:szCs w:val="12"/>
                    </w:rPr>
                  </w:pPr>
                  <w:r w:rsidRPr="002C33B9">
                    <w:rPr>
                      <w:rFonts w:cstheme="minorHAnsi"/>
                      <w:sz w:val="12"/>
                      <w:szCs w:val="12"/>
                    </w:rPr>
                    <w:t>ΣΤΟΙΧΕΙΑ/ΥΠΟΓΡΑΦΗ ΠΩΛΗΤΗ ΟΤΕ</w:t>
                  </w:r>
                </w:p>
              </w:tc>
            </w:tr>
          </w:tbl>
          <w:p w14:paraId="115B124D" w14:textId="77777777" w:rsidR="00221282" w:rsidRPr="002C33B9" w:rsidRDefault="00221282" w:rsidP="00C3648A">
            <w:pPr>
              <w:tabs>
                <w:tab w:val="left" w:pos="283"/>
              </w:tabs>
              <w:rPr>
                <w:rFonts w:cstheme="minorHAnsi"/>
                <w:sz w:val="14"/>
                <w:szCs w:val="14"/>
              </w:rPr>
            </w:pPr>
          </w:p>
          <w:p w14:paraId="6DD9CE44" w14:textId="77777777" w:rsidR="00221282" w:rsidRPr="002C33B9" w:rsidRDefault="00221282" w:rsidP="00C3648A">
            <w:pPr>
              <w:tabs>
                <w:tab w:val="left" w:pos="283"/>
              </w:tabs>
              <w:rPr>
                <w:rFonts w:cstheme="minorHAnsi"/>
                <w:sz w:val="14"/>
                <w:szCs w:val="14"/>
              </w:rPr>
            </w:pPr>
            <w:r w:rsidRPr="002C33B9">
              <w:rPr>
                <w:rFonts w:cstheme="minorHAnsi"/>
                <w:sz w:val="14"/>
                <w:szCs w:val="14"/>
              </w:rPr>
              <w:t>Για περιπτώσεις μεταβίβασης :</w:t>
            </w:r>
          </w:p>
          <w:p w14:paraId="57CAECAE" w14:textId="77777777" w:rsidR="00221282" w:rsidRPr="002C33B9" w:rsidRDefault="00221282" w:rsidP="00C3648A">
            <w:pPr>
              <w:tabs>
                <w:tab w:val="left" w:pos="283"/>
              </w:tabs>
              <w:rPr>
                <w:rFonts w:cstheme="minorHAnsi"/>
                <w:sz w:val="14"/>
                <w:szCs w:val="14"/>
              </w:rPr>
            </w:pPr>
          </w:p>
          <w:tbl>
            <w:tblPr>
              <w:tblStyle w:val="TableGrid"/>
              <w:tblW w:w="0" w:type="auto"/>
              <w:tblLook w:val="04A0" w:firstRow="1" w:lastRow="0" w:firstColumn="1" w:lastColumn="0" w:noHBand="0" w:noVBand="1"/>
            </w:tblPr>
            <w:tblGrid>
              <w:gridCol w:w="3573"/>
              <w:gridCol w:w="3375"/>
              <w:gridCol w:w="3722"/>
            </w:tblGrid>
            <w:tr w:rsidR="00221282" w:rsidRPr="002C33B9" w14:paraId="0142272A" w14:textId="77777777" w:rsidTr="009F38EB">
              <w:trPr>
                <w:trHeight w:val="1752"/>
              </w:trPr>
              <w:tc>
                <w:tcPr>
                  <w:tcW w:w="3573" w:type="dxa"/>
                </w:tcPr>
                <w:p w14:paraId="1EE6B14B" w14:textId="59CC75AC" w:rsidR="00221282" w:rsidRPr="002C33B9" w:rsidRDefault="00EF2476" w:rsidP="00C3648A">
                  <w:pPr>
                    <w:jc w:val="center"/>
                    <w:rPr>
                      <w:rFonts w:cstheme="minorHAnsi"/>
                      <w:sz w:val="12"/>
                      <w:szCs w:val="12"/>
                    </w:rPr>
                  </w:pPr>
                  <w:r>
                    <w:rPr>
                      <w:rFonts w:cstheme="minorHAnsi"/>
                      <w:sz w:val="12"/>
                      <w:szCs w:val="12"/>
                    </w:rPr>
                    <w:t>ΕΠΩΝΥΜΙΑ</w:t>
                  </w:r>
                  <w:r w:rsidR="00221282" w:rsidRPr="002C33B9">
                    <w:rPr>
                      <w:rFonts w:cstheme="minorHAnsi"/>
                      <w:sz w:val="12"/>
                      <w:szCs w:val="12"/>
                    </w:rPr>
                    <w:t>/ΥΠΟΓΡΑΦΗ ΕΚΧΩΡΗΤΗ</w:t>
                  </w:r>
                </w:p>
              </w:tc>
              <w:tc>
                <w:tcPr>
                  <w:tcW w:w="3375" w:type="dxa"/>
                </w:tcPr>
                <w:p w14:paraId="132C5B2C" w14:textId="77777777" w:rsidR="00221282" w:rsidRPr="002C33B9" w:rsidRDefault="00221282" w:rsidP="00C3648A">
                  <w:pPr>
                    <w:jc w:val="center"/>
                    <w:rPr>
                      <w:rFonts w:cstheme="minorHAnsi"/>
                      <w:sz w:val="12"/>
                      <w:szCs w:val="12"/>
                    </w:rPr>
                  </w:pPr>
                  <w:r w:rsidRPr="002C33B9">
                    <w:rPr>
                      <w:rFonts w:cstheme="minorHAnsi"/>
                      <w:sz w:val="12"/>
                      <w:szCs w:val="12"/>
                    </w:rPr>
                    <w:t>ΤΟΠΟΣ &amp; ΗΜΕΡΟΜΗΝΙΑ</w:t>
                  </w:r>
                </w:p>
              </w:tc>
              <w:tc>
                <w:tcPr>
                  <w:tcW w:w="3722" w:type="dxa"/>
                </w:tcPr>
                <w:p w14:paraId="27B2610E" w14:textId="721704D6" w:rsidR="00221282" w:rsidRPr="002C33B9" w:rsidRDefault="00EF2476" w:rsidP="00C3648A">
                  <w:pPr>
                    <w:jc w:val="center"/>
                    <w:rPr>
                      <w:rFonts w:cstheme="minorHAnsi"/>
                      <w:sz w:val="12"/>
                      <w:szCs w:val="12"/>
                    </w:rPr>
                  </w:pPr>
                  <w:r>
                    <w:rPr>
                      <w:rFonts w:cstheme="minorHAnsi"/>
                      <w:sz w:val="12"/>
                      <w:szCs w:val="12"/>
                    </w:rPr>
                    <w:t>ΕΠΩΝΥΜΙΑ</w:t>
                  </w:r>
                  <w:r w:rsidR="00221282" w:rsidRPr="002C33B9">
                    <w:rPr>
                      <w:rFonts w:cstheme="minorHAnsi"/>
                      <w:sz w:val="12"/>
                      <w:szCs w:val="12"/>
                    </w:rPr>
                    <w:t>/ΥΠΟΓΡΑΦΗ ΕΚΔΟΧΕΑ</w:t>
                  </w:r>
                </w:p>
              </w:tc>
            </w:tr>
          </w:tbl>
          <w:p w14:paraId="61E517E6" w14:textId="77777777" w:rsidR="00221282" w:rsidRPr="002C33B9" w:rsidRDefault="00221282" w:rsidP="00C3648A">
            <w:pPr>
              <w:tabs>
                <w:tab w:val="left" w:pos="283"/>
              </w:tabs>
              <w:rPr>
                <w:rFonts w:cstheme="minorHAnsi"/>
                <w:bCs/>
                <w:spacing w:val="40"/>
                <w:sz w:val="14"/>
                <w:szCs w:val="14"/>
              </w:rPr>
            </w:pPr>
          </w:p>
        </w:tc>
      </w:tr>
    </w:tbl>
    <w:p w14:paraId="2C5FB6F9" w14:textId="77777777" w:rsidR="00221282" w:rsidRDefault="00221282" w:rsidP="00C04590">
      <w:pPr>
        <w:tabs>
          <w:tab w:val="left" w:pos="283"/>
        </w:tabs>
        <w:spacing w:after="0"/>
        <w:rPr>
          <w:rFonts w:ascii="Tahoma" w:hAnsi="Tahoma" w:cs="Tahoma"/>
          <w:b/>
          <w:bCs/>
          <w:color w:val="FFFFFF"/>
          <w:spacing w:val="40"/>
          <w:sz w:val="16"/>
          <w:szCs w:val="18"/>
          <w:lang w:val="en-US"/>
        </w:rPr>
      </w:pPr>
    </w:p>
    <w:sectPr w:rsidR="00221282" w:rsidSect="004A5B19">
      <w:type w:val="continuous"/>
      <w:pgSz w:w="11906" w:h="16838"/>
      <w:pgMar w:top="2269" w:right="991" w:bottom="1135"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D13E9" w14:textId="77777777" w:rsidR="00D64A17" w:rsidRDefault="00D64A17" w:rsidP="001E7EFF">
      <w:pPr>
        <w:spacing w:after="0" w:line="240" w:lineRule="auto"/>
      </w:pPr>
      <w:r>
        <w:separator/>
      </w:r>
    </w:p>
  </w:endnote>
  <w:endnote w:type="continuationSeparator" w:id="0">
    <w:p w14:paraId="2A657033" w14:textId="77777777" w:rsidR="00D64A17" w:rsidRDefault="00D64A17" w:rsidP="001E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49196"/>
      <w:docPartObj>
        <w:docPartGallery w:val="Page Numbers (Bottom of Page)"/>
        <w:docPartUnique/>
      </w:docPartObj>
    </w:sdtPr>
    <w:sdtEndPr/>
    <w:sdtContent>
      <w:p w14:paraId="11F6618F" w14:textId="68135AC6" w:rsidR="004A5B19" w:rsidRDefault="004A5B19">
        <w:pPr>
          <w:pStyle w:val="Footer"/>
          <w:jc w:val="right"/>
        </w:pPr>
        <w:r>
          <w:fldChar w:fldCharType="begin"/>
        </w:r>
        <w:r>
          <w:instrText>PAGE   \* MERGEFORMAT</w:instrText>
        </w:r>
        <w:r>
          <w:fldChar w:fldCharType="separate"/>
        </w:r>
        <w:r w:rsidR="00EF2476">
          <w:rPr>
            <w:noProof/>
          </w:rPr>
          <w:t>1</w:t>
        </w:r>
        <w:r w:rsidR="00EF2476">
          <w:rPr>
            <w:noProof/>
          </w:rPr>
          <w:t>0</w:t>
        </w:r>
        <w:r>
          <w:fldChar w:fldCharType="end"/>
        </w:r>
      </w:p>
    </w:sdtContent>
  </w:sdt>
  <w:p w14:paraId="58CB0D8B" w14:textId="21C80862" w:rsidR="00ED7A23" w:rsidRDefault="00ED7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5B87C" w14:textId="77777777" w:rsidR="00D64A17" w:rsidRDefault="00D64A17" w:rsidP="001E7EFF">
      <w:pPr>
        <w:spacing w:after="0" w:line="240" w:lineRule="auto"/>
      </w:pPr>
      <w:r>
        <w:separator/>
      </w:r>
    </w:p>
  </w:footnote>
  <w:footnote w:type="continuationSeparator" w:id="0">
    <w:p w14:paraId="13A71884" w14:textId="77777777" w:rsidR="00D64A17" w:rsidRDefault="00D64A17" w:rsidP="001E7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9D0CF" w14:textId="77777777" w:rsidR="00ED7A23" w:rsidRDefault="00ED7A23">
    <w:pPr>
      <w:pStyle w:val="Header"/>
    </w:pPr>
    <w:r>
      <w:rPr>
        <w:noProof/>
        <w:lang w:eastAsia="el-GR"/>
      </w:rPr>
      <mc:AlternateContent>
        <mc:Choice Requires="wps">
          <w:drawing>
            <wp:anchor distT="45720" distB="45720" distL="114300" distR="114300" simplePos="0" relativeHeight="251650048" behindDoc="0" locked="0" layoutInCell="1" allowOverlap="1" wp14:anchorId="49E2EC29" wp14:editId="218AB963">
              <wp:simplePos x="0" y="0"/>
              <wp:positionH relativeFrom="column">
                <wp:posOffset>4021455</wp:posOffset>
              </wp:positionH>
              <wp:positionV relativeFrom="paragraph">
                <wp:posOffset>91161</wp:posOffset>
              </wp:positionV>
              <wp:extent cx="2400300" cy="453390"/>
              <wp:effectExtent l="0" t="0" r="0" b="3810"/>
              <wp:wrapNone/>
              <wp:docPr id="7" name="Πλαίσιο κειμένου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43FA2"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DC489E">
                            <w:rPr>
                              <w:rFonts w:ascii="Verdana" w:hAnsi="Verdana" w:cs="Tahoma"/>
                              <w:color w:val="000000"/>
                              <w:sz w:val="16"/>
                              <w:szCs w:val="16"/>
                            </w:rPr>
                            <w:t>Εξυπηρέτηση Εταιρικών Πελατών</w:t>
                          </w:r>
                        </w:p>
                        <w:p w14:paraId="2D2A3059"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221CAA">
                            <w:rPr>
                              <w:rFonts w:ascii="Verdana" w:hAnsi="Verdana" w:cs="Tahoma"/>
                              <w:color w:val="000000"/>
                              <w:sz w:val="16"/>
                              <w:szCs w:val="16"/>
                            </w:rPr>
                            <w:t xml:space="preserve">           </w:t>
                          </w:r>
                          <w:r>
                            <w:rPr>
                              <w:rFonts w:ascii="Verdana" w:hAnsi="Verdana" w:cs="Tahoma"/>
                              <w:color w:val="000000"/>
                              <w:sz w:val="16"/>
                              <w:szCs w:val="16"/>
                              <w:lang w:val="en-US"/>
                            </w:rPr>
                            <w:t>COSMOTE</w:t>
                          </w:r>
                          <w:r w:rsidRPr="00DC489E">
                            <w:rPr>
                              <w:rFonts w:ascii="Verdana" w:hAnsi="Verdana" w:cs="Tahoma"/>
                              <w:color w:val="000000"/>
                              <w:sz w:val="16"/>
                              <w:szCs w:val="16"/>
                            </w:rPr>
                            <w:t xml:space="preserve"> 13818</w:t>
                          </w:r>
                        </w:p>
                        <w:p w14:paraId="468DA1F8" w14:textId="77777777" w:rsidR="00ED7A23" w:rsidRPr="00E336A3" w:rsidRDefault="00ED7A23" w:rsidP="001E7EFF">
                          <w:pPr>
                            <w:spacing w:after="0"/>
                            <w:rPr>
                              <w:rFonts w:ascii="Verdana" w:hAnsi="Verdana"/>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E2EC29" id="_x0000_t202" coordsize="21600,21600" o:spt="202" path="m,l,21600r21600,l21600,xe">
              <v:stroke joinstyle="miter"/>
              <v:path gradientshapeok="t" o:connecttype="rect"/>
            </v:shapetype>
            <v:shape id="Πλαίσιο κειμένου 7" o:spid="_x0000_s1028" type="#_x0000_t202" style="position:absolute;margin-left:316.65pt;margin-top:7.2pt;width:189pt;height:35.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" stroked="f">
              <v:textbox>
                <w:txbxContent>
                  <w:p w14:paraId="79A43FA2"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DC489E">
                      <w:rPr>
                        <w:rFonts w:ascii="Verdana" w:hAnsi="Verdana" w:cs="Tahoma"/>
                        <w:color w:val="000000"/>
                        <w:sz w:val="16"/>
                        <w:szCs w:val="16"/>
                      </w:rPr>
                      <w:t>Εξυπηρέτηση Εταιρικών Πελατών</w:t>
                    </w:r>
                  </w:p>
                  <w:p w14:paraId="2D2A3059"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221CAA">
                      <w:rPr>
                        <w:rFonts w:ascii="Verdana" w:hAnsi="Verdana" w:cs="Tahoma"/>
                        <w:color w:val="000000"/>
                        <w:sz w:val="16"/>
                        <w:szCs w:val="16"/>
                      </w:rPr>
                      <w:t xml:space="preserve">           </w:t>
                    </w:r>
                    <w:r>
                      <w:rPr>
                        <w:rFonts w:ascii="Verdana" w:hAnsi="Verdana" w:cs="Tahoma"/>
                        <w:color w:val="000000"/>
                        <w:sz w:val="16"/>
                        <w:szCs w:val="16"/>
                        <w:lang w:val="en-US"/>
                      </w:rPr>
                      <w:t>COSMOTE</w:t>
                    </w:r>
                    <w:r w:rsidRPr="00DC489E">
                      <w:rPr>
                        <w:rFonts w:ascii="Verdana" w:hAnsi="Verdana" w:cs="Tahoma"/>
                        <w:color w:val="000000"/>
                        <w:sz w:val="16"/>
                        <w:szCs w:val="16"/>
                      </w:rPr>
                      <w:t xml:space="preserve"> 13818</w:t>
                    </w:r>
                  </w:p>
                  <w:p w14:paraId="468DA1F8" w14:textId="77777777" w:rsidR="00ED7A23" w:rsidRPr="00E336A3" w:rsidRDefault="00ED7A23" w:rsidP="001E7EFF">
                    <w:pPr>
                      <w:spacing w:after="0"/>
                      <w:rPr>
                        <w:rFonts w:ascii="Verdana" w:hAnsi="Verdana"/>
                        <w:sz w:val="16"/>
                        <w:szCs w:val="16"/>
                      </w:rPr>
                    </w:pPr>
                  </w:p>
                </w:txbxContent>
              </v:textbox>
            </v:shape>
          </w:pict>
        </mc:Fallback>
      </mc:AlternateContent>
    </w:r>
    <w:r>
      <w:rPr>
        <w:noProof/>
        <w:lang w:eastAsia="el-GR"/>
      </w:rPr>
      <mc:AlternateContent>
        <mc:Choice Requires="wps">
          <w:drawing>
            <wp:anchor distT="45720" distB="45720" distL="114300" distR="114300" simplePos="0" relativeHeight="251645952" behindDoc="0" locked="0" layoutInCell="1" allowOverlap="1" wp14:anchorId="61F6D24B" wp14:editId="54EE8473">
              <wp:simplePos x="0" y="0"/>
              <wp:positionH relativeFrom="column">
                <wp:posOffset>-930910</wp:posOffset>
              </wp:positionH>
              <wp:positionV relativeFrom="paragraph">
                <wp:posOffset>340360</wp:posOffset>
              </wp:positionV>
              <wp:extent cx="3105150" cy="555625"/>
              <wp:effectExtent l="0" t="0" r="0" b="0"/>
              <wp:wrapSquare wrapText="bothSides"/>
              <wp:docPr id="217" name="Πλαίσιο κειμένου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55625"/>
                      </a:xfrm>
                      <a:prstGeom prst="rect">
                        <a:avLst/>
                      </a:prstGeom>
                      <a:solidFill>
                        <a:srgbClr val="FFFFFF"/>
                      </a:solidFill>
                      <a:ln w="9525">
                        <a:noFill/>
                        <a:miter lim="800000"/>
                        <a:headEnd/>
                        <a:tailEnd/>
                      </a:ln>
                    </wps:spPr>
                    <wps:txbx>
                      <w:txbxContent>
                        <w:p w14:paraId="7DB5B8CB" w14:textId="77777777" w:rsidR="00ED7A23" w:rsidRPr="00E336A3" w:rsidRDefault="00ED7A23" w:rsidP="001E7EFF">
                          <w:pPr>
                            <w:shd w:val="clear" w:color="auto" w:fill="FFFFFF"/>
                            <w:spacing w:after="0"/>
                            <w:rPr>
                              <w:rFonts w:ascii="Verdana" w:hAnsi="Verdana"/>
                              <w:color w:val="3B61A6"/>
                              <w:sz w:val="16"/>
                              <w:szCs w:val="16"/>
                            </w:rPr>
                          </w:pPr>
                          <w:r w:rsidRPr="00E336A3">
                            <w:rPr>
                              <w:rFonts w:ascii="Verdana" w:hAnsi="Verdana"/>
                              <w:bCs/>
                              <w:color w:val="3B61A6"/>
                              <w:sz w:val="16"/>
                              <w:szCs w:val="16"/>
                            </w:rPr>
                            <w:t>ΟΡΓΑΝΙΣΜΟΣ ΤΗΛΕΠΙΚΟΙΝΩΝΙΩΝ ΤΗΣ ΕΛΛΑΔΟΣ Α.Ε.</w:t>
                          </w:r>
                        </w:p>
                        <w:p w14:paraId="3F7F4154"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Λ. ΚΗΦΙΣΙΑΣ 99, 151 24 ΜΑΡΟΥΣΙ</w:t>
                          </w:r>
                        </w:p>
                        <w:p w14:paraId="0FF9F77B"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ΑΦΜ 094019245</w:t>
                          </w:r>
                        </w:p>
                        <w:p w14:paraId="0397D37F" w14:textId="77777777" w:rsidR="00ED7A23" w:rsidRPr="00DC1F33" w:rsidRDefault="00ED7A23" w:rsidP="001E7EF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6D24B" id="Πλαίσιο κειμένου 217" o:spid="_x0000_s1029" type="#_x0000_t202" style="position:absolute;margin-left:-73.3pt;margin-top:26.8pt;width:244.5pt;height:43.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" stroked="f">
              <v:textbox>
                <w:txbxContent>
                  <w:p w14:paraId="7DB5B8CB" w14:textId="77777777" w:rsidR="00ED7A23" w:rsidRPr="00E336A3" w:rsidRDefault="00ED7A23" w:rsidP="001E7EFF">
                    <w:pPr>
                      <w:shd w:val="clear" w:color="auto" w:fill="FFFFFF"/>
                      <w:spacing w:after="0"/>
                      <w:rPr>
                        <w:rFonts w:ascii="Verdana" w:hAnsi="Verdana"/>
                        <w:color w:val="3B61A6"/>
                        <w:sz w:val="16"/>
                        <w:szCs w:val="16"/>
                      </w:rPr>
                    </w:pPr>
                    <w:r w:rsidRPr="00E336A3">
                      <w:rPr>
                        <w:rFonts w:ascii="Verdana" w:hAnsi="Verdana"/>
                        <w:bCs/>
                        <w:color w:val="3B61A6"/>
                        <w:sz w:val="16"/>
                        <w:szCs w:val="16"/>
                      </w:rPr>
                      <w:t>ΟΡΓΑΝΙΣΜΟΣ ΤΗΛΕΠΙΚΟΙΝΩΝΙΩΝ ΤΗΣ ΕΛΛΑΔΟΣ Α.Ε.</w:t>
                    </w:r>
                  </w:p>
                  <w:p w14:paraId="3F7F4154"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Λ. ΚΗΦΙΣΙΑΣ 99, 151 24 ΜΑΡΟΥΣΙ</w:t>
                    </w:r>
                  </w:p>
                  <w:p w14:paraId="0FF9F77B"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ΑΦΜ 094019245</w:t>
                    </w:r>
                  </w:p>
                  <w:p w14:paraId="0397D37F" w14:textId="77777777" w:rsidR="00ED7A23" w:rsidRPr="00DC1F33" w:rsidRDefault="00ED7A23" w:rsidP="001E7EFF">
                    <w:pPr>
                      <w:rPr>
                        <w:lang w:val="en-US"/>
                      </w:rPr>
                    </w:pPr>
                  </w:p>
                </w:txbxContent>
              </v:textbox>
              <w10:wrap type="square"/>
            </v:shape>
          </w:pict>
        </mc:Fallback>
      </mc:AlternateContent>
    </w:r>
    <w:r>
      <w:rPr>
        <w:noProof/>
        <w:lang w:eastAsia="el-GR"/>
      </w:rPr>
      <w:drawing>
        <wp:anchor distT="0" distB="0" distL="114300" distR="114300" simplePos="0" relativeHeight="251641856" behindDoc="1" locked="0" layoutInCell="1" allowOverlap="1" wp14:anchorId="5D5C1D9F" wp14:editId="31E9418B">
          <wp:simplePos x="0" y="0"/>
          <wp:positionH relativeFrom="column">
            <wp:posOffset>-1139991</wp:posOffset>
          </wp:positionH>
          <wp:positionV relativeFrom="paragraph">
            <wp:posOffset>-455654</wp:posOffset>
          </wp:positionV>
          <wp:extent cx="2589530" cy="911860"/>
          <wp:effectExtent l="0" t="0" r="0" b="0"/>
          <wp:wrapNone/>
          <wp:docPr id="387" name="Εικόνα 4" descr="COS_LOGO_TG_HZ_REG_RGB_PS_c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_LOGO_TG_HZ_REG_RGB_PS_c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9118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0A26"/>
    <w:multiLevelType w:val="hybridMultilevel"/>
    <w:tmpl w:val="70D882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4A4486"/>
    <w:multiLevelType w:val="hybridMultilevel"/>
    <w:tmpl w:val="DE0E43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27E1F64"/>
    <w:multiLevelType w:val="multilevel"/>
    <w:tmpl w:val="F6A84EBC"/>
    <w:lvl w:ilvl="0">
      <w:start w:val="2"/>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953F7D"/>
    <w:multiLevelType w:val="hybridMultilevel"/>
    <w:tmpl w:val="C714D222"/>
    <w:lvl w:ilvl="0" w:tplc="3872D85C">
      <w:start w:val="2"/>
      <w:numFmt w:val="decimal"/>
      <w:lvlText w:val="%1."/>
      <w:lvlJc w:val="left"/>
      <w:pPr>
        <w:ind w:left="720" w:hanging="360"/>
      </w:pPr>
      <w:rPr>
        <w:rFonts w:hint="default"/>
        <w:color w:val="FFFFFF"/>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0F75F82"/>
    <w:multiLevelType w:val="hybridMultilevel"/>
    <w:tmpl w:val="43FEEA90"/>
    <w:lvl w:ilvl="0" w:tplc="25429F0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25B30E6C"/>
    <w:multiLevelType w:val="multilevel"/>
    <w:tmpl w:val="39E0902C"/>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E85153"/>
    <w:multiLevelType w:val="hybridMultilevel"/>
    <w:tmpl w:val="04C0B254"/>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2EB2B502">
      <w:start w:val="1"/>
      <w:numFmt w:val="bullet"/>
      <w:lvlText w:val="•"/>
      <w:lvlJc w:val="left"/>
      <w:pPr>
        <w:ind w:left="1550" w:hanging="229"/>
      </w:pPr>
      <w:rPr>
        <w:rFonts w:hint="default"/>
      </w:rPr>
    </w:lvl>
    <w:lvl w:ilvl="2" w:tplc="85684FDC">
      <w:start w:val="1"/>
      <w:numFmt w:val="bullet"/>
      <w:lvlText w:val="•"/>
      <w:lvlJc w:val="left"/>
      <w:pPr>
        <w:ind w:left="2665" w:hanging="229"/>
      </w:pPr>
      <w:rPr>
        <w:rFonts w:hint="default"/>
      </w:rPr>
    </w:lvl>
    <w:lvl w:ilvl="3" w:tplc="345E4C86">
      <w:start w:val="1"/>
      <w:numFmt w:val="bullet"/>
      <w:lvlText w:val="•"/>
      <w:lvlJc w:val="left"/>
      <w:pPr>
        <w:ind w:left="3780" w:hanging="229"/>
      </w:pPr>
      <w:rPr>
        <w:rFonts w:hint="default"/>
      </w:rPr>
    </w:lvl>
    <w:lvl w:ilvl="4" w:tplc="080E82EC">
      <w:start w:val="1"/>
      <w:numFmt w:val="bullet"/>
      <w:lvlText w:val="•"/>
      <w:lvlJc w:val="left"/>
      <w:pPr>
        <w:ind w:left="4895" w:hanging="229"/>
      </w:pPr>
      <w:rPr>
        <w:rFonts w:hint="default"/>
      </w:rPr>
    </w:lvl>
    <w:lvl w:ilvl="5" w:tplc="1C181220">
      <w:start w:val="1"/>
      <w:numFmt w:val="bullet"/>
      <w:lvlText w:val="•"/>
      <w:lvlJc w:val="left"/>
      <w:pPr>
        <w:ind w:left="6010" w:hanging="229"/>
      </w:pPr>
      <w:rPr>
        <w:rFonts w:hint="default"/>
      </w:rPr>
    </w:lvl>
    <w:lvl w:ilvl="6" w:tplc="BF02245E">
      <w:start w:val="1"/>
      <w:numFmt w:val="bullet"/>
      <w:lvlText w:val="•"/>
      <w:lvlJc w:val="left"/>
      <w:pPr>
        <w:ind w:left="7125" w:hanging="229"/>
      </w:pPr>
      <w:rPr>
        <w:rFonts w:hint="default"/>
      </w:rPr>
    </w:lvl>
    <w:lvl w:ilvl="7" w:tplc="7EC261BC">
      <w:start w:val="1"/>
      <w:numFmt w:val="bullet"/>
      <w:lvlText w:val="•"/>
      <w:lvlJc w:val="left"/>
      <w:pPr>
        <w:ind w:left="8240" w:hanging="229"/>
      </w:pPr>
      <w:rPr>
        <w:rFonts w:hint="default"/>
      </w:rPr>
    </w:lvl>
    <w:lvl w:ilvl="8" w:tplc="F432DB86">
      <w:start w:val="1"/>
      <w:numFmt w:val="bullet"/>
      <w:lvlText w:val="•"/>
      <w:lvlJc w:val="left"/>
      <w:pPr>
        <w:ind w:left="9355" w:hanging="229"/>
      </w:pPr>
      <w:rPr>
        <w:rFonts w:hint="default"/>
      </w:rPr>
    </w:lvl>
  </w:abstractNum>
  <w:abstractNum w:abstractNumId="7" w15:restartNumberingAfterBreak="0">
    <w:nsid w:val="2DF24C3F"/>
    <w:multiLevelType w:val="multilevel"/>
    <w:tmpl w:val="29728876"/>
    <w:lvl w:ilvl="0">
      <w:start w:val="2"/>
      <w:numFmt w:val="decimal"/>
      <w:lvlText w:val="%1"/>
      <w:lvlJc w:val="left"/>
      <w:pPr>
        <w:ind w:left="870" w:hanging="870"/>
      </w:pPr>
      <w:rPr>
        <w:rFonts w:hint="default"/>
      </w:rPr>
    </w:lvl>
    <w:lvl w:ilvl="1">
      <w:start w:val="4"/>
      <w:numFmt w:val="decimal"/>
      <w:lvlText w:val="%1.%2"/>
      <w:lvlJc w:val="left"/>
      <w:pPr>
        <w:ind w:left="917" w:hanging="870"/>
      </w:pPr>
      <w:rPr>
        <w:rFonts w:hint="default"/>
      </w:rPr>
    </w:lvl>
    <w:lvl w:ilvl="2">
      <w:start w:val="1"/>
      <w:numFmt w:val="decimal"/>
      <w:lvlText w:val="%1.%2.%3"/>
      <w:lvlJc w:val="left"/>
      <w:pPr>
        <w:ind w:left="964" w:hanging="870"/>
      </w:pPr>
      <w:rPr>
        <w:rFonts w:hint="default"/>
      </w:rPr>
    </w:lvl>
    <w:lvl w:ilvl="3">
      <w:start w:val="4"/>
      <w:numFmt w:val="decimal"/>
      <w:lvlText w:val="%1.%2.%3.%4"/>
      <w:lvlJc w:val="left"/>
      <w:pPr>
        <w:ind w:left="1221" w:hanging="1080"/>
      </w:pPr>
      <w:rPr>
        <w:rFonts w:hint="default"/>
      </w:rPr>
    </w:lvl>
    <w:lvl w:ilvl="4">
      <w:start w:val="1"/>
      <w:numFmt w:val="decimal"/>
      <w:lvlText w:val="%1.%2.%3.%4.%5"/>
      <w:lvlJc w:val="left"/>
      <w:pPr>
        <w:ind w:left="1628" w:hanging="1440"/>
      </w:pPr>
      <w:rPr>
        <w:rFonts w:hint="default"/>
      </w:rPr>
    </w:lvl>
    <w:lvl w:ilvl="5">
      <w:start w:val="1"/>
      <w:numFmt w:val="decimal"/>
      <w:lvlText w:val="%1.%2.%3.%4.%5.%6"/>
      <w:lvlJc w:val="left"/>
      <w:pPr>
        <w:ind w:left="2035" w:hanging="1800"/>
      </w:pPr>
      <w:rPr>
        <w:rFonts w:hint="default"/>
      </w:rPr>
    </w:lvl>
    <w:lvl w:ilvl="6">
      <w:start w:val="1"/>
      <w:numFmt w:val="decimal"/>
      <w:lvlText w:val="%1.%2.%3.%4.%5.%6.%7"/>
      <w:lvlJc w:val="left"/>
      <w:pPr>
        <w:ind w:left="2082" w:hanging="1800"/>
      </w:pPr>
      <w:rPr>
        <w:rFonts w:hint="default"/>
      </w:rPr>
    </w:lvl>
    <w:lvl w:ilvl="7">
      <w:start w:val="1"/>
      <w:numFmt w:val="decimal"/>
      <w:lvlText w:val="%1.%2.%3.%4.%5.%6.%7.%8"/>
      <w:lvlJc w:val="left"/>
      <w:pPr>
        <w:ind w:left="2489" w:hanging="2160"/>
      </w:pPr>
      <w:rPr>
        <w:rFonts w:hint="default"/>
      </w:rPr>
    </w:lvl>
    <w:lvl w:ilvl="8">
      <w:start w:val="1"/>
      <w:numFmt w:val="decimal"/>
      <w:lvlText w:val="%1.%2.%3.%4.%5.%6.%7.%8.%9"/>
      <w:lvlJc w:val="left"/>
      <w:pPr>
        <w:ind w:left="2896" w:hanging="2520"/>
      </w:pPr>
      <w:rPr>
        <w:rFonts w:hint="default"/>
      </w:rPr>
    </w:lvl>
  </w:abstractNum>
  <w:abstractNum w:abstractNumId="8" w15:restartNumberingAfterBreak="0">
    <w:nsid w:val="2E425927"/>
    <w:multiLevelType w:val="hybridMultilevel"/>
    <w:tmpl w:val="4A3420EE"/>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2EB2B502">
      <w:start w:val="1"/>
      <w:numFmt w:val="bullet"/>
      <w:lvlText w:val="•"/>
      <w:lvlJc w:val="left"/>
      <w:pPr>
        <w:ind w:left="1550" w:hanging="229"/>
      </w:pPr>
      <w:rPr>
        <w:rFonts w:hint="default"/>
      </w:rPr>
    </w:lvl>
    <w:lvl w:ilvl="2" w:tplc="85684FDC">
      <w:start w:val="1"/>
      <w:numFmt w:val="bullet"/>
      <w:lvlText w:val="•"/>
      <w:lvlJc w:val="left"/>
      <w:pPr>
        <w:ind w:left="2665" w:hanging="229"/>
      </w:pPr>
      <w:rPr>
        <w:rFonts w:hint="default"/>
      </w:rPr>
    </w:lvl>
    <w:lvl w:ilvl="3" w:tplc="345E4C86">
      <w:start w:val="1"/>
      <w:numFmt w:val="bullet"/>
      <w:lvlText w:val="•"/>
      <w:lvlJc w:val="left"/>
      <w:pPr>
        <w:ind w:left="3780" w:hanging="229"/>
      </w:pPr>
      <w:rPr>
        <w:rFonts w:hint="default"/>
      </w:rPr>
    </w:lvl>
    <w:lvl w:ilvl="4" w:tplc="080E82EC">
      <w:start w:val="1"/>
      <w:numFmt w:val="bullet"/>
      <w:lvlText w:val="•"/>
      <w:lvlJc w:val="left"/>
      <w:pPr>
        <w:ind w:left="4895" w:hanging="229"/>
      </w:pPr>
      <w:rPr>
        <w:rFonts w:hint="default"/>
      </w:rPr>
    </w:lvl>
    <w:lvl w:ilvl="5" w:tplc="1C181220">
      <w:start w:val="1"/>
      <w:numFmt w:val="bullet"/>
      <w:lvlText w:val="•"/>
      <w:lvlJc w:val="left"/>
      <w:pPr>
        <w:ind w:left="6010" w:hanging="229"/>
      </w:pPr>
      <w:rPr>
        <w:rFonts w:hint="default"/>
      </w:rPr>
    </w:lvl>
    <w:lvl w:ilvl="6" w:tplc="BF02245E">
      <w:start w:val="1"/>
      <w:numFmt w:val="bullet"/>
      <w:lvlText w:val="•"/>
      <w:lvlJc w:val="left"/>
      <w:pPr>
        <w:ind w:left="7125" w:hanging="229"/>
      </w:pPr>
      <w:rPr>
        <w:rFonts w:hint="default"/>
      </w:rPr>
    </w:lvl>
    <w:lvl w:ilvl="7" w:tplc="7EC261BC">
      <w:start w:val="1"/>
      <w:numFmt w:val="bullet"/>
      <w:lvlText w:val="•"/>
      <w:lvlJc w:val="left"/>
      <w:pPr>
        <w:ind w:left="8240" w:hanging="229"/>
      </w:pPr>
      <w:rPr>
        <w:rFonts w:hint="default"/>
      </w:rPr>
    </w:lvl>
    <w:lvl w:ilvl="8" w:tplc="F432DB86">
      <w:start w:val="1"/>
      <w:numFmt w:val="bullet"/>
      <w:lvlText w:val="•"/>
      <w:lvlJc w:val="left"/>
      <w:pPr>
        <w:ind w:left="9355" w:hanging="229"/>
      </w:pPr>
      <w:rPr>
        <w:rFonts w:hint="default"/>
      </w:rPr>
    </w:lvl>
  </w:abstractNum>
  <w:abstractNum w:abstractNumId="9" w15:restartNumberingAfterBreak="0">
    <w:nsid w:val="302B2328"/>
    <w:multiLevelType w:val="multilevel"/>
    <w:tmpl w:val="F084A6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7796B8A"/>
    <w:multiLevelType w:val="multilevel"/>
    <w:tmpl w:val="835A8BC2"/>
    <w:lvl w:ilvl="0">
      <w:start w:val="2"/>
      <w:numFmt w:val="decimal"/>
      <w:lvlText w:val="%1."/>
      <w:lvlJc w:val="left"/>
      <w:pPr>
        <w:ind w:left="720" w:hanging="360"/>
      </w:pPr>
      <w:rPr>
        <w:rFonts w:hint="default"/>
      </w:rPr>
    </w:lvl>
    <w:lvl w:ilvl="1">
      <w:start w:val="5"/>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B491336"/>
    <w:multiLevelType w:val="hybridMultilevel"/>
    <w:tmpl w:val="6F8019CC"/>
    <w:lvl w:ilvl="0" w:tplc="D792A6E6">
      <w:start w:val="1"/>
      <w:numFmt w:val="decimal"/>
      <w:lvlText w:val="%1."/>
      <w:lvlJc w:val="left"/>
      <w:pPr>
        <w:ind w:left="-491" w:hanging="360"/>
      </w:pPr>
      <w:rPr>
        <w:rFonts w:hint="default"/>
      </w:rPr>
    </w:lvl>
    <w:lvl w:ilvl="1" w:tplc="04080019" w:tentative="1">
      <w:start w:val="1"/>
      <w:numFmt w:val="lowerLetter"/>
      <w:lvlText w:val="%2."/>
      <w:lvlJc w:val="left"/>
      <w:pPr>
        <w:ind w:left="229" w:hanging="360"/>
      </w:pPr>
    </w:lvl>
    <w:lvl w:ilvl="2" w:tplc="0408001B" w:tentative="1">
      <w:start w:val="1"/>
      <w:numFmt w:val="lowerRoman"/>
      <w:lvlText w:val="%3."/>
      <w:lvlJc w:val="right"/>
      <w:pPr>
        <w:ind w:left="949" w:hanging="180"/>
      </w:pPr>
    </w:lvl>
    <w:lvl w:ilvl="3" w:tplc="0408000F" w:tentative="1">
      <w:start w:val="1"/>
      <w:numFmt w:val="decimal"/>
      <w:lvlText w:val="%4."/>
      <w:lvlJc w:val="left"/>
      <w:pPr>
        <w:ind w:left="1669" w:hanging="360"/>
      </w:pPr>
    </w:lvl>
    <w:lvl w:ilvl="4" w:tplc="04080019" w:tentative="1">
      <w:start w:val="1"/>
      <w:numFmt w:val="lowerLetter"/>
      <w:lvlText w:val="%5."/>
      <w:lvlJc w:val="left"/>
      <w:pPr>
        <w:ind w:left="2389" w:hanging="360"/>
      </w:pPr>
    </w:lvl>
    <w:lvl w:ilvl="5" w:tplc="0408001B" w:tentative="1">
      <w:start w:val="1"/>
      <w:numFmt w:val="lowerRoman"/>
      <w:lvlText w:val="%6."/>
      <w:lvlJc w:val="right"/>
      <w:pPr>
        <w:ind w:left="3109" w:hanging="180"/>
      </w:pPr>
    </w:lvl>
    <w:lvl w:ilvl="6" w:tplc="0408000F" w:tentative="1">
      <w:start w:val="1"/>
      <w:numFmt w:val="decimal"/>
      <w:lvlText w:val="%7."/>
      <w:lvlJc w:val="left"/>
      <w:pPr>
        <w:ind w:left="3829" w:hanging="360"/>
      </w:pPr>
    </w:lvl>
    <w:lvl w:ilvl="7" w:tplc="04080019" w:tentative="1">
      <w:start w:val="1"/>
      <w:numFmt w:val="lowerLetter"/>
      <w:lvlText w:val="%8."/>
      <w:lvlJc w:val="left"/>
      <w:pPr>
        <w:ind w:left="4549" w:hanging="360"/>
      </w:pPr>
    </w:lvl>
    <w:lvl w:ilvl="8" w:tplc="0408001B" w:tentative="1">
      <w:start w:val="1"/>
      <w:numFmt w:val="lowerRoman"/>
      <w:lvlText w:val="%9."/>
      <w:lvlJc w:val="right"/>
      <w:pPr>
        <w:ind w:left="5269" w:hanging="180"/>
      </w:pPr>
    </w:lvl>
  </w:abstractNum>
  <w:abstractNum w:abstractNumId="12" w15:restartNumberingAfterBreak="0">
    <w:nsid w:val="3D621F6B"/>
    <w:multiLevelType w:val="multilevel"/>
    <w:tmpl w:val="1A9C187A"/>
    <w:lvl w:ilvl="0">
      <w:start w:val="1"/>
      <w:numFmt w:val="bullet"/>
      <w:lvlText w:val="**"/>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34D24B8"/>
    <w:multiLevelType w:val="hybridMultilevel"/>
    <w:tmpl w:val="86AC06AA"/>
    <w:lvl w:ilvl="0" w:tplc="C9DC903A">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5B447E"/>
    <w:multiLevelType w:val="multilevel"/>
    <w:tmpl w:val="DE0291AA"/>
    <w:lvl w:ilvl="0">
      <w:start w:val="1"/>
      <w:numFmt w:val="decimal"/>
      <w:pStyle w:val="Head1"/>
      <w:lvlText w:val="%1."/>
      <w:lvlJc w:val="left"/>
      <w:pPr>
        <w:tabs>
          <w:tab w:val="num" w:pos="1741"/>
        </w:tabs>
        <w:ind w:left="1741" w:hanging="1021"/>
      </w:pPr>
      <w:rPr>
        <w:rFonts w:hint="default"/>
        <w:b/>
        <w:bCs/>
        <w:i w:val="0"/>
        <w:iCs w:val="0"/>
        <w:strike w:val="0"/>
        <w:sz w:val="24"/>
        <w:szCs w:val="24"/>
      </w:rPr>
    </w:lvl>
    <w:lvl w:ilvl="1">
      <w:start w:val="1"/>
      <w:numFmt w:val="decimal"/>
      <w:pStyle w:val="Head2"/>
      <w:lvlText w:val="%1.%2."/>
      <w:lvlJc w:val="left"/>
      <w:pPr>
        <w:tabs>
          <w:tab w:val="num" w:pos="720"/>
        </w:tabs>
      </w:pPr>
      <w:rPr>
        <w:rFonts w:hint="default"/>
        <w:b/>
        <w:bCs/>
        <w:i w:val="0"/>
        <w:iCs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D446367"/>
    <w:multiLevelType w:val="hybridMultilevel"/>
    <w:tmpl w:val="526A1F44"/>
    <w:lvl w:ilvl="0" w:tplc="0B507F28">
      <w:start w:val="3"/>
      <w:numFmt w:val="decimal"/>
      <w:lvlText w:val="%1."/>
      <w:lvlJc w:val="left"/>
      <w:pPr>
        <w:ind w:left="643" w:hanging="360"/>
      </w:pPr>
      <w:rPr>
        <w:rFonts w:hint="default"/>
      </w:rPr>
    </w:lvl>
    <w:lvl w:ilvl="1" w:tplc="04080019" w:tentative="1">
      <w:start w:val="1"/>
      <w:numFmt w:val="lowerLetter"/>
      <w:lvlText w:val="%2."/>
      <w:lvlJc w:val="left"/>
      <w:pPr>
        <w:ind w:left="1003" w:hanging="360"/>
      </w:pPr>
    </w:lvl>
    <w:lvl w:ilvl="2" w:tplc="0408001B" w:tentative="1">
      <w:start w:val="1"/>
      <w:numFmt w:val="lowerRoman"/>
      <w:lvlText w:val="%3."/>
      <w:lvlJc w:val="right"/>
      <w:pPr>
        <w:ind w:left="1723" w:hanging="180"/>
      </w:pPr>
    </w:lvl>
    <w:lvl w:ilvl="3" w:tplc="0408000F" w:tentative="1">
      <w:start w:val="1"/>
      <w:numFmt w:val="decimal"/>
      <w:lvlText w:val="%4."/>
      <w:lvlJc w:val="left"/>
      <w:pPr>
        <w:ind w:left="2443" w:hanging="360"/>
      </w:pPr>
    </w:lvl>
    <w:lvl w:ilvl="4" w:tplc="04080019" w:tentative="1">
      <w:start w:val="1"/>
      <w:numFmt w:val="lowerLetter"/>
      <w:lvlText w:val="%5."/>
      <w:lvlJc w:val="left"/>
      <w:pPr>
        <w:ind w:left="3163" w:hanging="360"/>
      </w:pPr>
    </w:lvl>
    <w:lvl w:ilvl="5" w:tplc="0408001B" w:tentative="1">
      <w:start w:val="1"/>
      <w:numFmt w:val="lowerRoman"/>
      <w:lvlText w:val="%6."/>
      <w:lvlJc w:val="right"/>
      <w:pPr>
        <w:ind w:left="3883" w:hanging="180"/>
      </w:pPr>
    </w:lvl>
    <w:lvl w:ilvl="6" w:tplc="0408000F" w:tentative="1">
      <w:start w:val="1"/>
      <w:numFmt w:val="decimal"/>
      <w:lvlText w:val="%7."/>
      <w:lvlJc w:val="left"/>
      <w:pPr>
        <w:ind w:left="4603" w:hanging="360"/>
      </w:pPr>
    </w:lvl>
    <w:lvl w:ilvl="7" w:tplc="04080019" w:tentative="1">
      <w:start w:val="1"/>
      <w:numFmt w:val="lowerLetter"/>
      <w:lvlText w:val="%8."/>
      <w:lvlJc w:val="left"/>
      <w:pPr>
        <w:ind w:left="5323" w:hanging="360"/>
      </w:pPr>
    </w:lvl>
    <w:lvl w:ilvl="8" w:tplc="0408001B" w:tentative="1">
      <w:start w:val="1"/>
      <w:numFmt w:val="lowerRoman"/>
      <w:lvlText w:val="%9."/>
      <w:lvlJc w:val="right"/>
      <w:pPr>
        <w:ind w:left="6043" w:hanging="180"/>
      </w:pPr>
    </w:lvl>
  </w:abstractNum>
  <w:abstractNum w:abstractNumId="16" w15:restartNumberingAfterBreak="0">
    <w:nsid w:val="4E3B6876"/>
    <w:multiLevelType w:val="hybridMultilevel"/>
    <w:tmpl w:val="E9889494"/>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5C51DC5"/>
    <w:multiLevelType w:val="hybridMultilevel"/>
    <w:tmpl w:val="5908DD9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A646F8D"/>
    <w:multiLevelType w:val="hybridMultilevel"/>
    <w:tmpl w:val="70D882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A681CDC"/>
    <w:multiLevelType w:val="multilevel"/>
    <w:tmpl w:val="1DE4F648"/>
    <w:lvl w:ilvl="0">
      <w:start w:val="2"/>
      <w:numFmt w:val="decimal"/>
      <w:lvlText w:val="%1"/>
      <w:lvlJc w:val="left"/>
      <w:pPr>
        <w:ind w:left="870" w:hanging="870"/>
      </w:pPr>
      <w:rPr>
        <w:rFonts w:hint="default"/>
      </w:rPr>
    </w:lvl>
    <w:lvl w:ilvl="1">
      <w:start w:val="2"/>
      <w:numFmt w:val="decimal"/>
      <w:lvlText w:val="%1.%2"/>
      <w:lvlJc w:val="left"/>
      <w:pPr>
        <w:ind w:left="870" w:hanging="870"/>
      </w:pPr>
      <w:rPr>
        <w:rFonts w:hint="default"/>
      </w:rPr>
    </w:lvl>
    <w:lvl w:ilvl="2">
      <w:start w:val="1"/>
      <w:numFmt w:val="decimal"/>
      <w:lvlText w:val="%1.%2.%3"/>
      <w:lvlJc w:val="left"/>
      <w:pPr>
        <w:ind w:left="870" w:hanging="8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6C73E6A"/>
    <w:multiLevelType w:val="hybridMultilevel"/>
    <w:tmpl w:val="E59AD860"/>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1" w15:restartNumberingAfterBreak="0">
    <w:nsid w:val="69E67840"/>
    <w:multiLevelType w:val="multilevel"/>
    <w:tmpl w:val="074C4DD8"/>
    <w:lvl w:ilvl="0">
      <w:start w:val="2"/>
      <w:numFmt w:val="decimal"/>
      <w:lvlText w:val="%1"/>
      <w:lvlJc w:val="left"/>
      <w:pPr>
        <w:ind w:left="630" w:hanging="630"/>
      </w:pPr>
      <w:rPr>
        <w:rFonts w:hint="default"/>
      </w:rPr>
    </w:lvl>
    <w:lvl w:ilvl="1">
      <w:start w:val="3"/>
      <w:numFmt w:val="decimal"/>
      <w:lvlText w:val="%1.%2"/>
      <w:lvlJc w:val="left"/>
      <w:pPr>
        <w:ind w:left="790" w:hanging="720"/>
      </w:pPr>
      <w:rPr>
        <w:rFonts w:hint="default"/>
      </w:rPr>
    </w:lvl>
    <w:lvl w:ilvl="2">
      <w:start w:val="4"/>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720" w:hanging="1440"/>
      </w:pPr>
      <w:rPr>
        <w:rFonts w:hint="default"/>
      </w:rPr>
    </w:lvl>
    <w:lvl w:ilvl="5">
      <w:start w:val="1"/>
      <w:numFmt w:val="decimal"/>
      <w:lvlText w:val="%1.%2.%3.%4.%5.%6"/>
      <w:lvlJc w:val="left"/>
      <w:pPr>
        <w:ind w:left="2150" w:hanging="180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650" w:hanging="2160"/>
      </w:pPr>
      <w:rPr>
        <w:rFonts w:hint="default"/>
      </w:rPr>
    </w:lvl>
    <w:lvl w:ilvl="8">
      <w:start w:val="1"/>
      <w:numFmt w:val="decimal"/>
      <w:lvlText w:val="%1.%2.%3.%4.%5.%6.%7.%8.%9"/>
      <w:lvlJc w:val="left"/>
      <w:pPr>
        <w:ind w:left="3080" w:hanging="2520"/>
      </w:pPr>
      <w:rPr>
        <w:rFonts w:hint="default"/>
      </w:rPr>
    </w:lvl>
  </w:abstractNum>
  <w:abstractNum w:abstractNumId="22" w15:restartNumberingAfterBreak="0">
    <w:nsid w:val="74F827CC"/>
    <w:multiLevelType w:val="multilevel"/>
    <w:tmpl w:val="CE0AD88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52C635F"/>
    <w:multiLevelType w:val="hybridMultilevel"/>
    <w:tmpl w:val="4A3420EE"/>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2EB2B502">
      <w:start w:val="1"/>
      <w:numFmt w:val="bullet"/>
      <w:lvlText w:val="•"/>
      <w:lvlJc w:val="left"/>
      <w:pPr>
        <w:ind w:left="1550" w:hanging="229"/>
      </w:pPr>
      <w:rPr>
        <w:rFonts w:hint="default"/>
      </w:rPr>
    </w:lvl>
    <w:lvl w:ilvl="2" w:tplc="85684FDC">
      <w:start w:val="1"/>
      <w:numFmt w:val="bullet"/>
      <w:lvlText w:val="•"/>
      <w:lvlJc w:val="left"/>
      <w:pPr>
        <w:ind w:left="2665" w:hanging="229"/>
      </w:pPr>
      <w:rPr>
        <w:rFonts w:hint="default"/>
      </w:rPr>
    </w:lvl>
    <w:lvl w:ilvl="3" w:tplc="345E4C86">
      <w:start w:val="1"/>
      <w:numFmt w:val="bullet"/>
      <w:lvlText w:val="•"/>
      <w:lvlJc w:val="left"/>
      <w:pPr>
        <w:ind w:left="3780" w:hanging="229"/>
      </w:pPr>
      <w:rPr>
        <w:rFonts w:hint="default"/>
      </w:rPr>
    </w:lvl>
    <w:lvl w:ilvl="4" w:tplc="080E82EC">
      <w:start w:val="1"/>
      <w:numFmt w:val="bullet"/>
      <w:lvlText w:val="•"/>
      <w:lvlJc w:val="left"/>
      <w:pPr>
        <w:ind w:left="4895" w:hanging="229"/>
      </w:pPr>
      <w:rPr>
        <w:rFonts w:hint="default"/>
      </w:rPr>
    </w:lvl>
    <w:lvl w:ilvl="5" w:tplc="1C181220">
      <w:start w:val="1"/>
      <w:numFmt w:val="bullet"/>
      <w:lvlText w:val="•"/>
      <w:lvlJc w:val="left"/>
      <w:pPr>
        <w:ind w:left="6010" w:hanging="229"/>
      </w:pPr>
      <w:rPr>
        <w:rFonts w:hint="default"/>
      </w:rPr>
    </w:lvl>
    <w:lvl w:ilvl="6" w:tplc="BF02245E">
      <w:start w:val="1"/>
      <w:numFmt w:val="bullet"/>
      <w:lvlText w:val="•"/>
      <w:lvlJc w:val="left"/>
      <w:pPr>
        <w:ind w:left="7125" w:hanging="229"/>
      </w:pPr>
      <w:rPr>
        <w:rFonts w:hint="default"/>
      </w:rPr>
    </w:lvl>
    <w:lvl w:ilvl="7" w:tplc="7EC261BC">
      <w:start w:val="1"/>
      <w:numFmt w:val="bullet"/>
      <w:lvlText w:val="•"/>
      <w:lvlJc w:val="left"/>
      <w:pPr>
        <w:ind w:left="8240" w:hanging="229"/>
      </w:pPr>
      <w:rPr>
        <w:rFonts w:hint="default"/>
      </w:rPr>
    </w:lvl>
    <w:lvl w:ilvl="8" w:tplc="F432DB86">
      <w:start w:val="1"/>
      <w:numFmt w:val="bullet"/>
      <w:lvlText w:val="•"/>
      <w:lvlJc w:val="left"/>
      <w:pPr>
        <w:ind w:left="9355" w:hanging="229"/>
      </w:pPr>
      <w:rPr>
        <w:rFonts w:hint="default"/>
      </w:rPr>
    </w:lvl>
  </w:abstractNum>
  <w:abstractNum w:abstractNumId="24" w15:restartNumberingAfterBreak="0">
    <w:nsid w:val="760A2738"/>
    <w:multiLevelType w:val="hybridMultilevel"/>
    <w:tmpl w:val="4358FDF2"/>
    <w:lvl w:ilvl="0" w:tplc="51521948">
      <w:start w:val="2"/>
      <w:numFmt w:val="decimal"/>
      <w:lvlText w:val="%1."/>
      <w:lvlJc w:val="left"/>
      <w:pPr>
        <w:ind w:left="720" w:hanging="360"/>
      </w:pPr>
      <w:rPr>
        <w:rFonts w:hint="default"/>
        <w:color w:val="FFFFFF"/>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69D3433"/>
    <w:multiLevelType w:val="hybridMultilevel"/>
    <w:tmpl w:val="22022782"/>
    <w:lvl w:ilvl="0" w:tplc="67883B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86100A2"/>
    <w:multiLevelType w:val="hybridMultilevel"/>
    <w:tmpl w:val="A3DA9016"/>
    <w:lvl w:ilvl="0" w:tplc="0408000F">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E31047E"/>
    <w:multiLevelType w:val="hybridMultilevel"/>
    <w:tmpl w:val="F9BEB5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F262140"/>
    <w:multiLevelType w:val="hybridMultilevel"/>
    <w:tmpl w:val="B354333C"/>
    <w:lvl w:ilvl="0" w:tplc="D158C826">
      <w:start w:val="1"/>
      <w:numFmt w:val="decimal"/>
      <w:lvlText w:val="%1."/>
      <w:lvlJc w:val="left"/>
      <w:pPr>
        <w:ind w:left="385" w:hanging="217"/>
      </w:pPr>
      <w:rPr>
        <w:rFonts w:ascii="Calibri" w:eastAsia="Calibri" w:hAnsi="Calibri" w:hint="default"/>
        <w:color w:val="1D1D1B"/>
        <w:w w:val="97"/>
        <w:sz w:val="16"/>
        <w:szCs w:val="16"/>
      </w:rPr>
    </w:lvl>
    <w:lvl w:ilvl="1" w:tplc="EB8AAF74">
      <w:start w:val="1"/>
      <w:numFmt w:val="bullet"/>
      <w:lvlText w:val="•"/>
      <w:lvlJc w:val="left"/>
      <w:pPr>
        <w:ind w:left="1973" w:hanging="217"/>
      </w:pPr>
      <w:rPr>
        <w:rFonts w:hint="default"/>
      </w:rPr>
    </w:lvl>
    <w:lvl w:ilvl="2" w:tplc="6330BDD4">
      <w:start w:val="1"/>
      <w:numFmt w:val="bullet"/>
      <w:lvlText w:val="•"/>
      <w:lvlJc w:val="left"/>
      <w:pPr>
        <w:ind w:left="3561" w:hanging="217"/>
      </w:pPr>
      <w:rPr>
        <w:rFonts w:hint="default"/>
      </w:rPr>
    </w:lvl>
    <w:lvl w:ilvl="3" w:tplc="F9C8315C">
      <w:start w:val="1"/>
      <w:numFmt w:val="bullet"/>
      <w:lvlText w:val="•"/>
      <w:lvlJc w:val="left"/>
      <w:pPr>
        <w:ind w:left="5149" w:hanging="217"/>
      </w:pPr>
      <w:rPr>
        <w:rFonts w:hint="default"/>
      </w:rPr>
    </w:lvl>
    <w:lvl w:ilvl="4" w:tplc="23E20CFE">
      <w:start w:val="1"/>
      <w:numFmt w:val="bullet"/>
      <w:lvlText w:val="•"/>
      <w:lvlJc w:val="left"/>
      <w:pPr>
        <w:ind w:left="6737" w:hanging="217"/>
      </w:pPr>
      <w:rPr>
        <w:rFonts w:hint="default"/>
      </w:rPr>
    </w:lvl>
    <w:lvl w:ilvl="5" w:tplc="A6745C58">
      <w:start w:val="1"/>
      <w:numFmt w:val="bullet"/>
      <w:lvlText w:val="•"/>
      <w:lvlJc w:val="left"/>
      <w:pPr>
        <w:ind w:left="8325" w:hanging="217"/>
      </w:pPr>
      <w:rPr>
        <w:rFonts w:hint="default"/>
      </w:rPr>
    </w:lvl>
    <w:lvl w:ilvl="6" w:tplc="0A92FA02">
      <w:start w:val="1"/>
      <w:numFmt w:val="bullet"/>
      <w:lvlText w:val="•"/>
      <w:lvlJc w:val="left"/>
      <w:pPr>
        <w:ind w:left="9913" w:hanging="217"/>
      </w:pPr>
      <w:rPr>
        <w:rFonts w:hint="default"/>
      </w:rPr>
    </w:lvl>
    <w:lvl w:ilvl="7" w:tplc="B5228CAC">
      <w:start w:val="1"/>
      <w:numFmt w:val="bullet"/>
      <w:lvlText w:val="•"/>
      <w:lvlJc w:val="left"/>
      <w:pPr>
        <w:ind w:left="11500" w:hanging="217"/>
      </w:pPr>
      <w:rPr>
        <w:rFonts w:hint="default"/>
      </w:rPr>
    </w:lvl>
    <w:lvl w:ilvl="8" w:tplc="0E7059B6">
      <w:start w:val="1"/>
      <w:numFmt w:val="bullet"/>
      <w:lvlText w:val="•"/>
      <w:lvlJc w:val="left"/>
      <w:pPr>
        <w:ind w:left="13088" w:hanging="217"/>
      </w:pPr>
      <w:rPr>
        <w:rFonts w:hint="default"/>
      </w:rPr>
    </w:lvl>
  </w:abstractNum>
  <w:num w:numId="1">
    <w:abstractNumId w:val="25"/>
  </w:num>
  <w:num w:numId="2">
    <w:abstractNumId w:val="20"/>
  </w:num>
  <w:num w:numId="3">
    <w:abstractNumId w:val="4"/>
  </w:num>
  <w:num w:numId="4">
    <w:abstractNumId w:val="19"/>
  </w:num>
  <w:num w:numId="5">
    <w:abstractNumId w:val="7"/>
  </w:num>
  <w:num w:numId="6">
    <w:abstractNumId w:val="2"/>
  </w:num>
  <w:num w:numId="7">
    <w:abstractNumId w:val="22"/>
  </w:num>
  <w:num w:numId="8">
    <w:abstractNumId w:val="21"/>
  </w:num>
  <w:num w:numId="9">
    <w:abstractNumId w:val="10"/>
  </w:num>
  <w:num w:numId="10">
    <w:abstractNumId w:val="27"/>
  </w:num>
  <w:num w:numId="11">
    <w:abstractNumId w:val="15"/>
  </w:num>
  <w:num w:numId="12">
    <w:abstractNumId w:val="5"/>
  </w:num>
  <w:num w:numId="13">
    <w:abstractNumId w:val="12"/>
  </w:num>
  <w:num w:numId="14">
    <w:abstractNumId w:val="28"/>
  </w:num>
  <w:num w:numId="15">
    <w:abstractNumId w:val="9"/>
  </w:num>
  <w:num w:numId="16">
    <w:abstractNumId w:val="3"/>
  </w:num>
  <w:num w:numId="17">
    <w:abstractNumId w:val="24"/>
  </w:num>
  <w:num w:numId="18">
    <w:abstractNumId w:val="1"/>
  </w:num>
  <w:num w:numId="19">
    <w:abstractNumId w:val="8"/>
  </w:num>
  <w:num w:numId="20">
    <w:abstractNumId w:val="6"/>
  </w:num>
  <w:num w:numId="21">
    <w:abstractNumId w:val="18"/>
  </w:num>
  <w:num w:numId="22">
    <w:abstractNumId w:val="23"/>
  </w:num>
  <w:num w:numId="23">
    <w:abstractNumId w:val="16"/>
  </w:num>
  <w:num w:numId="24">
    <w:abstractNumId w:val="14"/>
  </w:num>
  <w:num w:numId="25">
    <w:abstractNumId w:val="17"/>
  </w:num>
  <w:num w:numId="26">
    <w:abstractNumId w:val="26"/>
  </w:num>
  <w:num w:numId="27">
    <w:abstractNumId w:val="13"/>
  </w:num>
  <w:num w:numId="28">
    <w:abstractNumId w:val="11"/>
  </w:num>
  <w:num w:numId="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EFF"/>
    <w:rsid w:val="00001B0C"/>
    <w:rsid w:val="00001DB3"/>
    <w:rsid w:val="0000241C"/>
    <w:rsid w:val="00002EF2"/>
    <w:rsid w:val="00012012"/>
    <w:rsid w:val="00013BDF"/>
    <w:rsid w:val="00024666"/>
    <w:rsid w:val="0002719B"/>
    <w:rsid w:val="00031F7F"/>
    <w:rsid w:val="0003251D"/>
    <w:rsid w:val="00037D3C"/>
    <w:rsid w:val="00041553"/>
    <w:rsid w:val="00042CC1"/>
    <w:rsid w:val="00043F90"/>
    <w:rsid w:val="00051B00"/>
    <w:rsid w:val="00053D0D"/>
    <w:rsid w:val="0005447B"/>
    <w:rsid w:val="0005587C"/>
    <w:rsid w:val="00060FED"/>
    <w:rsid w:val="000638A1"/>
    <w:rsid w:val="000638FF"/>
    <w:rsid w:val="00064F79"/>
    <w:rsid w:val="00067596"/>
    <w:rsid w:val="00071888"/>
    <w:rsid w:val="000727E3"/>
    <w:rsid w:val="000736A6"/>
    <w:rsid w:val="00077406"/>
    <w:rsid w:val="00080C90"/>
    <w:rsid w:val="00081C63"/>
    <w:rsid w:val="0008361D"/>
    <w:rsid w:val="00091585"/>
    <w:rsid w:val="000925E2"/>
    <w:rsid w:val="000A0C64"/>
    <w:rsid w:val="000A3A82"/>
    <w:rsid w:val="000C020C"/>
    <w:rsid w:val="000C1721"/>
    <w:rsid w:val="000C6150"/>
    <w:rsid w:val="000D2B2F"/>
    <w:rsid w:val="000D40E8"/>
    <w:rsid w:val="000D7C3C"/>
    <w:rsid w:val="000E03D6"/>
    <w:rsid w:val="000E30B2"/>
    <w:rsid w:val="000F0424"/>
    <w:rsid w:val="000F0C8C"/>
    <w:rsid w:val="000F16E2"/>
    <w:rsid w:val="000F4395"/>
    <w:rsid w:val="000F6A14"/>
    <w:rsid w:val="000F6D3F"/>
    <w:rsid w:val="001017A2"/>
    <w:rsid w:val="00104868"/>
    <w:rsid w:val="00106FA3"/>
    <w:rsid w:val="00117866"/>
    <w:rsid w:val="001178C9"/>
    <w:rsid w:val="00122A02"/>
    <w:rsid w:val="00123929"/>
    <w:rsid w:val="00123DA7"/>
    <w:rsid w:val="00123E11"/>
    <w:rsid w:val="00126DE7"/>
    <w:rsid w:val="00133EDA"/>
    <w:rsid w:val="0013409D"/>
    <w:rsid w:val="00136D6D"/>
    <w:rsid w:val="001401CC"/>
    <w:rsid w:val="001419AA"/>
    <w:rsid w:val="00141A08"/>
    <w:rsid w:val="00142E62"/>
    <w:rsid w:val="00154800"/>
    <w:rsid w:val="0015615A"/>
    <w:rsid w:val="00161DD2"/>
    <w:rsid w:val="00163B65"/>
    <w:rsid w:val="00167D94"/>
    <w:rsid w:val="0018083B"/>
    <w:rsid w:val="00181069"/>
    <w:rsid w:val="001871C7"/>
    <w:rsid w:val="00187B9E"/>
    <w:rsid w:val="00193FC2"/>
    <w:rsid w:val="00196635"/>
    <w:rsid w:val="001A38DB"/>
    <w:rsid w:val="001A5105"/>
    <w:rsid w:val="001B0384"/>
    <w:rsid w:val="001B7640"/>
    <w:rsid w:val="001C22C6"/>
    <w:rsid w:val="001C4329"/>
    <w:rsid w:val="001C6270"/>
    <w:rsid w:val="001D5FDF"/>
    <w:rsid w:val="001D780E"/>
    <w:rsid w:val="001D7BD8"/>
    <w:rsid w:val="001D7CD5"/>
    <w:rsid w:val="001E41B7"/>
    <w:rsid w:val="001E7EFF"/>
    <w:rsid w:val="001F014A"/>
    <w:rsid w:val="001F16FE"/>
    <w:rsid w:val="001F19DC"/>
    <w:rsid w:val="00203253"/>
    <w:rsid w:val="002143D5"/>
    <w:rsid w:val="002157BA"/>
    <w:rsid w:val="00221282"/>
    <w:rsid w:val="00223BF2"/>
    <w:rsid w:val="002275B3"/>
    <w:rsid w:val="002359FF"/>
    <w:rsid w:val="0023774D"/>
    <w:rsid w:val="00240EA9"/>
    <w:rsid w:val="0024371C"/>
    <w:rsid w:val="0024726F"/>
    <w:rsid w:val="002479BF"/>
    <w:rsid w:val="00252D82"/>
    <w:rsid w:val="00253604"/>
    <w:rsid w:val="00265089"/>
    <w:rsid w:val="00266C69"/>
    <w:rsid w:val="00270533"/>
    <w:rsid w:val="002730C0"/>
    <w:rsid w:val="00275E16"/>
    <w:rsid w:val="00290F28"/>
    <w:rsid w:val="00291233"/>
    <w:rsid w:val="00291347"/>
    <w:rsid w:val="0029138A"/>
    <w:rsid w:val="00291503"/>
    <w:rsid w:val="00293057"/>
    <w:rsid w:val="00294F87"/>
    <w:rsid w:val="002A078E"/>
    <w:rsid w:val="002A42CB"/>
    <w:rsid w:val="002A52D1"/>
    <w:rsid w:val="002A5C9E"/>
    <w:rsid w:val="002B3EDC"/>
    <w:rsid w:val="002B51F1"/>
    <w:rsid w:val="002B60C4"/>
    <w:rsid w:val="002B69F3"/>
    <w:rsid w:val="002C17E0"/>
    <w:rsid w:val="002C218F"/>
    <w:rsid w:val="002C33B9"/>
    <w:rsid w:val="002C50FB"/>
    <w:rsid w:val="002D56B8"/>
    <w:rsid w:val="002D6856"/>
    <w:rsid w:val="002D7181"/>
    <w:rsid w:val="002D7F4D"/>
    <w:rsid w:val="002E481F"/>
    <w:rsid w:val="002E6C8B"/>
    <w:rsid w:val="002F3763"/>
    <w:rsid w:val="002F67AA"/>
    <w:rsid w:val="002F7F0C"/>
    <w:rsid w:val="00304F2E"/>
    <w:rsid w:val="00311C27"/>
    <w:rsid w:val="00313526"/>
    <w:rsid w:val="00314745"/>
    <w:rsid w:val="003166A2"/>
    <w:rsid w:val="003217FD"/>
    <w:rsid w:val="00323264"/>
    <w:rsid w:val="00325AF1"/>
    <w:rsid w:val="0032618E"/>
    <w:rsid w:val="003269B4"/>
    <w:rsid w:val="00326C3C"/>
    <w:rsid w:val="003314A5"/>
    <w:rsid w:val="0033258B"/>
    <w:rsid w:val="003454A6"/>
    <w:rsid w:val="00347E98"/>
    <w:rsid w:val="00347F7D"/>
    <w:rsid w:val="00351211"/>
    <w:rsid w:val="003531E9"/>
    <w:rsid w:val="00354A57"/>
    <w:rsid w:val="00362360"/>
    <w:rsid w:val="003628B4"/>
    <w:rsid w:val="00364ACB"/>
    <w:rsid w:val="0036691D"/>
    <w:rsid w:val="0037000D"/>
    <w:rsid w:val="00370026"/>
    <w:rsid w:val="00374729"/>
    <w:rsid w:val="00375C19"/>
    <w:rsid w:val="003765A4"/>
    <w:rsid w:val="00381B63"/>
    <w:rsid w:val="0039088C"/>
    <w:rsid w:val="00390D65"/>
    <w:rsid w:val="0039274B"/>
    <w:rsid w:val="00393C01"/>
    <w:rsid w:val="003A1D6B"/>
    <w:rsid w:val="003A21EC"/>
    <w:rsid w:val="003A2A60"/>
    <w:rsid w:val="003A38B3"/>
    <w:rsid w:val="003C1C5C"/>
    <w:rsid w:val="003C4F0C"/>
    <w:rsid w:val="003C6660"/>
    <w:rsid w:val="003E1565"/>
    <w:rsid w:val="003E36F0"/>
    <w:rsid w:val="003F0D70"/>
    <w:rsid w:val="003F0F3A"/>
    <w:rsid w:val="003F4CF5"/>
    <w:rsid w:val="00402272"/>
    <w:rsid w:val="00410E64"/>
    <w:rsid w:val="00416B2E"/>
    <w:rsid w:val="00443070"/>
    <w:rsid w:val="00456632"/>
    <w:rsid w:val="00456A9C"/>
    <w:rsid w:val="0045787B"/>
    <w:rsid w:val="00463219"/>
    <w:rsid w:val="004742C1"/>
    <w:rsid w:val="00477A4E"/>
    <w:rsid w:val="00485806"/>
    <w:rsid w:val="0048687B"/>
    <w:rsid w:val="00494E53"/>
    <w:rsid w:val="00496151"/>
    <w:rsid w:val="004A5B19"/>
    <w:rsid w:val="004A6918"/>
    <w:rsid w:val="004B0891"/>
    <w:rsid w:val="004B5CDF"/>
    <w:rsid w:val="004C0B30"/>
    <w:rsid w:val="004C6389"/>
    <w:rsid w:val="004C7E83"/>
    <w:rsid w:val="004D126C"/>
    <w:rsid w:val="004D40A3"/>
    <w:rsid w:val="004D62EC"/>
    <w:rsid w:val="004E1409"/>
    <w:rsid w:val="004E6BF7"/>
    <w:rsid w:val="004E7BDC"/>
    <w:rsid w:val="004F2150"/>
    <w:rsid w:val="004F339E"/>
    <w:rsid w:val="00503C4E"/>
    <w:rsid w:val="00504ABF"/>
    <w:rsid w:val="0050698B"/>
    <w:rsid w:val="00507C50"/>
    <w:rsid w:val="005116F3"/>
    <w:rsid w:val="00513BEF"/>
    <w:rsid w:val="00520461"/>
    <w:rsid w:val="00522084"/>
    <w:rsid w:val="005249B8"/>
    <w:rsid w:val="00541283"/>
    <w:rsid w:val="00545D2A"/>
    <w:rsid w:val="00552FB5"/>
    <w:rsid w:val="00552FD2"/>
    <w:rsid w:val="00554C79"/>
    <w:rsid w:val="0055550E"/>
    <w:rsid w:val="00561080"/>
    <w:rsid w:val="005612E8"/>
    <w:rsid w:val="00562223"/>
    <w:rsid w:val="00564C08"/>
    <w:rsid w:val="00567334"/>
    <w:rsid w:val="00567645"/>
    <w:rsid w:val="0059425D"/>
    <w:rsid w:val="005948F8"/>
    <w:rsid w:val="00595759"/>
    <w:rsid w:val="005A6E50"/>
    <w:rsid w:val="005B4607"/>
    <w:rsid w:val="005C5D66"/>
    <w:rsid w:val="005C7D58"/>
    <w:rsid w:val="005D1F6A"/>
    <w:rsid w:val="005E5282"/>
    <w:rsid w:val="005E6F77"/>
    <w:rsid w:val="005E7DC4"/>
    <w:rsid w:val="00604931"/>
    <w:rsid w:val="0060601B"/>
    <w:rsid w:val="00611D94"/>
    <w:rsid w:val="006130E9"/>
    <w:rsid w:val="00631CB2"/>
    <w:rsid w:val="00633842"/>
    <w:rsid w:val="006419A5"/>
    <w:rsid w:val="00641C99"/>
    <w:rsid w:val="00643545"/>
    <w:rsid w:val="006458D5"/>
    <w:rsid w:val="0064695F"/>
    <w:rsid w:val="00651A95"/>
    <w:rsid w:val="00654013"/>
    <w:rsid w:val="0065722D"/>
    <w:rsid w:val="00660C50"/>
    <w:rsid w:val="00662B9F"/>
    <w:rsid w:val="00674748"/>
    <w:rsid w:val="00680122"/>
    <w:rsid w:val="00681B19"/>
    <w:rsid w:val="00682CCF"/>
    <w:rsid w:val="006874AE"/>
    <w:rsid w:val="00687EA2"/>
    <w:rsid w:val="0069016C"/>
    <w:rsid w:val="0069140A"/>
    <w:rsid w:val="0069237F"/>
    <w:rsid w:val="00693D6E"/>
    <w:rsid w:val="00695660"/>
    <w:rsid w:val="006962FB"/>
    <w:rsid w:val="006969BB"/>
    <w:rsid w:val="006A46EC"/>
    <w:rsid w:val="006A7F17"/>
    <w:rsid w:val="006B00F5"/>
    <w:rsid w:val="006B1CA4"/>
    <w:rsid w:val="006C0D8C"/>
    <w:rsid w:val="006C1F26"/>
    <w:rsid w:val="006C234E"/>
    <w:rsid w:val="006C6774"/>
    <w:rsid w:val="006D0DB7"/>
    <w:rsid w:val="006D2996"/>
    <w:rsid w:val="006D4C35"/>
    <w:rsid w:val="006E5A97"/>
    <w:rsid w:val="006F1895"/>
    <w:rsid w:val="006F246B"/>
    <w:rsid w:val="006F3C38"/>
    <w:rsid w:val="006F3EE8"/>
    <w:rsid w:val="006F79C8"/>
    <w:rsid w:val="006F7A27"/>
    <w:rsid w:val="00703F5E"/>
    <w:rsid w:val="00706A9D"/>
    <w:rsid w:val="0070753A"/>
    <w:rsid w:val="00707E79"/>
    <w:rsid w:val="00712436"/>
    <w:rsid w:val="00713D37"/>
    <w:rsid w:val="00716CEB"/>
    <w:rsid w:val="00717FF2"/>
    <w:rsid w:val="00721413"/>
    <w:rsid w:val="007235F2"/>
    <w:rsid w:val="00726101"/>
    <w:rsid w:val="00730FC8"/>
    <w:rsid w:val="007404D2"/>
    <w:rsid w:val="00742152"/>
    <w:rsid w:val="0074513F"/>
    <w:rsid w:val="00750607"/>
    <w:rsid w:val="00752104"/>
    <w:rsid w:val="007538AE"/>
    <w:rsid w:val="007557D5"/>
    <w:rsid w:val="00760642"/>
    <w:rsid w:val="00760AF6"/>
    <w:rsid w:val="00764B68"/>
    <w:rsid w:val="0076731A"/>
    <w:rsid w:val="00767410"/>
    <w:rsid w:val="00773AC9"/>
    <w:rsid w:val="00777B83"/>
    <w:rsid w:val="00785491"/>
    <w:rsid w:val="00791E49"/>
    <w:rsid w:val="007929D4"/>
    <w:rsid w:val="00794248"/>
    <w:rsid w:val="0079616A"/>
    <w:rsid w:val="00797644"/>
    <w:rsid w:val="007A2ABA"/>
    <w:rsid w:val="007A48CB"/>
    <w:rsid w:val="007B0168"/>
    <w:rsid w:val="007B22FB"/>
    <w:rsid w:val="007B4C92"/>
    <w:rsid w:val="007C07B3"/>
    <w:rsid w:val="007C5412"/>
    <w:rsid w:val="007D15DE"/>
    <w:rsid w:val="007E12AC"/>
    <w:rsid w:val="007E1CAE"/>
    <w:rsid w:val="007E45E7"/>
    <w:rsid w:val="007F17DF"/>
    <w:rsid w:val="007F56A1"/>
    <w:rsid w:val="00802D55"/>
    <w:rsid w:val="00804924"/>
    <w:rsid w:val="008123F5"/>
    <w:rsid w:val="00815953"/>
    <w:rsid w:val="008201A8"/>
    <w:rsid w:val="00820D3D"/>
    <w:rsid w:val="00821B40"/>
    <w:rsid w:val="00821E60"/>
    <w:rsid w:val="0082411D"/>
    <w:rsid w:val="00824F76"/>
    <w:rsid w:val="00832E77"/>
    <w:rsid w:val="00833699"/>
    <w:rsid w:val="0083520D"/>
    <w:rsid w:val="00835939"/>
    <w:rsid w:val="0084084B"/>
    <w:rsid w:val="00841BC8"/>
    <w:rsid w:val="00841F0D"/>
    <w:rsid w:val="008473A8"/>
    <w:rsid w:val="00847D26"/>
    <w:rsid w:val="00847EAB"/>
    <w:rsid w:val="008508C8"/>
    <w:rsid w:val="00854C20"/>
    <w:rsid w:val="008552C0"/>
    <w:rsid w:val="00863A31"/>
    <w:rsid w:val="00870947"/>
    <w:rsid w:val="00870ABC"/>
    <w:rsid w:val="0087185A"/>
    <w:rsid w:val="00876B37"/>
    <w:rsid w:val="00880177"/>
    <w:rsid w:val="0088082B"/>
    <w:rsid w:val="00886B64"/>
    <w:rsid w:val="00892B25"/>
    <w:rsid w:val="008A0B6B"/>
    <w:rsid w:val="008A28F7"/>
    <w:rsid w:val="008A2B89"/>
    <w:rsid w:val="008B219D"/>
    <w:rsid w:val="008C1B6D"/>
    <w:rsid w:val="008C35F7"/>
    <w:rsid w:val="008C78CC"/>
    <w:rsid w:val="008D0EC7"/>
    <w:rsid w:val="008D11A0"/>
    <w:rsid w:val="008E02D8"/>
    <w:rsid w:val="008E5022"/>
    <w:rsid w:val="008E6DBF"/>
    <w:rsid w:val="008E6E81"/>
    <w:rsid w:val="00903CF5"/>
    <w:rsid w:val="00905685"/>
    <w:rsid w:val="00914B62"/>
    <w:rsid w:val="0091530F"/>
    <w:rsid w:val="0091602B"/>
    <w:rsid w:val="00920D34"/>
    <w:rsid w:val="00920DCA"/>
    <w:rsid w:val="0092285C"/>
    <w:rsid w:val="00922DCB"/>
    <w:rsid w:val="0092303C"/>
    <w:rsid w:val="0093024D"/>
    <w:rsid w:val="00931A94"/>
    <w:rsid w:val="00932888"/>
    <w:rsid w:val="00934224"/>
    <w:rsid w:val="00937AAD"/>
    <w:rsid w:val="00940707"/>
    <w:rsid w:val="009522F2"/>
    <w:rsid w:val="009552D9"/>
    <w:rsid w:val="00963AA6"/>
    <w:rsid w:val="00966487"/>
    <w:rsid w:val="0097095D"/>
    <w:rsid w:val="00974F79"/>
    <w:rsid w:val="0097623C"/>
    <w:rsid w:val="0098026C"/>
    <w:rsid w:val="00987A6D"/>
    <w:rsid w:val="00987E61"/>
    <w:rsid w:val="00990E24"/>
    <w:rsid w:val="00995BE3"/>
    <w:rsid w:val="0099786E"/>
    <w:rsid w:val="009A1161"/>
    <w:rsid w:val="009A31AE"/>
    <w:rsid w:val="009A6C34"/>
    <w:rsid w:val="009B6124"/>
    <w:rsid w:val="009B65C6"/>
    <w:rsid w:val="009B6ED3"/>
    <w:rsid w:val="009C7375"/>
    <w:rsid w:val="009D115F"/>
    <w:rsid w:val="009E07C9"/>
    <w:rsid w:val="009E0895"/>
    <w:rsid w:val="009E23C7"/>
    <w:rsid w:val="009E55C8"/>
    <w:rsid w:val="009F22B2"/>
    <w:rsid w:val="009F38EB"/>
    <w:rsid w:val="009F391B"/>
    <w:rsid w:val="009F4D5E"/>
    <w:rsid w:val="009F4EF5"/>
    <w:rsid w:val="009F694E"/>
    <w:rsid w:val="00A103EF"/>
    <w:rsid w:val="00A1568F"/>
    <w:rsid w:val="00A20007"/>
    <w:rsid w:val="00A211BF"/>
    <w:rsid w:val="00A24067"/>
    <w:rsid w:val="00A32F53"/>
    <w:rsid w:val="00A33B59"/>
    <w:rsid w:val="00A366EE"/>
    <w:rsid w:val="00A56605"/>
    <w:rsid w:val="00A57762"/>
    <w:rsid w:val="00A62D11"/>
    <w:rsid w:val="00A64FD2"/>
    <w:rsid w:val="00A65DDD"/>
    <w:rsid w:val="00A6733D"/>
    <w:rsid w:val="00A80731"/>
    <w:rsid w:val="00A8116A"/>
    <w:rsid w:val="00A92603"/>
    <w:rsid w:val="00AA2026"/>
    <w:rsid w:val="00AA2815"/>
    <w:rsid w:val="00AA2CE6"/>
    <w:rsid w:val="00AA3195"/>
    <w:rsid w:val="00AA3290"/>
    <w:rsid w:val="00AA3A87"/>
    <w:rsid w:val="00AB1E68"/>
    <w:rsid w:val="00AB64F3"/>
    <w:rsid w:val="00AC21F1"/>
    <w:rsid w:val="00AC41FA"/>
    <w:rsid w:val="00AD2DC9"/>
    <w:rsid w:val="00AE3ECB"/>
    <w:rsid w:val="00AE6915"/>
    <w:rsid w:val="00AF214D"/>
    <w:rsid w:val="00AF2717"/>
    <w:rsid w:val="00AF35AB"/>
    <w:rsid w:val="00AF4FC0"/>
    <w:rsid w:val="00B00874"/>
    <w:rsid w:val="00B04212"/>
    <w:rsid w:val="00B0693B"/>
    <w:rsid w:val="00B075A9"/>
    <w:rsid w:val="00B11078"/>
    <w:rsid w:val="00B1497B"/>
    <w:rsid w:val="00B14D59"/>
    <w:rsid w:val="00B24004"/>
    <w:rsid w:val="00B27107"/>
    <w:rsid w:val="00B3557D"/>
    <w:rsid w:val="00B43879"/>
    <w:rsid w:val="00B44AC8"/>
    <w:rsid w:val="00B50FCF"/>
    <w:rsid w:val="00B51316"/>
    <w:rsid w:val="00B52DAE"/>
    <w:rsid w:val="00B5440A"/>
    <w:rsid w:val="00B66292"/>
    <w:rsid w:val="00B7148F"/>
    <w:rsid w:val="00B734BA"/>
    <w:rsid w:val="00B756DB"/>
    <w:rsid w:val="00B7591B"/>
    <w:rsid w:val="00B80E8C"/>
    <w:rsid w:val="00B82705"/>
    <w:rsid w:val="00B83F04"/>
    <w:rsid w:val="00B83F24"/>
    <w:rsid w:val="00B851FD"/>
    <w:rsid w:val="00B85332"/>
    <w:rsid w:val="00B861B0"/>
    <w:rsid w:val="00B87CCC"/>
    <w:rsid w:val="00B91814"/>
    <w:rsid w:val="00B91DA3"/>
    <w:rsid w:val="00B948DD"/>
    <w:rsid w:val="00B94E51"/>
    <w:rsid w:val="00BA4DF2"/>
    <w:rsid w:val="00BA64A9"/>
    <w:rsid w:val="00BA6F73"/>
    <w:rsid w:val="00BB3466"/>
    <w:rsid w:val="00BB42E0"/>
    <w:rsid w:val="00BB5D79"/>
    <w:rsid w:val="00BC5B00"/>
    <w:rsid w:val="00BC61FC"/>
    <w:rsid w:val="00BD2985"/>
    <w:rsid w:val="00BD312A"/>
    <w:rsid w:val="00BD4DA9"/>
    <w:rsid w:val="00BE09DD"/>
    <w:rsid w:val="00BE3BB2"/>
    <w:rsid w:val="00BE6341"/>
    <w:rsid w:val="00BF4B33"/>
    <w:rsid w:val="00BF543D"/>
    <w:rsid w:val="00C031E3"/>
    <w:rsid w:val="00C04590"/>
    <w:rsid w:val="00C101AD"/>
    <w:rsid w:val="00C10CC2"/>
    <w:rsid w:val="00C10EB2"/>
    <w:rsid w:val="00C12002"/>
    <w:rsid w:val="00C130F6"/>
    <w:rsid w:val="00C163C7"/>
    <w:rsid w:val="00C22A9E"/>
    <w:rsid w:val="00C319DC"/>
    <w:rsid w:val="00C32EF0"/>
    <w:rsid w:val="00C332BA"/>
    <w:rsid w:val="00C3648A"/>
    <w:rsid w:val="00C4106D"/>
    <w:rsid w:val="00C4142B"/>
    <w:rsid w:val="00C43ACC"/>
    <w:rsid w:val="00C52419"/>
    <w:rsid w:val="00C5792B"/>
    <w:rsid w:val="00C67E0F"/>
    <w:rsid w:val="00C724DE"/>
    <w:rsid w:val="00C769A7"/>
    <w:rsid w:val="00C76A88"/>
    <w:rsid w:val="00C874CB"/>
    <w:rsid w:val="00C95194"/>
    <w:rsid w:val="00C97C24"/>
    <w:rsid w:val="00CA170A"/>
    <w:rsid w:val="00CA22CA"/>
    <w:rsid w:val="00CA2DA1"/>
    <w:rsid w:val="00CB2056"/>
    <w:rsid w:val="00CB376D"/>
    <w:rsid w:val="00CB5CD1"/>
    <w:rsid w:val="00CB709C"/>
    <w:rsid w:val="00CB7888"/>
    <w:rsid w:val="00CD0925"/>
    <w:rsid w:val="00CD15D8"/>
    <w:rsid w:val="00CD1A9E"/>
    <w:rsid w:val="00CD2348"/>
    <w:rsid w:val="00CD47F6"/>
    <w:rsid w:val="00CE628C"/>
    <w:rsid w:val="00CF3522"/>
    <w:rsid w:val="00D014AD"/>
    <w:rsid w:val="00D1034C"/>
    <w:rsid w:val="00D15542"/>
    <w:rsid w:val="00D23F59"/>
    <w:rsid w:val="00D37DF9"/>
    <w:rsid w:val="00D526EB"/>
    <w:rsid w:val="00D60AF0"/>
    <w:rsid w:val="00D6268F"/>
    <w:rsid w:val="00D64A17"/>
    <w:rsid w:val="00D71B9B"/>
    <w:rsid w:val="00D7330D"/>
    <w:rsid w:val="00D7562C"/>
    <w:rsid w:val="00D7643D"/>
    <w:rsid w:val="00D80F75"/>
    <w:rsid w:val="00D81E89"/>
    <w:rsid w:val="00D907A3"/>
    <w:rsid w:val="00D93E8C"/>
    <w:rsid w:val="00D94EB8"/>
    <w:rsid w:val="00D979A2"/>
    <w:rsid w:val="00D97B55"/>
    <w:rsid w:val="00DA15F0"/>
    <w:rsid w:val="00DA3E35"/>
    <w:rsid w:val="00DA450C"/>
    <w:rsid w:val="00DA51AA"/>
    <w:rsid w:val="00DA5208"/>
    <w:rsid w:val="00DA6450"/>
    <w:rsid w:val="00DA7572"/>
    <w:rsid w:val="00DC096D"/>
    <w:rsid w:val="00DD1D88"/>
    <w:rsid w:val="00DD2480"/>
    <w:rsid w:val="00DD2B9F"/>
    <w:rsid w:val="00DD44C2"/>
    <w:rsid w:val="00DD67A6"/>
    <w:rsid w:val="00DE42B0"/>
    <w:rsid w:val="00DE67AB"/>
    <w:rsid w:val="00DF2376"/>
    <w:rsid w:val="00DF7468"/>
    <w:rsid w:val="00E039CD"/>
    <w:rsid w:val="00E10F1A"/>
    <w:rsid w:val="00E115E3"/>
    <w:rsid w:val="00E122D7"/>
    <w:rsid w:val="00E13D60"/>
    <w:rsid w:val="00E22615"/>
    <w:rsid w:val="00E24EA3"/>
    <w:rsid w:val="00E26AF1"/>
    <w:rsid w:val="00E2794E"/>
    <w:rsid w:val="00E31254"/>
    <w:rsid w:val="00E3137F"/>
    <w:rsid w:val="00E33389"/>
    <w:rsid w:val="00E33491"/>
    <w:rsid w:val="00E341CA"/>
    <w:rsid w:val="00E3770F"/>
    <w:rsid w:val="00E45987"/>
    <w:rsid w:val="00E4679B"/>
    <w:rsid w:val="00E4697A"/>
    <w:rsid w:val="00E5068E"/>
    <w:rsid w:val="00E53FE7"/>
    <w:rsid w:val="00E60D6A"/>
    <w:rsid w:val="00E63BD7"/>
    <w:rsid w:val="00E65F21"/>
    <w:rsid w:val="00E70680"/>
    <w:rsid w:val="00E75746"/>
    <w:rsid w:val="00E80B36"/>
    <w:rsid w:val="00E8175F"/>
    <w:rsid w:val="00E922D7"/>
    <w:rsid w:val="00E92D4D"/>
    <w:rsid w:val="00EA09D4"/>
    <w:rsid w:val="00EA2A10"/>
    <w:rsid w:val="00EA31EE"/>
    <w:rsid w:val="00EA372D"/>
    <w:rsid w:val="00EB0AB1"/>
    <w:rsid w:val="00EB23A5"/>
    <w:rsid w:val="00EC2FE6"/>
    <w:rsid w:val="00ED30B7"/>
    <w:rsid w:val="00ED7A23"/>
    <w:rsid w:val="00EE112C"/>
    <w:rsid w:val="00EE25C2"/>
    <w:rsid w:val="00EE716C"/>
    <w:rsid w:val="00EF2476"/>
    <w:rsid w:val="00EF60B4"/>
    <w:rsid w:val="00EF7FE4"/>
    <w:rsid w:val="00F026A5"/>
    <w:rsid w:val="00F036C2"/>
    <w:rsid w:val="00F0445D"/>
    <w:rsid w:val="00F05B26"/>
    <w:rsid w:val="00F06439"/>
    <w:rsid w:val="00F102C7"/>
    <w:rsid w:val="00F15349"/>
    <w:rsid w:val="00F20546"/>
    <w:rsid w:val="00F25799"/>
    <w:rsid w:val="00F26738"/>
    <w:rsid w:val="00F35A07"/>
    <w:rsid w:val="00F40BEF"/>
    <w:rsid w:val="00F4334A"/>
    <w:rsid w:val="00F441CD"/>
    <w:rsid w:val="00F44875"/>
    <w:rsid w:val="00F6358A"/>
    <w:rsid w:val="00F650DC"/>
    <w:rsid w:val="00F65DAE"/>
    <w:rsid w:val="00F70C44"/>
    <w:rsid w:val="00F735BF"/>
    <w:rsid w:val="00F8379F"/>
    <w:rsid w:val="00F91301"/>
    <w:rsid w:val="00F9649B"/>
    <w:rsid w:val="00FA6587"/>
    <w:rsid w:val="00FB53B3"/>
    <w:rsid w:val="00FC557E"/>
    <w:rsid w:val="00FC6C15"/>
    <w:rsid w:val="00FD5ABF"/>
    <w:rsid w:val="00FD7129"/>
    <w:rsid w:val="00FE2D44"/>
    <w:rsid w:val="00FE2D56"/>
    <w:rsid w:val="00FE7589"/>
    <w:rsid w:val="00FE7D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ED591"/>
  <w15:docId w15:val="{41D0B8D3-98AD-4A9B-9FB9-B51A11A0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C35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F6A14"/>
    <w:pPr>
      <w:keepNext/>
      <w:spacing w:after="0" w:line="240" w:lineRule="auto"/>
      <w:jc w:val="both"/>
      <w:outlineLvl w:val="2"/>
    </w:pPr>
    <w:rPr>
      <w:rFonts w:ascii="Arial Unicode MS" w:eastAsia="Times New Roman" w:hAnsi="Arial Unicode MS" w:cs="Arial Unicode MS"/>
      <w:sz w:val="20"/>
      <w:szCs w:val="24"/>
      <w:u w:val="single"/>
    </w:rPr>
  </w:style>
  <w:style w:type="paragraph" w:styleId="Heading4">
    <w:name w:val="heading 4"/>
    <w:basedOn w:val="Normal"/>
    <w:next w:val="Normal"/>
    <w:link w:val="Heading4Char"/>
    <w:qFormat/>
    <w:rsid w:val="007929D4"/>
    <w:pPr>
      <w:keepNext/>
      <w:spacing w:after="0" w:line="240" w:lineRule="auto"/>
      <w:outlineLvl w:val="3"/>
    </w:pPr>
    <w:rPr>
      <w:rFonts w:ascii="Tahoma" w:eastAsia="Times New Roman" w:hAnsi="Tahoma" w:cs="Tahoma"/>
      <w:b/>
      <w:sz w:val="24"/>
      <w:szCs w:val="24"/>
      <w:lang w:eastAsia="el-GR"/>
    </w:rPr>
  </w:style>
  <w:style w:type="paragraph" w:styleId="Heading5">
    <w:name w:val="heading 5"/>
    <w:basedOn w:val="Normal"/>
    <w:next w:val="Normal"/>
    <w:link w:val="Heading5Char"/>
    <w:uiPriority w:val="9"/>
    <w:unhideWhenUsed/>
    <w:qFormat/>
    <w:rsid w:val="008201A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C35F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FF"/>
    <w:rPr>
      <w:rFonts w:ascii="Tahoma" w:hAnsi="Tahoma" w:cs="Tahoma"/>
      <w:sz w:val="16"/>
      <w:szCs w:val="16"/>
    </w:rPr>
  </w:style>
  <w:style w:type="paragraph" w:styleId="Header">
    <w:name w:val="header"/>
    <w:basedOn w:val="Normal"/>
    <w:link w:val="HeaderChar"/>
    <w:uiPriority w:val="99"/>
    <w:unhideWhenUsed/>
    <w:rsid w:val="001E7E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1E7EFF"/>
  </w:style>
  <w:style w:type="paragraph" w:styleId="Footer">
    <w:name w:val="footer"/>
    <w:basedOn w:val="Normal"/>
    <w:link w:val="FooterChar"/>
    <w:uiPriority w:val="99"/>
    <w:unhideWhenUsed/>
    <w:rsid w:val="001E7E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E7EFF"/>
  </w:style>
  <w:style w:type="paragraph" w:styleId="ListParagraph">
    <w:name w:val="List Paragraph"/>
    <w:basedOn w:val="Normal"/>
    <w:uiPriority w:val="1"/>
    <w:qFormat/>
    <w:rsid w:val="005E7DC4"/>
    <w:pPr>
      <w:ind w:left="720"/>
      <w:contextualSpacing/>
    </w:pPr>
  </w:style>
  <w:style w:type="table" w:styleId="TableGrid">
    <w:name w:val="Table Grid"/>
    <w:basedOn w:val="TableNormal"/>
    <w:uiPriority w:val="59"/>
    <w:rsid w:val="005E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7929D4"/>
    <w:rPr>
      <w:rFonts w:ascii="Tahoma" w:eastAsia="Times New Roman" w:hAnsi="Tahoma" w:cs="Tahoma"/>
      <w:b/>
      <w:sz w:val="24"/>
      <w:szCs w:val="24"/>
      <w:lang w:eastAsia="el-GR"/>
    </w:rPr>
  </w:style>
  <w:style w:type="character" w:customStyle="1" w:styleId="Heading3Char">
    <w:name w:val="Heading 3 Char"/>
    <w:basedOn w:val="DefaultParagraphFont"/>
    <w:link w:val="Heading3"/>
    <w:rsid w:val="000F6A14"/>
    <w:rPr>
      <w:rFonts w:ascii="Arial Unicode MS" w:eastAsia="Times New Roman" w:hAnsi="Arial Unicode MS" w:cs="Arial Unicode MS"/>
      <w:sz w:val="20"/>
      <w:szCs w:val="24"/>
      <w:u w:val="single"/>
    </w:rPr>
  </w:style>
  <w:style w:type="character" w:styleId="CommentReference">
    <w:name w:val="annotation reference"/>
    <w:basedOn w:val="DefaultParagraphFont"/>
    <w:uiPriority w:val="99"/>
    <w:semiHidden/>
    <w:unhideWhenUsed/>
    <w:rsid w:val="0074513F"/>
    <w:rPr>
      <w:sz w:val="16"/>
      <w:szCs w:val="16"/>
    </w:rPr>
  </w:style>
  <w:style w:type="paragraph" w:styleId="CommentText">
    <w:name w:val="annotation text"/>
    <w:basedOn w:val="Normal"/>
    <w:link w:val="CommentTextChar"/>
    <w:uiPriority w:val="99"/>
    <w:unhideWhenUsed/>
    <w:rsid w:val="0074513F"/>
    <w:pPr>
      <w:spacing w:line="240" w:lineRule="auto"/>
    </w:pPr>
    <w:rPr>
      <w:sz w:val="20"/>
      <w:szCs w:val="20"/>
    </w:rPr>
  </w:style>
  <w:style w:type="character" w:customStyle="1" w:styleId="CommentTextChar">
    <w:name w:val="Comment Text Char"/>
    <w:basedOn w:val="DefaultParagraphFont"/>
    <w:link w:val="CommentText"/>
    <w:uiPriority w:val="99"/>
    <w:rsid w:val="0074513F"/>
    <w:rPr>
      <w:sz w:val="20"/>
      <w:szCs w:val="20"/>
    </w:rPr>
  </w:style>
  <w:style w:type="paragraph" w:styleId="CommentSubject">
    <w:name w:val="annotation subject"/>
    <w:basedOn w:val="CommentText"/>
    <w:next w:val="CommentText"/>
    <w:link w:val="CommentSubjectChar"/>
    <w:uiPriority w:val="99"/>
    <w:semiHidden/>
    <w:unhideWhenUsed/>
    <w:rsid w:val="0074513F"/>
    <w:rPr>
      <w:b/>
      <w:bCs/>
    </w:rPr>
  </w:style>
  <w:style w:type="character" w:customStyle="1" w:styleId="CommentSubjectChar">
    <w:name w:val="Comment Subject Char"/>
    <w:basedOn w:val="CommentTextChar"/>
    <w:link w:val="CommentSubject"/>
    <w:uiPriority w:val="99"/>
    <w:semiHidden/>
    <w:rsid w:val="0074513F"/>
    <w:rPr>
      <w:b/>
      <w:bCs/>
      <w:sz w:val="20"/>
      <w:szCs w:val="20"/>
    </w:rPr>
  </w:style>
  <w:style w:type="table" w:customStyle="1" w:styleId="TableNormal1">
    <w:name w:val="Table Normal1"/>
    <w:uiPriority w:val="2"/>
    <w:semiHidden/>
    <w:unhideWhenUsed/>
    <w:qFormat/>
    <w:rsid w:val="0093422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4224"/>
    <w:pPr>
      <w:widowControl w:val="0"/>
      <w:autoSpaceDE w:val="0"/>
      <w:autoSpaceDN w:val="0"/>
      <w:spacing w:after="0" w:line="240" w:lineRule="auto"/>
    </w:pPr>
    <w:rPr>
      <w:rFonts w:ascii="Arial" w:eastAsia="Arial" w:hAnsi="Arial" w:cs="Arial"/>
      <w:lang w:val="en-US" w:bidi="en-US"/>
    </w:rPr>
  </w:style>
  <w:style w:type="paragraph" w:styleId="BodyText">
    <w:name w:val="Body Text"/>
    <w:basedOn w:val="Normal"/>
    <w:link w:val="BodyTextChar"/>
    <w:uiPriority w:val="1"/>
    <w:qFormat/>
    <w:rsid w:val="00DA7572"/>
    <w:pPr>
      <w:widowControl w:val="0"/>
      <w:autoSpaceDE w:val="0"/>
      <w:autoSpaceDN w:val="0"/>
      <w:spacing w:after="0" w:line="240" w:lineRule="auto"/>
    </w:pPr>
    <w:rPr>
      <w:rFonts w:ascii="Arial" w:eastAsia="Arial" w:hAnsi="Arial" w:cs="Arial"/>
      <w:sz w:val="16"/>
      <w:szCs w:val="16"/>
      <w:lang w:val="en-US" w:bidi="en-US"/>
    </w:rPr>
  </w:style>
  <w:style w:type="character" w:customStyle="1" w:styleId="BodyTextChar">
    <w:name w:val="Body Text Char"/>
    <w:basedOn w:val="DefaultParagraphFont"/>
    <w:link w:val="BodyText"/>
    <w:uiPriority w:val="1"/>
    <w:rsid w:val="00DA7572"/>
    <w:rPr>
      <w:rFonts w:ascii="Arial" w:eastAsia="Arial" w:hAnsi="Arial" w:cs="Arial"/>
      <w:sz w:val="16"/>
      <w:szCs w:val="16"/>
      <w:lang w:val="en-US" w:bidi="en-US"/>
    </w:rPr>
  </w:style>
  <w:style w:type="character" w:customStyle="1" w:styleId="Heading5Char">
    <w:name w:val="Heading 5 Char"/>
    <w:basedOn w:val="DefaultParagraphFont"/>
    <w:link w:val="Heading5"/>
    <w:uiPriority w:val="9"/>
    <w:rsid w:val="008201A8"/>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712436"/>
    <w:rPr>
      <w:color w:val="0563C1"/>
      <w:u w:val="single"/>
    </w:rPr>
  </w:style>
  <w:style w:type="paragraph" w:customStyle="1" w:styleId="Default">
    <w:name w:val="Default"/>
    <w:basedOn w:val="Normal"/>
    <w:rsid w:val="00712436"/>
    <w:pPr>
      <w:autoSpaceDE w:val="0"/>
      <w:autoSpaceDN w:val="0"/>
      <w:spacing w:after="0" w:line="240" w:lineRule="auto"/>
    </w:pPr>
    <w:rPr>
      <w:rFonts w:ascii="Arial" w:hAnsi="Arial" w:cs="Arial"/>
      <w:color w:val="000000"/>
      <w:sz w:val="24"/>
      <w:szCs w:val="24"/>
      <w:lang w:eastAsia="el-GR"/>
    </w:rPr>
  </w:style>
  <w:style w:type="character" w:customStyle="1" w:styleId="Heading1Char">
    <w:name w:val="Heading 1 Char"/>
    <w:basedOn w:val="DefaultParagraphFont"/>
    <w:link w:val="Heading1"/>
    <w:uiPriority w:val="9"/>
    <w:rsid w:val="008C35F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C35F7"/>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8C35F7"/>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uiPriority w:val="99"/>
    <w:semiHidden/>
    <w:unhideWhenUsed/>
    <w:rsid w:val="008C35F7"/>
    <w:pPr>
      <w:spacing w:after="120"/>
      <w:ind w:left="283"/>
    </w:pPr>
  </w:style>
  <w:style w:type="character" w:customStyle="1" w:styleId="BodyTextIndentChar">
    <w:name w:val="Body Text Indent Char"/>
    <w:basedOn w:val="DefaultParagraphFont"/>
    <w:link w:val="BodyTextIndent"/>
    <w:uiPriority w:val="99"/>
    <w:semiHidden/>
    <w:rsid w:val="008C35F7"/>
  </w:style>
  <w:style w:type="paragraph" w:styleId="BodyTextIndent3">
    <w:name w:val="Body Text Indent 3"/>
    <w:basedOn w:val="Normal"/>
    <w:link w:val="BodyTextIndent3Char"/>
    <w:uiPriority w:val="99"/>
    <w:semiHidden/>
    <w:unhideWhenUsed/>
    <w:rsid w:val="008C35F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35F7"/>
    <w:rPr>
      <w:sz w:val="16"/>
      <w:szCs w:val="16"/>
    </w:rPr>
  </w:style>
  <w:style w:type="paragraph" w:styleId="BodyText3">
    <w:name w:val="Body Text 3"/>
    <w:basedOn w:val="Normal"/>
    <w:link w:val="BodyText3Char"/>
    <w:uiPriority w:val="99"/>
    <w:unhideWhenUsed/>
    <w:rsid w:val="008C35F7"/>
    <w:pPr>
      <w:spacing w:after="120"/>
    </w:pPr>
    <w:rPr>
      <w:sz w:val="16"/>
      <w:szCs w:val="16"/>
    </w:rPr>
  </w:style>
  <w:style w:type="character" w:customStyle="1" w:styleId="BodyText3Char">
    <w:name w:val="Body Text 3 Char"/>
    <w:basedOn w:val="DefaultParagraphFont"/>
    <w:link w:val="BodyText3"/>
    <w:uiPriority w:val="99"/>
    <w:rsid w:val="008C35F7"/>
    <w:rPr>
      <w:sz w:val="16"/>
      <w:szCs w:val="16"/>
    </w:rPr>
  </w:style>
  <w:style w:type="paragraph" w:customStyle="1" w:styleId="Head1">
    <w:name w:val="Head1"/>
    <w:basedOn w:val="Normal"/>
    <w:uiPriority w:val="99"/>
    <w:rsid w:val="008C35F7"/>
    <w:pPr>
      <w:keepNext/>
      <w:numPr>
        <w:numId w:val="24"/>
      </w:numPr>
      <w:spacing w:before="120" w:after="0" w:line="240" w:lineRule="auto"/>
      <w:ind w:right="-45"/>
      <w:jc w:val="both"/>
      <w:outlineLvl w:val="0"/>
    </w:pPr>
    <w:rPr>
      <w:rFonts w:ascii="Times New Roman" w:eastAsia="Times New Roman" w:hAnsi="Times New Roman" w:cs="Times New Roman"/>
      <w:b/>
      <w:bCs/>
      <w:color w:val="000000"/>
      <w:sz w:val="24"/>
      <w:szCs w:val="24"/>
      <w:lang w:eastAsia="el-GR"/>
    </w:rPr>
  </w:style>
  <w:style w:type="paragraph" w:customStyle="1" w:styleId="Head2">
    <w:name w:val="Head2"/>
    <w:basedOn w:val="Normal"/>
    <w:uiPriority w:val="99"/>
    <w:rsid w:val="008C35F7"/>
    <w:pPr>
      <w:keepNext/>
      <w:numPr>
        <w:ilvl w:val="1"/>
        <w:numId w:val="24"/>
      </w:numPr>
      <w:spacing w:before="120" w:after="0" w:line="240" w:lineRule="auto"/>
      <w:ind w:right="-45"/>
      <w:jc w:val="both"/>
      <w:outlineLvl w:val="0"/>
    </w:pPr>
    <w:rPr>
      <w:rFonts w:ascii="Times New Roman" w:eastAsia="Times New Roman" w:hAnsi="Times New Roman" w:cs="Times New Roman"/>
      <w:color w:val="000000"/>
      <w:lang w:eastAsia="el-GR"/>
    </w:rPr>
  </w:style>
  <w:style w:type="paragraph" w:styleId="Revision">
    <w:name w:val="Revision"/>
    <w:hidden/>
    <w:uiPriority w:val="99"/>
    <w:semiHidden/>
    <w:rsid w:val="006F79C8"/>
    <w:pPr>
      <w:spacing w:after="0" w:line="240" w:lineRule="auto"/>
    </w:pPr>
  </w:style>
  <w:style w:type="table" w:customStyle="1" w:styleId="1">
    <w:name w:val="Πλέγμα πίνακα1"/>
    <w:basedOn w:val="TableNormal"/>
    <w:next w:val="TableGrid"/>
    <w:uiPriority w:val="59"/>
    <w:rsid w:val="00B7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2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403">
      <w:bodyDiv w:val="1"/>
      <w:marLeft w:val="0"/>
      <w:marRight w:val="0"/>
      <w:marTop w:val="0"/>
      <w:marBottom w:val="0"/>
      <w:divBdr>
        <w:top w:val="none" w:sz="0" w:space="0" w:color="auto"/>
        <w:left w:val="none" w:sz="0" w:space="0" w:color="auto"/>
        <w:bottom w:val="none" w:sz="0" w:space="0" w:color="auto"/>
        <w:right w:val="none" w:sz="0" w:space="0" w:color="auto"/>
      </w:divBdr>
    </w:div>
    <w:div w:id="220336189">
      <w:bodyDiv w:val="1"/>
      <w:marLeft w:val="0"/>
      <w:marRight w:val="0"/>
      <w:marTop w:val="0"/>
      <w:marBottom w:val="0"/>
      <w:divBdr>
        <w:top w:val="none" w:sz="0" w:space="0" w:color="auto"/>
        <w:left w:val="none" w:sz="0" w:space="0" w:color="auto"/>
        <w:bottom w:val="none" w:sz="0" w:space="0" w:color="auto"/>
        <w:right w:val="none" w:sz="0" w:space="0" w:color="auto"/>
      </w:divBdr>
    </w:div>
    <w:div w:id="365445490">
      <w:bodyDiv w:val="1"/>
      <w:marLeft w:val="0"/>
      <w:marRight w:val="0"/>
      <w:marTop w:val="0"/>
      <w:marBottom w:val="0"/>
      <w:divBdr>
        <w:top w:val="none" w:sz="0" w:space="0" w:color="auto"/>
        <w:left w:val="none" w:sz="0" w:space="0" w:color="auto"/>
        <w:bottom w:val="none" w:sz="0" w:space="0" w:color="auto"/>
        <w:right w:val="none" w:sz="0" w:space="0" w:color="auto"/>
      </w:divBdr>
    </w:div>
    <w:div w:id="470903964">
      <w:bodyDiv w:val="1"/>
      <w:marLeft w:val="0"/>
      <w:marRight w:val="0"/>
      <w:marTop w:val="0"/>
      <w:marBottom w:val="0"/>
      <w:divBdr>
        <w:top w:val="none" w:sz="0" w:space="0" w:color="auto"/>
        <w:left w:val="none" w:sz="0" w:space="0" w:color="auto"/>
        <w:bottom w:val="none" w:sz="0" w:space="0" w:color="auto"/>
        <w:right w:val="none" w:sz="0" w:space="0" w:color="auto"/>
      </w:divBdr>
    </w:div>
    <w:div w:id="997267109">
      <w:bodyDiv w:val="1"/>
      <w:marLeft w:val="0"/>
      <w:marRight w:val="0"/>
      <w:marTop w:val="0"/>
      <w:marBottom w:val="0"/>
      <w:divBdr>
        <w:top w:val="none" w:sz="0" w:space="0" w:color="auto"/>
        <w:left w:val="none" w:sz="0" w:space="0" w:color="auto"/>
        <w:bottom w:val="none" w:sz="0" w:space="0" w:color="auto"/>
        <w:right w:val="none" w:sz="0" w:space="0" w:color="auto"/>
      </w:divBdr>
      <w:divsChild>
        <w:div w:id="934629289">
          <w:marLeft w:val="0"/>
          <w:marRight w:val="0"/>
          <w:marTop w:val="0"/>
          <w:marBottom w:val="0"/>
          <w:divBdr>
            <w:top w:val="none" w:sz="0" w:space="0" w:color="auto"/>
            <w:left w:val="none" w:sz="0" w:space="0" w:color="auto"/>
            <w:bottom w:val="none" w:sz="0" w:space="0" w:color="auto"/>
            <w:right w:val="none" w:sz="0" w:space="0" w:color="auto"/>
          </w:divBdr>
        </w:div>
        <w:div w:id="870189576">
          <w:marLeft w:val="0"/>
          <w:marRight w:val="0"/>
          <w:marTop w:val="0"/>
          <w:marBottom w:val="0"/>
          <w:divBdr>
            <w:top w:val="none" w:sz="0" w:space="0" w:color="auto"/>
            <w:left w:val="none" w:sz="0" w:space="0" w:color="auto"/>
            <w:bottom w:val="none" w:sz="0" w:space="0" w:color="auto"/>
            <w:right w:val="none" w:sz="0" w:space="0" w:color="auto"/>
          </w:divBdr>
        </w:div>
        <w:div w:id="1462770498">
          <w:marLeft w:val="0"/>
          <w:marRight w:val="0"/>
          <w:marTop w:val="0"/>
          <w:marBottom w:val="0"/>
          <w:divBdr>
            <w:top w:val="none" w:sz="0" w:space="0" w:color="auto"/>
            <w:left w:val="none" w:sz="0" w:space="0" w:color="auto"/>
            <w:bottom w:val="none" w:sz="0" w:space="0" w:color="auto"/>
            <w:right w:val="none" w:sz="0" w:space="0" w:color="auto"/>
          </w:divBdr>
        </w:div>
        <w:div w:id="1112817572">
          <w:marLeft w:val="0"/>
          <w:marRight w:val="0"/>
          <w:marTop w:val="0"/>
          <w:marBottom w:val="0"/>
          <w:divBdr>
            <w:top w:val="none" w:sz="0" w:space="0" w:color="auto"/>
            <w:left w:val="none" w:sz="0" w:space="0" w:color="auto"/>
            <w:bottom w:val="none" w:sz="0" w:space="0" w:color="auto"/>
            <w:right w:val="none" w:sz="0" w:space="0" w:color="auto"/>
          </w:divBdr>
        </w:div>
        <w:div w:id="96684931">
          <w:marLeft w:val="0"/>
          <w:marRight w:val="0"/>
          <w:marTop w:val="0"/>
          <w:marBottom w:val="0"/>
          <w:divBdr>
            <w:top w:val="none" w:sz="0" w:space="0" w:color="auto"/>
            <w:left w:val="none" w:sz="0" w:space="0" w:color="auto"/>
            <w:bottom w:val="none" w:sz="0" w:space="0" w:color="auto"/>
            <w:right w:val="none" w:sz="0" w:space="0" w:color="auto"/>
          </w:divBdr>
        </w:div>
        <w:div w:id="1961065751">
          <w:marLeft w:val="0"/>
          <w:marRight w:val="0"/>
          <w:marTop w:val="0"/>
          <w:marBottom w:val="0"/>
          <w:divBdr>
            <w:top w:val="none" w:sz="0" w:space="0" w:color="auto"/>
            <w:left w:val="none" w:sz="0" w:space="0" w:color="auto"/>
            <w:bottom w:val="none" w:sz="0" w:space="0" w:color="auto"/>
            <w:right w:val="none" w:sz="0" w:space="0" w:color="auto"/>
          </w:divBdr>
        </w:div>
        <w:div w:id="92213388">
          <w:marLeft w:val="0"/>
          <w:marRight w:val="0"/>
          <w:marTop w:val="0"/>
          <w:marBottom w:val="0"/>
          <w:divBdr>
            <w:top w:val="none" w:sz="0" w:space="0" w:color="auto"/>
            <w:left w:val="none" w:sz="0" w:space="0" w:color="auto"/>
            <w:bottom w:val="none" w:sz="0" w:space="0" w:color="auto"/>
            <w:right w:val="none" w:sz="0" w:space="0" w:color="auto"/>
          </w:divBdr>
        </w:div>
        <w:div w:id="1431313154">
          <w:marLeft w:val="0"/>
          <w:marRight w:val="0"/>
          <w:marTop w:val="0"/>
          <w:marBottom w:val="0"/>
          <w:divBdr>
            <w:top w:val="none" w:sz="0" w:space="0" w:color="auto"/>
            <w:left w:val="none" w:sz="0" w:space="0" w:color="auto"/>
            <w:bottom w:val="none" w:sz="0" w:space="0" w:color="auto"/>
            <w:right w:val="none" w:sz="0" w:space="0" w:color="auto"/>
          </w:divBdr>
        </w:div>
        <w:div w:id="736899157">
          <w:marLeft w:val="0"/>
          <w:marRight w:val="0"/>
          <w:marTop w:val="0"/>
          <w:marBottom w:val="0"/>
          <w:divBdr>
            <w:top w:val="none" w:sz="0" w:space="0" w:color="auto"/>
            <w:left w:val="none" w:sz="0" w:space="0" w:color="auto"/>
            <w:bottom w:val="none" w:sz="0" w:space="0" w:color="auto"/>
            <w:right w:val="none" w:sz="0" w:space="0" w:color="auto"/>
          </w:divBdr>
        </w:div>
      </w:divsChild>
    </w:div>
    <w:div w:id="1633628986">
      <w:bodyDiv w:val="1"/>
      <w:marLeft w:val="0"/>
      <w:marRight w:val="0"/>
      <w:marTop w:val="0"/>
      <w:marBottom w:val="0"/>
      <w:divBdr>
        <w:top w:val="none" w:sz="0" w:space="0" w:color="auto"/>
        <w:left w:val="none" w:sz="0" w:space="0" w:color="auto"/>
        <w:bottom w:val="none" w:sz="0" w:space="0" w:color="auto"/>
        <w:right w:val="none" w:sz="0" w:space="0" w:color="auto"/>
      </w:divBdr>
    </w:div>
    <w:div w:id="1776555837">
      <w:bodyDiv w:val="1"/>
      <w:marLeft w:val="0"/>
      <w:marRight w:val="0"/>
      <w:marTop w:val="0"/>
      <w:marBottom w:val="0"/>
      <w:divBdr>
        <w:top w:val="none" w:sz="0" w:space="0" w:color="auto"/>
        <w:left w:val="none" w:sz="0" w:space="0" w:color="auto"/>
        <w:bottom w:val="none" w:sz="0" w:space="0" w:color="auto"/>
        <w:right w:val="none" w:sz="0" w:space="0" w:color="auto"/>
      </w:divBdr>
    </w:div>
    <w:div w:id="1850411703">
      <w:bodyDiv w:val="1"/>
      <w:marLeft w:val="0"/>
      <w:marRight w:val="0"/>
      <w:marTop w:val="0"/>
      <w:marBottom w:val="0"/>
      <w:divBdr>
        <w:top w:val="none" w:sz="0" w:space="0" w:color="auto"/>
        <w:left w:val="none" w:sz="0" w:space="0" w:color="auto"/>
        <w:bottom w:val="none" w:sz="0" w:space="0" w:color="auto"/>
        <w:right w:val="none" w:sz="0" w:space="0" w:color="auto"/>
      </w:divBdr>
      <w:divsChild>
        <w:div w:id="192429362">
          <w:marLeft w:val="0"/>
          <w:marRight w:val="0"/>
          <w:marTop w:val="0"/>
          <w:marBottom w:val="0"/>
          <w:divBdr>
            <w:top w:val="none" w:sz="0" w:space="0" w:color="auto"/>
            <w:left w:val="none" w:sz="0" w:space="0" w:color="auto"/>
            <w:bottom w:val="none" w:sz="0" w:space="0" w:color="auto"/>
            <w:right w:val="none" w:sz="0" w:space="0" w:color="auto"/>
          </w:divBdr>
        </w:div>
        <w:div w:id="790824309">
          <w:marLeft w:val="0"/>
          <w:marRight w:val="0"/>
          <w:marTop w:val="0"/>
          <w:marBottom w:val="0"/>
          <w:divBdr>
            <w:top w:val="none" w:sz="0" w:space="0" w:color="auto"/>
            <w:left w:val="none" w:sz="0" w:space="0" w:color="auto"/>
            <w:bottom w:val="none" w:sz="0" w:space="0" w:color="auto"/>
            <w:right w:val="none" w:sz="0" w:space="0" w:color="auto"/>
          </w:divBdr>
        </w:div>
        <w:div w:id="1481194714">
          <w:marLeft w:val="0"/>
          <w:marRight w:val="0"/>
          <w:marTop w:val="0"/>
          <w:marBottom w:val="0"/>
          <w:divBdr>
            <w:top w:val="none" w:sz="0" w:space="0" w:color="auto"/>
            <w:left w:val="none" w:sz="0" w:space="0" w:color="auto"/>
            <w:bottom w:val="none" w:sz="0" w:space="0" w:color="auto"/>
            <w:right w:val="none" w:sz="0" w:space="0" w:color="auto"/>
          </w:divBdr>
        </w:div>
        <w:div w:id="186331622">
          <w:marLeft w:val="0"/>
          <w:marRight w:val="0"/>
          <w:marTop w:val="0"/>
          <w:marBottom w:val="0"/>
          <w:divBdr>
            <w:top w:val="none" w:sz="0" w:space="0" w:color="auto"/>
            <w:left w:val="none" w:sz="0" w:space="0" w:color="auto"/>
            <w:bottom w:val="none" w:sz="0" w:space="0" w:color="auto"/>
            <w:right w:val="none" w:sz="0" w:space="0" w:color="auto"/>
          </w:divBdr>
        </w:div>
        <w:div w:id="1404907940">
          <w:marLeft w:val="0"/>
          <w:marRight w:val="0"/>
          <w:marTop w:val="0"/>
          <w:marBottom w:val="0"/>
          <w:divBdr>
            <w:top w:val="none" w:sz="0" w:space="0" w:color="auto"/>
            <w:left w:val="none" w:sz="0" w:space="0" w:color="auto"/>
            <w:bottom w:val="none" w:sz="0" w:space="0" w:color="auto"/>
            <w:right w:val="none" w:sz="0" w:space="0" w:color="auto"/>
          </w:divBdr>
        </w:div>
        <w:div w:id="13579447">
          <w:marLeft w:val="0"/>
          <w:marRight w:val="0"/>
          <w:marTop w:val="0"/>
          <w:marBottom w:val="0"/>
          <w:divBdr>
            <w:top w:val="none" w:sz="0" w:space="0" w:color="auto"/>
            <w:left w:val="none" w:sz="0" w:space="0" w:color="auto"/>
            <w:bottom w:val="none" w:sz="0" w:space="0" w:color="auto"/>
            <w:right w:val="none" w:sz="0" w:space="0" w:color="auto"/>
          </w:divBdr>
        </w:div>
        <w:div w:id="1818380351">
          <w:marLeft w:val="0"/>
          <w:marRight w:val="0"/>
          <w:marTop w:val="0"/>
          <w:marBottom w:val="0"/>
          <w:divBdr>
            <w:top w:val="none" w:sz="0" w:space="0" w:color="auto"/>
            <w:left w:val="none" w:sz="0" w:space="0" w:color="auto"/>
            <w:bottom w:val="none" w:sz="0" w:space="0" w:color="auto"/>
            <w:right w:val="none" w:sz="0" w:space="0" w:color="auto"/>
          </w:divBdr>
        </w:div>
        <w:div w:id="993413715">
          <w:marLeft w:val="0"/>
          <w:marRight w:val="0"/>
          <w:marTop w:val="0"/>
          <w:marBottom w:val="0"/>
          <w:divBdr>
            <w:top w:val="none" w:sz="0" w:space="0" w:color="auto"/>
            <w:left w:val="none" w:sz="0" w:space="0" w:color="auto"/>
            <w:bottom w:val="none" w:sz="0" w:space="0" w:color="auto"/>
            <w:right w:val="none" w:sz="0" w:space="0" w:color="auto"/>
          </w:divBdr>
        </w:div>
        <w:div w:id="1819491713">
          <w:marLeft w:val="0"/>
          <w:marRight w:val="0"/>
          <w:marTop w:val="0"/>
          <w:marBottom w:val="0"/>
          <w:divBdr>
            <w:top w:val="none" w:sz="0" w:space="0" w:color="auto"/>
            <w:left w:val="none" w:sz="0" w:space="0" w:color="auto"/>
            <w:bottom w:val="none" w:sz="0" w:space="0" w:color="auto"/>
            <w:right w:val="none" w:sz="0" w:space="0" w:color="auto"/>
          </w:divBdr>
        </w:div>
        <w:div w:id="134833625">
          <w:marLeft w:val="0"/>
          <w:marRight w:val="0"/>
          <w:marTop w:val="0"/>
          <w:marBottom w:val="0"/>
          <w:divBdr>
            <w:top w:val="none" w:sz="0" w:space="0" w:color="auto"/>
            <w:left w:val="none" w:sz="0" w:space="0" w:color="auto"/>
            <w:bottom w:val="none" w:sz="0" w:space="0" w:color="auto"/>
            <w:right w:val="none" w:sz="0" w:space="0" w:color="auto"/>
          </w:divBdr>
        </w:div>
        <w:div w:id="1813794473">
          <w:marLeft w:val="0"/>
          <w:marRight w:val="0"/>
          <w:marTop w:val="0"/>
          <w:marBottom w:val="0"/>
          <w:divBdr>
            <w:top w:val="none" w:sz="0" w:space="0" w:color="auto"/>
            <w:left w:val="none" w:sz="0" w:space="0" w:color="auto"/>
            <w:bottom w:val="none" w:sz="0" w:space="0" w:color="auto"/>
            <w:right w:val="none" w:sz="0" w:space="0" w:color="auto"/>
          </w:divBdr>
        </w:div>
        <w:div w:id="1503160057">
          <w:marLeft w:val="0"/>
          <w:marRight w:val="0"/>
          <w:marTop w:val="0"/>
          <w:marBottom w:val="0"/>
          <w:divBdr>
            <w:top w:val="none" w:sz="0" w:space="0" w:color="auto"/>
            <w:left w:val="none" w:sz="0" w:space="0" w:color="auto"/>
            <w:bottom w:val="none" w:sz="0" w:space="0" w:color="auto"/>
            <w:right w:val="none" w:sz="0" w:space="0" w:color="auto"/>
          </w:divBdr>
        </w:div>
        <w:div w:id="1992174566">
          <w:marLeft w:val="0"/>
          <w:marRight w:val="0"/>
          <w:marTop w:val="0"/>
          <w:marBottom w:val="0"/>
          <w:divBdr>
            <w:top w:val="none" w:sz="0" w:space="0" w:color="auto"/>
            <w:left w:val="none" w:sz="0" w:space="0" w:color="auto"/>
            <w:bottom w:val="none" w:sz="0" w:space="0" w:color="auto"/>
            <w:right w:val="none" w:sz="0" w:space="0" w:color="auto"/>
          </w:divBdr>
        </w:div>
        <w:div w:id="681661969">
          <w:marLeft w:val="0"/>
          <w:marRight w:val="0"/>
          <w:marTop w:val="0"/>
          <w:marBottom w:val="0"/>
          <w:divBdr>
            <w:top w:val="none" w:sz="0" w:space="0" w:color="auto"/>
            <w:left w:val="none" w:sz="0" w:space="0" w:color="auto"/>
            <w:bottom w:val="none" w:sz="0" w:space="0" w:color="auto"/>
            <w:right w:val="none" w:sz="0" w:space="0" w:color="auto"/>
          </w:divBdr>
        </w:div>
        <w:div w:id="2095006488">
          <w:marLeft w:val="0"/>
          <w:marRight w:val="0"/>
          <w:marTop w:val="0"/>
          <w:marBottom w:val="0"/>
          <w:divBdr>
            <w:top w:val="none" w:sz="0" w:space="0" w:color="auto"/>
            <w:left w:val="none" w:sz="0" w:space="0" w:color="auto"/>
            <w:bottom w:val="none" w:sz="0" w:space="0" w:color="auto"/>
            <w:right w:val="none" w:sz="0" w:space="0" w:color="auto"/>
          </w:divBdr>
        </w:div>
        <w:div w:id="314067112">
          <w:marLeft w:val="0"/>
          <w:marRight w:val="0"/>
          <w:marTop w:val="0"/>
          <w:marBottom w:val="0"/>
          <w:divBdr>
            <w:top w:val="none" w:sz="0" w:space="0" w:color="auto"/>
            <w:left w:val="none" w:sz="0" w:space="0" w:color="auto"/>
            <w:bottom w:val="none" w:sz="0" w:space="0" w:color="auto"/>
            <w:right w:val="none" w:sz="0" w:space="0" w:color="auto"/>
          </w:divBdr>
        </w:div>
        <w:div w:id="27874089">
          <w:marLeft w:val="0"/>
          <w:marRight w:val="0"/>
          <w:marTop w:val="0"/>
          <w:marBottom w:val="0"/>
          <w:divBdr>
            <w:top w:val="none" w:sz="0" w:space="0" w:color="auto"/>
            <w:left w:val="none" w:sz="0" w:space="0" w:color="auto"/>
            <w:bottom w:val="none" w:sz="0" w:space="0" w:color="auto"/>
            <w:right w:val="none" w:sz="0" w:space="0" w:color="auto"/>
          </w:divBdr>
        </w:div>
        <w:div w:id="1750806445">
          <w:marLeft w:val="0"/>
          <w:marRight w:val="0"/>
          <w:marTop w:val="0"/>
          <w:marBottom w:val="0"/>
          <w:divBdr>
            <w:top w:val="none" w:sz="0" w:space="0" w:color="auto"/>
            <w:left w:val="none" w:sz="0" w:space="0" w:color="auto"/>
            <w:bottom w:val="none" w:sz="0" w:space="0" w:color="auto"/>
            <w:right w:val="none" w:sz="0" w:space="0" w:color="auto"/>
          </w:divBdr>
        </w:div>
        <w:div w:id="582033316">
          <w:marLeft w:val="0"/>
          <w:marRight w:val="0"/>
          <w:marTop w:val="0"/>
          <w:marBottom w:val="0"/>
          <w:divBdr>
            <w:top w:val="none" w:sz="0" w:space="0" w:color="auto"/>
            <w:left w:val="none" w:sz="0" w:space="0" w:color="auto"/>
            <w:bottom w:val="none" w:sz="0" w:space="0" w:color="auto"/>
            <w:right w:val="none" w:sz="0" w:space="0" w:color="auto"/>
          </w:divBdr>
        </w:div>
        <w:div w:id="2063673299">
          <w:marLeft w:val="0"/>
          <w:marRight w:val="0"/>
          <w:marTop w:val="0"/>
          <w:marBottom w:val="0"/>
          <w:divBdr>
            <w:top w:val="none" w:sz="0" w:space="0" w:color="auto"/>
            <w:left w:val="none" w:sz="0" w:space="0" w:color="auto"/>
            <w:bottom w:val="none" w:sz="0" w:space="0" w:color="auto"/>
            <w:right w:val="none" w:sz="0" w:space="0" w:color="auto"/>
          </w:divBdr>
        </w:div>
        <w:div w:id="1757751632">
          <w:marLeft w:val="0"/>
          <w:marRight w:val="0"/>
          <w:marTop w:val="0"/>
          <w:marBottom w:val="0"/>
          <w:divBdr>
            <w:top w:val="none" w:sz="0" w:space="0" w:color="auto"/>
            <w:left w:val="none" w:sz="0" w:space="0" w:color="auto"/>
            <w:bottom w:val="none" w:sz="0" w:space="0" w:color="auto"/>
            <w:right w:val="none" w:sz="0" w:space="0" w:color="auto"/>
          </w:divBdr>
        </w:div>
        <w:div w:id="2061051850">
          <w:marLeft w:val="0"/>
          <w:marRight w:val="0"/>
          <w:marTop w:val="0"/>
          <w:marBottom w:val="0"/>
          <w:divBdr>
            <w:top w:val="none" w:sz="0" w:space="0" w:color="auto"/>
            <w:left w:val="none" w:sz="0" w:space="0" w:color="auto"/>
            <w:bottom w:val="none" w:sz="0" w:space="0" w:color="auto"/>
            <w:right w:val="none" w:sz="0" w:space="0" w:color="auto"/>
          </w:divBdr>
        </w:div>
        <w:div w:id="201401886">
          <w:marLeft w:val="0"/>
          <w:marRight w:val="0"/>
          <w:marTop w:val="0"/>
          <w:marBottom w:val="0"/>
          <w:divBdr>
            <w:top w:val="none" w:sz="0" w:space="0" w:color="auto"/>
            <w:left w:val="none" w:sz="0" w:space="0" w:color="auto"/>
            <w:bottom w:val="none" w:sz="0" w:space="0" w:color="auto"/>
            <w:right w:val="none" w:sz="0" w:space="0" w:color="auto"/>
          </w:divBdr>
        </w:div>
        <w:div w:id="1567573844">
          <w:marLeft w:val="0"/>
          <w:marRight w:val="0"/>
          <w:marTop w:val="0"/>
          <w:marBottom w:val="0"/>
          <w:divBdr>
            <w:top w:val="none" w:sz="0" w:space="0" w:color="auto"/>
            <w:left w:val="none" w:sz="0" w:space="0" w:color="auto"/>
            <w:bottom w:val="none" w:sz="0" w:space="0" w:color="auto"/>
            <w:right w:val="none" w:sz="0" w:space="0" w:color="auto"/>
          </w:divBdr>
        </w:div>
        <w:div w:id="148323952">
          <w:marLeft w:val="0"/>
          <w:marRight w:val="0"/>
          <w:marTop w:val="0"/>
          <w:marBottom w:val="0"/>
          <w:divBdr>
            <w:top w:val="none" w:sz="0" w:space="0" w:color="auto"/>
            <w:left w:val="none" w:sz="0" w:space="0" w:color="auto"/>
            <w:bottom w:val="none" w:sz="0" w:space="0" w:color="auto"/>
            <w:right w:val="none" w:sz="0" w:space="0" w:color="auto"/>
          </w:divBdr>
        </w:div>
        <w:div w:id="2023586954">
          <w:marLeft w:val="0"/>
          <w:marRight w:val="0"/>
          <w:marTop w:val="0"/>
          <w:marBottom w:val="0"/>
          <w:divBdr>
            <w:top w:val="none" w:sz="0" w:space="0" w:color="auto"/>
            <w:left w:val="none" w:sz="0" w:space="0" w:color="auto"/>
            <w:bottom w:val="none" w:sz="0" w:space="0" w:color="auto"/>
            <w:right w:val="none" w:sz="0" w:space="0" w:color="auto"/>
          </w:divBdr>
        </w:div>
        <w:div w:id="1932927028">
          <w:marLeft w:val="0"/>
          <w:marRight w:val="0"/>
          <w:marTop w:val="0"/>
          <w:marBottom w:val="0"/>
          <w:divBdr>
            <w:top w:val="none" w:sz="0" w:space="0" w:color="auto"/>
            <w:left w:val="none" w:sz="0" w:space="0" w:color="auto"/>
            <w:bottom w:val="none" w:sz="0" w:space="0" w:color="auto"/>
            <w:right w:val="none" w:sz="0" w:space="0" w:color="auto"/>
          </w:divBdr>
        </w:div>
        <w:div w:id="2024086941">
          <w:marLeft w:val="0"/>
          <w:marRight w:val="0"/>
          <w:marTop w:val="0"/>
          <w:marBottom w:val="0"/>
          <w:divBdr>
            <w:top w:val="none" w:sz="0" w:space="0" w:color="auto"/>
            <w:left w:val="none" w:sz="0" w:space="0" w:color="auto"/>
            <w:bottom w:val="none" w:sz="0" w:space="0" w:color="auto"/>
            <w:right w:val="none" w:sz="0" w:space="0" w:color="auto"/>
          </w:divBdr>
        </w:div>
        <w:div w:id="860167140">
          <w:marLeft w:val="0"/>
          <w:marRight w:val="0"/>
          <w:marTop w:val="0"/>
          <w:marBottom w:val="0"/>
          <w:divBdr>
            <w:top w:val="none" w:sz="0" w:space="0" w:color="auto"/>
            <w:left w:val="none" w:sz="0" w:space="0" w:color="auto"/>
            <w:bottom w:val="none" w:sz="0" w:space="0" w:color="auto"/>
            <w:right w:val="none" w:sz="0" w:space="0" w:color="auto"/>
          </w:divBdr>
        </w:div>
        <w:div w:id="407070708">
          <w:marLeft w:val="0"/>
          <w:marRight w:val="0"/>
          <w:marTop w:val="0"/>
          <w:marBottom w:val="0"/>
          <w:divBdr>
            <w:top w:val="none" w:sz="0" w:space="0" w:color="auto"/>
            <w:left w:val="none" w:sz="0" w:space="0" w:color="auto"/>
            <w:bottom w:val="none" w:sz="0" w:space="0" w:color="auto"/>
            <w:right w:val="none" w:sz="0" w:space="0" w:color="auto"/>
          </w:divBdr>
        </w:div>
        <w:div w:id="493762246">
          <w:marLeft w:val="0"/>
          <w:marRight w:val="0"/>
          <w:marTop w:val="0"/>
          <w:marBottom w:val="0"/>
          <w:divBdr>
            <w:top w:val="none" w:sz="0" w:space="0" w:color="auto"/>
            <w:left w:val="none" w:sz="0" w:space="0" w:color="auto"/>
            <w:bottom w:val="none" w:sz="0" w:space="0" w:color="auto"/>
            <w:right w:val="none" w:sz="0" w:space="0" w:color="auto"/>
          </w:divBdr>
        </w:div>
        <w:div w:id="1531256783">
          <w:marLeft w:val="0"/>
          <w:marRight w:val="0"/>
          <w:marTop w:val="0"/>
          <w:marBottom w:val="0"/>
          <w:divBdr>
            <w:top w:val="none" w:sz="0" w:space="0" w:color="auto"/>
            <w:left w:val="none" w:sz="0" w:space="0" w:color="auto"/>
            <w:bottom w:val="none" w:sz="0" w:space="0" w:color="auto"/>
            <w:right w:val="none" w:sz="0" w:space="0" w:color="auto"/>
          </w:divBdr>
        </w:div>
        <w:div w:id="1218711986">
          <w:marLeft w:val="0"/>
          <w:marRight w:val="0"/>
          <w:marTop w:val="0"/>
          <w:marBottom w:val="0"/>
          <w:divBdr>
            <w:top w:val="none" w:sz="0" w:space="0" w:color="auto"/>
            <w:left w:val="none" w:sz="0" w:space="0" w:color="auto"/>
            <w:bottom w:val="none" w:sz="0" w:space="0" w:color="auto"/>
            <w:right w:val="none" w:sz="0" w:space="0" w:color="auto"/>
          </w:divBdr>
        </w:div>
        <w:div w:id="1594823839">
          <w:marLeft w:val="0"/>
          <w:marRight w:val="0"/>
          <w:marTop w:val="0"/>
          <w:marBottom w:val="0"/>
          <w:divBdr>
            <w:top w:val="none" w:sz="0" w:space="0" w:color="auto"/>
            <w:left w:val="none" w:sz="0" w:space="0" w:color="auto"/>
            <w:bottom w:val="none" w:sz="0" w:space="0" w:color="auto"/>
            <w:right w:val="none" w:sz="0" w:space="0" w:color="auto"/>
          </w:divBdr>
        </w:div>
        <w:div w:id="724375431">
          <w:marLeft w:val="0"/>
          <w:marRight w:val="0"/>
          <w:marTop w:val="0"/>
          <w:marBottom w:val="0"/>
          <w:divBdr>
            <w:top w:val="none" w:sz="0" w:space="0" w:color="auto"/>
            <w:left w:val="none" w:sz="0" w:space="0" w:color="auto"/>
            <w:bottom w:val="none" w:sz="0" w:space="0" w:color="auto"/>
            <w:right w:val="none" w:sz="0" w:space="0" w:color="auto"/>
          </w:divBdr>
        </w:div>
        <w:div w:id="844981194">
          <w:marLeft w:val="0"/>
          <w:marRight w:val="0"/>
          <w:marTop w:val="0"/>
          <w:marBottom w:val="0"/>
          <w:divBdr>
            <w:top w:val="none" w:sz="0" w:space="0" w:color="auto"/>
            <w:left w:val="none" w:sz="0" w:space="0" w:color="auto"/>
            <w:bottom w:val="none" w:sz="0" w:space="0" w:color="auto"/>
            <w:right w:val="none" w:sz="0" w:space="0" w:color="auto"/>
          </w:divBdr>
        </w:div>
        <w:div w:id="1339387349">
          <w:marLeft w:val="0"/>
          <w:marRight w:val="0"/>
          <w:marTop w:val="0"/>
          <w:marBottom w:val="0"/>
          <w:divBdr>
            <w:top w:val="none" w:sz="0" w:space="0" w:color="auto"/>
            <w:left w:val="none" w:sz="0" w:space="0" w:color="auto"/>
            <w:bottom w:val="none" w:sz="0" w:space="0" w:color="auto"/>
            <w:right w:val="none" w:sz="0" w:space="0" w:color="auto"/>
          </w:divBdr>
        </w:div>
        <w:div w:id="554394120">
          <w:marLeft w:val="0"/>
          <w:marRight w:val="0"/>
          <w:marTop w:val="0"/>
          <w:marBottom w:val="0"/>
          <w:divBdr>
            <w:top w:val="none" w:sz="0" w:space="0" w:color="auto"/>
            <w:left w:val="none" w:sz="0" w:space="0" w:color="auto"/>
            <w:bottom w:val="none" w:sz="0" w:space="0" w:color="auto"/>
            <w:right w:val="none" w:sz="0" w:space="0" w:color="auto"/>
          </w:divBdr>
        </w:div>
        <w:div w:id="1684936506">
          <w:marLeft w:val="0"/>
          <w:marRight w:val="0"/>
          <w:marTop w:val="0"/>
          <w:marBottom w:val="0"/>
          <w:divBdr>
            <w:top w:val="none" w:sz="0" w:space="0" w:color="auto"/>
            <w:left w:val="none" w:sz="0" w:space="0" w:color="auto"/>
            <w:bottom w:val="none" w:sz="0" w:space="0" w:color="auto"/>
            <w:right w:val="none" w:sz="0" w:space="0" w:color="auto"/>
          </w:divBdr>
        </w:div>
        <w:div w:id="702903698">
          <w:marLeft w:val="0"/>
          <w:marRight w:val="0"/>
          <w:marTop w:val="0"/>
          <w:marBottom w:val="0"/>
          <w:divBdr>
            <w:top w:val="none" w:sz="0" w:space="0" w:color="auto"/>
            <w:left w:val="none" w:sz="0" w:space="0" w:color="auto"/>
            <w:bottom w:val="none" w:sz="0" w:space="0" w:color="auto"/>
            <w:right w:val="none" w:sz="0" w:space="0" w:color="auto"/>
          </w:divBdr>
        </w:div>
        <w:div w:id="45643121">
          <w:marLeft w:val="0"/>
          <w:marRight w:val="0"/>
          <w:marTop w:val="0"/>
          <w:marBottom w:val="0"/>
          <w:divBdr>
            <w:top w:val="none" w:sz="0" w:space="0" w:color="auto"/>
            <w:left w:val="none" w:sz="0" w:space="0" w:color="auto"/>
            <w:bottom w:val="none" w:sz="0" w:space="0" w:color="auto"/>
            <w:right w:val="none" w:sz="0" w:space="0" w:color="auto"/>
          </w:divBdr>
        </w:div>
        <w:div w:id="327253151">
          <w:marLeft w:val="0"/>
          <w:marRight w:val="0"/>
          <w:marTop w:val="0"/>
          <w:marBottom w:val="0"/>
          <w:divBdr>
            <w:top w:val="none" w:sz="0" w:space="0" w:color="auto"/>
            <w:left w:val="none" w:sz="0" w:space="0" w:color="auto"/>
            <w:bottom w:val="none" w:sz="0" w:space="0" w:color="auto"/>
            <w:right w:val="none" w:sz="0" w:space="0" w:color="auto"/>
          </w:divBdr>
        </w:div>
        <w:div w:id="244802251">
          <w:marLeft w:val="0"/>
          <w:marRight w:val="0"/>
          <w:marTop w:val="0"/>
          <w:marBottom w:val="0"/>
          <w:divBdr>
            <w:top w:val="none" w:sz="0" w:space="0" w:color="auto"/>
            <w:left w:val="none" w:sz="0" w:space="0" w:color="auto"/>
            <w:bottom w:val="none" w:sz="0" w:space="0" w:color="auto"/>
            <w:right w:val="none" w:sz="0" w:space="0" w:color="auto"/>
          </w:divBdr>
        </w:div>
        <w:div w:id="880898207">
          <w:marLeft w:val="0"/>
          <w:marRight w:val="0"/>
          <w:marTop w:val="0"/>
          <w:marBottom w:val="0"/>
          <w:divBdr>
            <w:top w:val="none" w:sz="0" w:space="0" w:color="auto"/>
            <w:left w:val="none" w:sz="0" w:space="0" w:color="auto"/>
            <w:bottom w:val="none" w:sz="0" w:space="0" w:color="auto"/>
            <w:right w:val="none" w:sz="0" w:space="0" w:color="auto"/>
          </w:divBdr>
        </w:div>
        <w:div w:id="1031688618">
          <w:marLeft w:val="0"/>
          <w:marRight w:val="0"/>
          <w:marTop w:val="0"/>
          <w:marBottom w:val="0"/>
          <w:divBdr>
            <w:top w:val="none" w:sz="0" w:space="0" w:color="auto"/>
            <w:left w:val="none" w:sz="0" w:space="0" w:color="auto"/>
            <w:bottom w:val="none" w:sz="0" w:space="0" w:color="auto"/>
            <w:right w:val="none" w:sz="0" w:space="0" w:color="auto"/>
          </w:divBdr>
        </w:div>
        <w:div w:id="383142477">
          <w:marLeft w:val="0"/>
          <w:marRight w:val="0"/>
          <w:marTop w:val="0"/>
          <w:marBottom w:val="0"/>
          <w:divBdr>
            <w:top w:val="none" w:sz="0" w:space="0" w:color="auto"/>
            <w:left w:val="none" w:sz="0" w:space="0" w:color="auto"/>
            <w:bottom w:val="none" w:sz="0" w:space="0" w:color="auto"/>
            <w:right w:val="none" w:sz="0" w:space="0" w:color="auto"/>
          </w:divBdr>
        </w:div>
        <w:div w:id="2128506040">
          <w:marLeft w:val="0"/>
          <w:marRight w:val="0"/>
          <w:marTop w:val="0"/>
          <w:marBottom w:val="0"/>
          <w:divBdr>
            <w:top w:val="none" w:sz="0" w:space="0" w:color="auto"/>
            <w:left w:val="none" w:sz="0" w:space="0" w:color="auto"/>
            <w:bottom w:val="none" w:sz="0" w:space="0" w:color="auto"/>
            <w:right w:val="none" w:sz="0" w:space="0" w:color="auto"/>
          </w:divBdr>
        </w:div>
        <w:div w:id="60834949">
          <w:marLeft w:val="0"/>
          <w:marRight w:val="0"/>
          <w:marTop w:val="0"/>
          <w:marBottom w:val="0"/>
          <w:divBdr>
            <w:top w:val="none" w:sz="0" w:space="0" w:color="auto"/>
            <w:left w:val="none" w:sz="0" w:space="0" w:color="auto"/>
            <w:bottom w:val="none" w:sz="0" w:space="0" w:color="auto"/>
            <w:right w:val="none" w:sz="0" w:space="0" w:color="auto"/>
          </w:divBdr>
        </w:div>
        <w:div w:id="1278411668">
          <w:marLeft w:val="0"/>
          <w:marRight w:val="0"/>
          <w:marTop w:val="0"/>
          <w:marBottom w:val="0"/>
          <w:divBdr>
            <w:top w:val="none" w:sz="0" w:space="0" w:color="auto"/>
            <w:left w:val="none" w:sz="0" w:space="0" w:color="auto"/>
            <w:bottom w:val="none" w:sz="0" w:space="0" w:color="auto"/>
            <w:right w:val="none" w:sz="0" w:space="0" w:color="auto"/>
          </w:divBdr>
        </w:div>
        <w:div w:id="1178959764">
          <w:marLeft w:val="0"/>
          <w:marRight w:val="0"/>
          <w:marTop w:val="0"/>
          <w:marBottom w:val="0"/>
          <w:divBdr>
            <w:top w:val="none" w:sz="0" w:space="0" w:color="auto"/>
            <w:left w:val="none" w:sz="0" w:space="0" w:color="auto"/>
            <w:bottom w:val="none" w:sz="0" w:space="0" w:color="auto"/>
            <w:right w:val="none" w:sz="0" w:space="0" w:color="auto"/>
          </w:divBdr>
        </w:div>
        <w:div w:id="1861430633">
          <w:marLeft w:val="0"/>
          <w:marRight w:val="0"/>
          <w:marTop w:val="0"/>
          <w:marBottom w:val="0"/>
          <w:divBdr>
            <w:top w:val="none" w:sz="0" w:space="0" w:color="auto"/>
            <w:left w:val="none" w:sz="0" w:space="0" w:color="auto"/>
            <w:bottom w:val="none" w:sz="0" w:space="0" w:color="auto"/>
            <w:right w:val="none" w:sz="0" w:space="0" w:color="auto"/>
          </w:divBdr>
        </w:div>
        <w:div w:id="639306535">
          <w:marLeft w:val="0"/>
          <w:marRight w:val="0"/>
          <w:marTop w:val="0"/>
          <w:marBottom w:val="0"/>
          <w:divBdr>
            <w:top w:val="none" w:sz="0" w:space="0" w:color="auto"/>
            <w:left w:val="none" w:sz="0" w:space="0" w:color="auto"/>
            <w:bottom w:val="none" w:sz="0" w:space="0" w:color="auto"/>
            <w:right w:val="none" w:sz="0" w:space="0" w:color="auto"/>
          </w:divBdr>
        </w:div>
        <w:div w:id="1823424478">
          <w:marLeft w:val="0"/>
          <w:marRight w:val="0"/>
          <w:marTop w:val="0"/>
          <w:marBottom w:val="0"/>
          <w:divBdr>
            <w:top w:val="none" w:sz="0" w:space="0" w:color="auto"/>
            <w:left w:val="none" w:sz="0" w:space="0" w:color="auto"/>
            <w:bottom w:val="none" w:sz="0" w:space="0" w:color="auto"/>
            <w:right w:val="none" w:sz="0" w:space="0" w:color="auto"/>
          </w:divBdr>
        </w:div>
        <w:div w:id="1101487931">
          <w:marLeft w:val="0"/>
          <w:marRight w:val="0"/>
          <w:marTop w:val="0"/>
          <w:marBottom w:val="0"/>
          <w:divBdr>
            <w:top w:val="none" w:sz="0" w:space="0" w:color="auto"/>
            <w:left w:val="none" w:sz="0" w:space="0" w:color="auto"/>
            <w:bottom w:val="none" w:sz="0" w:space="0" w:color="auto"/>
            <w:right w:val="none" w:sz="0" w:space="0" w:color="auto"/>
          </w:divBdr>
        </w:div>
        <w:div w:id="2110545721">
          <w:marLeft w:val="0"/>
          <w:marRight w:val="0"/>
          <w:marTop w:val="0"/>
          <w:marBottom w:val="0"/>
          <w:divBdr>
            <w:top w:val="none" w:sz="0" w:space="0" w:color="auto"/>
            <w:left w:val="none" w:sz="0" w:space="0" w:color="auto"/>
            <w:bottom w:val="none" w:sz="0" w:space="0" w:color="auto"/>
            <w:right w:val="none" w:sz="0" w:space="0" w:color="auto"/>
          </w:divBdr>
        </w:div>
        <w:div w:id="1106970754">
          <w:marLeft w:val="0"/>
          <w:marRight w:val="0"/>
          <w:marTop w:val="0"/>
          <w:marBottom w:val="0"/>
          <w:divBdr>
            <w:top w:val="none" w:sz="0" w:space="0" w:color="auto"/>
            <w:left w:val="none" w:sz="0" w:space="0" w:color="auto"/>
            <w:bottom w:val="none" w:sz="0" w:space="0" w:color="auto"/>
            <w:right w:val="none" w:sz="0" w:space="0" w:color="auto"/>
          </w:divBdr>
        </w:div>
        <w:div w:id="1831677822">
          <w:marLeft w:val="0"/>
          <w:marRight w:val="0"/>
          <w:marTop w:val="0"/>
          <w:marBottom w:val="0"/>
          <w:divBdr>
            <w:top w:val="none" w:sz="0" w:space="0" w:color="auto"/>
            <w:left w:val="none" w:sz="0" w:space="0" w:color="auto"/>
            <w:bottom w:val="none" w:sz="0" w:space="0" w:color="auto"/>
            <w:right w:val="none" w:sz="0" w:space="0" w:color="auto"/>
          </w:divBdr>
        </w:div>
        <w:div w:id="279455437">
          <w:marLeft w:val="0"/>
          <w:marRight w:val="0"/>
          <w:marTop w:val="0"/>
          <w:marBottom w:val="0"/>
          <w:divBdr>
            <w:top w:val="none" w:sz="0" w:space="0" w:color="auto"/>
            <w:left w:val="none" w:sz="0" w:space="0" w:color="auto"/>
            <w:bottom w:val="none" w:sz="0" w:space="0" w:color="auto"/>
            <w:right w:val="none" w:sz="0" w:space="0" w:color="auto"/>
          </w:divBdr>
        </w:div>
        <w:div w:id="442499957">
          <w:marLeft w:val="0"/>
          <w:marRight w:val="0"/>
          <w:marTop w:val="0"/>
          <w:marBottom w:val="0"/>
          <w:divBdr>
            <w:top w:val="none" w:sz="0" w:space="0" w:color="auto"/>
            <w:left w:val="none" w:sz="0" w:space="0" w:color="auto"/>
            <w:bottom w:val="none" w:sz="0" w:space="0" w:color="auto"/>
            <w:right w:val="none" w:sz="0" w:space="0" w:color="auto"/>
          </w:divBdr>
        </w:div>
        <w:div w:id="696321524">
          <w:marLeft w:val="0"/>
          <w:marRight w:val="0"/>
          <w:marTop w:val="0"/>
          <w:marBottom w:val="0"/>
          <w:divBdr>
            <w:top w:val="none" w:sz="0" w:space="0" w:color="auto"/>
            <w:left w:val="none" w:sz="0" w:space="0" w:color="auto"/>
            <w:bottom w:val="none" w:sz="0" w:space="0" w:color="auto"/>
            <w:right w:val="none" w:sz="0" w:space="0" w:color="auto"/>
          </w:divBdr>
        </w:div>
        <w:div w:id="1690447459">
          <w:marLeft w:val="0"/>
          <w:marRight w:val="0"/>
          <w:marTop w:val="0"/>
          <w:marBottom w:val="0"/>
          <w:divBdr>
            <w:top w:val="none" w:sz="0" w:space="0" w:color="auto"/>
            <w:left w:val="none" w:sz="0" w:space="0" w:color="auto"/>
            <w:bottom w:val="none" w:sz="0" w:space="0" w:color="auto"/>
            <w:right w:val="none" w:sz="0" w:space="0" w:color="auto"/>
          </w:divBdr>
        </w:div>
        <w:div w:id="344327812">
          <w:marLeft w:val="0"/>
          <w:marRight w:val="0"/>
          <w:marTop w:val="0"/>
          <w:marBottom w:val="0"/>
          <w:divBdr>
            <w:top w:val="none" w:sz="0" w:space="0" w:color="auto"/>
            <w:left w:val="none" w:sz="0" w:space="0" w:color="auto"/>
            <w:bottom w:val="none" w:sz="0" w:space="0" w:color="auto"/>
            <w:right w:val="none" w:sz="0" w:space="0" w:color="auto"/>
          </w:divBdr>
        </w:div>
        <w:div w:id="1872566453">
          <w:marLeft w:val="0"/>
          <w:marRight w:val="0"/>
          <w:marTop w:val="0"/>
          <w:marBottom w:val="0"/>
          <w:divBdr>
            <w:top w:val="none" w:sz="0" w:space="0" w:color="auto"/>
            <w:left w:val="none" w:sz="0" w:space="0" w:color="auto"/>
            <w:bottom w:val="none" w:sz="0" w:space="0" w:color="auto"/>
            <w:right w:val="none" w:sz="0" w:space="0" w:color="auto"/>
          </w:divBdr>
        </w:div>
        <w:div w:id="1969966082">
          <w:marLeft w:val="0"/>
          <w:marRight w:val="0"/>
          <w:marTop w:val="0"/>
          <w:marBottom w:val="0"/>
          <w:divBdr>
            <w:top w:val="none" w:sz="0" w:space="0" w:color="auto"/>
            <w:left w:val="none" w:sz="0" w:space="0" w:color="auto"/>
            <w:bottom w:val="none" w:sz="0" w:space="0" w:color="auto"/>
            <w:right w:val="none" w:sz="0" w:space="0" w:color="auto"/>
          </w:divBdr>
        </w:div>
        <w:div w:id="168567357">
          <w:marLeft w:val="0"/>
          <w:marRight w:val="0"/>
          <w:marTop w:val="0"/>
          <w:marBottom w:val="0"/>
          <w:divBdr>
            <w:top w:val="none" w:sz="0" w:space="0" w:color="auto"/>
            <w:left w:val="none" w:sz="0" w:space="0" w:color="auto"/>
            <w:bottom w:val="none" w:sz="0" w:space="0" w:color="auto"/>
            <w:right w:val="none" w:sz="0" w:space="0" w:color="auto"/>
          </w:divBdr>
        </w:div>
        <w:div w:id="277106167">
          <w:marLeft w:val="0"/>
          <w:marRight w:val="0"/>
          <w:marTop w:val="0"/>
          <w:marBottom w:val="0"/>
          <w:divBdr>
            <w:top w:val="none" w:sz="0" w:space="0" w:color="auto"/>
            <w:left w:val="none" w:sz="0" w:space="0" w:color="auto"/>
            <w:bottom w:val="none" w:sz="0" w:space="0" w:color="auto"/>
            <w:right w:val="none" w:sz="0" w:space="0" w:color="auto"/>
          </w:divBdr>
        </w:div>
        <w:div w:id="215892431">
          <w:marLeft w:val="0"/>
          <w:marRight w:val="0"/>
          <w:marTop w:val="0"/>
          <w:marBottom w:val="0"/>
          <w:divBdr>
            <w:top w:val="none" w:sz="0" w:space="0" w:color="auto"/>
            <w:left w:val="none" w:sz="0" w:space="0" w:color="auto"/>
            <w:bottom w:val="none" w:sz="0" w:space="0" w:color="auto"/>
            <w:right w:val="none" w:sz="0" w:space="0" w:color="auto"/>
          </w:divBdr>
        </w:div>
        <w:div w:id="87886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smote.gr/fixe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smote.gr/cs/cosmote/gr/dataprivacypolicy.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smote.gr/dataprivacypolicy/not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7CC6D6B-B725-4D73-9F0E-37FEEA2D9B30}"/>
      </w:docPartPr>
      <w:docPartBody>
        <w:p w:rsidR="00B83A83" w:rsidRDefault="00837855">
          <w:r w:rsidRPr="000937F3">
            <w:rPr>
              <w:rStyle w:val="PlaceholderText"/>
            </w:rPr>
            <w:t>Click or tap here to enter text.</w:t>
          </w:r>
        </w:p>
      </w:docPartBody>
    </w:docPart>
    <w:docPart>
      <w:docPartPr>
        <w:name w:val="461EB7D49DE94B649841B565770ED836"/>
        <w:category>
          <w:name w:val="General"/>
          <w:gallery w:val="placeholder"/>
        </w:category>
        <w:types>
          <w:type w:val="bbPlcHdr"/>
        </w:types>
        <w:behaviors>
          <w:behavior w:val="content"/>
        </w:behaviors>
        <w:guid w:val="{4BAF8FEE-9680-410C-8015-34C3FE5067F4}"/>
      </w:docPartPr>
      <w:docPartBody>
        <w:p w:rsidR="006A2013" w:rsidRDefault="00B83A83" w:rsidP="00B83A83">
          <w:pPr>
            <w:pStyle w:val="461EB7D49DE94B649841B565770ED836"/>
          </w:pPr>
          <w:r w:rsidRPr="000937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55"/>
    <w:rsid w:val="00313398"/>
    <w:rsid w:val="006A2013"/>
    <w:rsid w:val="00837855"/>
    <w:rsid w:val="00A55AC6"/>
    <w:rsid w:val="00B83A83"/>
    <w:rsid w:val="00C6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A83"/>
    <w:rPr>
      <w:color w:val="808080"/>
    </w:rPr>
  </w:style>
  <w:style w:type="paragraph" w:customStyle="1" w:styleId="461EB7D49DE94B649841B565770ED836">
    <w:name w:val="461EB7D49DE94B649841B565770ED836"/>
    <w:rsid w:val="00B83A83"/>
    <w:pPr>
      <w:widowControl w:val="0"/>
      <w:autoSpaceDE w:val="0"/>
      <w:autoSpaceDN w:val="0"/>
      <w:spacing w:after="0" w:line="240" w:lineRule="auto"/>
    </w:pPr>
    <w:rPr>
      <w:rFonts w:ascii="Arial" w:eastAsia="Arial" w:hAnsi="Arial" w:cs="Arial"/>
      <w:lang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NDBjYmFlYy0wMTRiLTQ4MzYtYjNlYi0zZWIwODU4YjFhMzkiIG9yaWdpbj0idXNlclNlbGVjdGVkIiAvPjxVc2VyTmFtZT5DRU5UUkFMLURPTUFJTlxhbmZyYTwvVXNlck5hbWU+PERhdGVUaW1lPjMwLzYvMjAyMCAxMjo1NTo1NCAmI3gzQkM7JiN4M0JDOzwvRGF0ZVRpbWU+PExhYmVsU3RyaW5nPlRoaXMgaXRlbSBoYXMgbm8gY2xhc3NpZmljYXRpb248L0xhYmVsU3RyaW5nPjwvaXRlbT48L2xhYmVsSGlzdG9yeT4=</Value>
</WrappedLabelHistory>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isl xmlns:xsi="http://www.w3.org/2001/XMLSchema-instance" xmlns:xsd="http://www.w3.org/2001/XMLSchema" xmlns="http://www.boldonjames.com/2008/01/sie/internal/label" sislVersion="0" policy="940cbaec-014b-4836-b3eb-3eb0858b1a39" origin="userSelected"/>
</file>

<file path=customXml/itemProps1.xml><?xml version="1.0" encoding="utf-8"?>
<ds:datastoreItem xmlns:ds="http://schemas.openxmlformats.org/officeDocument/2006/customXml" ds:itemID="{80572C32-00EA-47F0-B385-755FE16D3DD4}">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8E2699C1-D0B0-4F65-9939-C015B8112243}">
  <ds:schemaRefs>
    <ds:schemaRef ds:uri="http://schemas.openxmlformats.org/officeDocument/2006/bibliography"/>
  </ds:schemaRefs>
</ds:datastoreItem>
</file>

<file path=customXml/itemProps3.xml><?xml version="1.0" encoding="utf-8"?>
<ds:datastoreItem xmlns:ds="http://schemas.openxmlformats.org/officeDocument/2006/customXml" ds:itemID="{1B29975F-2825-4B7A-844A-18E2D53C7FD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7018</Words>
  <Characters>40006</Characters>
  <Application>Microsoft Office Word</Application>
  <DocSecurity>0</DocSecurity>
  <Lines>333</Lines>
  <Paragraphs>93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OTE</Company>
  <LinksUpToDate>false</LinksUpToDate>
  <CharactersWithSpaces>46931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Dremousis Pantelis</dc:creator>
  <cp:keywords/>
  <dc:description/>
  <cp:lastModifiedBy>Stelios KORNELAKIS</cp:lastModifiedBy>
  <cp:revision>5</cp:revision>
  <cp:lastPrinted>2019-05-13T09:53:00Z</cp:lastPrinted>
  <dcterms:created xsi:type="dcterms:W3CDTF">2020-07-24T13:18:00Z</dcterms:created>
  <dcterms:modified xsi:type="dcterms:W3CDTF">2020-12-07T09:11:00Z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6536935b-579f-4a83-b6b1-9ad21bb89365</vt:lpwstr>
  </property>
  <property fmtid="{D5CDD505-2E9C-101B-9397-08002B2CF9AE}" pid="3" name="bjSaver">
    <vt:lpwstr>VxTJ8LTdWvQoiljE8kM3gr75sKqiQXog</vt:lpwstr>
  </property>
  <property fmtid="{D5CDD505-2E9C-101B-9397-08002B2CF9AE}" pid="4" name="bjDocumentSecurityLabel">
    <vt:lpwstr>This item has no classification</vt:lpwstr>
  </property>
  <property fmtid="{D5CDD505-2E9C-101B-9397-08002B2CF9AE}" pid="5" name="bjLabelHistoryID">
    <vt:lpwstr>{80572C32-00EA-47F0-B385-755FE16D3DD4}</vt:lpwstr>
  </property>
</Properties>
</file>