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3A547" w14:textId="77777777" w:rsidR="00D128DD" w:rsidRPr="00D128DD" w:rsidRDefault="00D128DD" w:rsidP="00D128DD">
      <w:pPr>
        <w:spacing w:before="100" w:beforeAutospacing="1" w:after="100" w:afterAutospacing="1" w:line="240" w:lineRule="auto"/>
        <w:rPr>
          <w:rFonts w:ascii="Times New Roman" w:eastAsia="Times New Roman" w:hAnsi="Times New Roman" w:cs="Times New Roman"/>
          <w:kern w:val="0"/>
          <w14:ligatures w14:val="none"/>
        </w:rPr>
      </w:pPr>
      <w:r w:rsidRPr="00D128DD">
        <w:rPr>
          <w:rFonts w:ascii="Times New Roman" w:eastAsia="Times New Roman" w:hAnsi="Times New Roman" w:cs="Times New Roman"/>
          <w:kern w:val="0"/>
          <w14:ligatures w14:val="none"/>
        </w:rPr>
        <w:t xml:space="preserve">That's a </w:t>
      </w:r>
      <w:r w:rsidRPr="00D128DD">
        <w:rPr>
          <w:rFonts w:ascii="Times New Roman" w:eastAsia="Times New Roman" w:hAnsi="Times New Roman" w:cs="Times New Roman"/>
          <w:b/>
          <w:bCs/>
          <w:kern w:val="0"/>
          <w14:ligatures w14:val="none"/>
        </w:rPr>
        <w:t>great choice for a project</w:t>
      </w:r>
      <w:r w:rsidRPr="00D128DD">
        <w:rPr>
          <w:rFonts w:ascii="Times New Roman" w:eastAsia="Times New Roman" w:hAnsi="Times New Roman" w:cs="Times New Roman"/>
          <w:kern w:val="0"/>
          <w14:ligatures w14:val="none"/>
        </w:rPr>
        <w:t>, especially given its current relevance to public health efforts! Using the 2009 H1N1 Flu Survey data to predict vaccination behavior is a classic and valuable binary classification problem.</w:t>
      </w:r>
    </w:p>
    <w:p w14:paraId="40687B25" w14:textId="77777777" w:rsidR="00D128DD" w:rsidRPr="00D128DD" w:rsidRDefault="00D128DD" w:rsidP="00D128DD">
      <w:pPr>
        <w:spacing w:after="0" w:line="240" w:lineRule="auto"/>
        <w:rPr>
          <w:rFonts w:ascii="Times New Roman" w:eastAsia="Times New Roman" w:hAnsi="Times New Roman" w:cs="Times New Roman"/>
          <w:kern w:val="0"/>
          <w14:ligatures w14:val="none"/>
        </w:rPr>
      </w:pPr>
      <w:r w:rsidRPr="00D128DD">
        <w:rPr>
          <w:rFonts w:ascii="Times New Roman" w:eastAsia="Times New Roman" w:hAnsi="Times New Roman" w:cs="Times New Roman"/>
          <w:kern w:val="0"/>
          <w14:ligatures w14:val="none"/>
        </w:rPr>
        <w:pict w14:anchorId="7EEF6B66">
          <v:rect id="_x0000_i1139" style="width:0;height:1.5pt" o:hralign="center" o:hrstd="t" o:hr="t" fillcolor="#a0a0a0" stroked="f"/>
        </w:pict>
      </w:r>
    </w:p>
    <w:p w14:paraId="034918EE" w14:textId="77777777" w:rsidR="00D128DD" w:rsidRPr="00D128DD" w:rsidRDefault="00D128DD" w:rsidP="00D128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28DD">
        <w:rPr>
          <w:rFonts w:ascii="Segoe UI Emoji" w:eastAsia="Times New Roman" w:hAnsi="Segoe UI Emoji" w:cs="Segoe UI Emoji"/>
          <w:b/>
          <w:bCs/>
          <w:kern w:val="0"/>
          <w:sz w:val="36"/>
          <w:szCs w:val="36"/>
          <w14:ligatures w14:val="none"/>
        </w:rPr>
        <w:t>🎯</w:t>
      </w:r>
      <w:r w:rsidRPr="00D128DD">
        <w:rPr>
          <w:rFonts w:ascii="Times New Roman" w:eastAsia="Times New Roman" w:hAnsi="Times New Roman" w:cs="Times New Roman"/>
          <w:b/>
          <w:bCs/>
          <w:kern w:val="0"/>
          <w:sz w:val="36"/>
          <w:szCs w:val="36"/>
          <w14:ligatures w14:val="none"/>
        </w:rPr>
        <w:t xml:space="preserve"> Project Focus</w:t>
      </w:r>
    </w:p>
    <w:p w14:paraId="264E17D0" w14:textId="77777777" w:rsidR="00D128DD" w:rsidRPr="00D128DD" w:rsidRDefault="00D128DD" w:rsidP="00D128DD">
      <w:pPr>
        <w:spacing w:before="100" w:beforeAutospacing="1" w:after="100" w:afterAutospacing="1" w:line="240" w:lineRule="auto"/>
        <w:rPr>
          <w:rFonts w:ascii="Times New Roman" w:eastAsia="Times New Roman" w:hAnsi="Times New Roman" w:cs="Times New Roman"/>
          <w:kern w:val="0"/>
          <w14:ligatures w14:val="none"/>
        </w:rPr>
      </w:pPr>
      <w:r w:rsidRPr="00D128DD">
        <w:rPr>
          <w:rFonts w:ascii="Times New Roman" w:eastAsia="Times New Roman" w:hAnsi="Times New Roman" w:cs="Times New Roman"/>
          <w:kern w:val="0"/>
          <w14:ligatures w14:val="none"/>
        </w:rPr>
        <w:t xml:space="preserve">Since the challenge asks you to choose </w:t>
      </w:r>
      <w:r w:rsidRPr="00D128DD">
        <w:rPr>
          <w:rFonts w:ascii="Times New Roman" w:eastAsia="Times New Roman" w:hAnsi="Times New Roman" w:cs="Times New Roman"/>
          <w:b/>
          <w:bCs/>
          <w:kern w:val="0"/>
          <w14:ligatures w14:val="none"/>
        </w:rPr>
        <w:t>just one</w:t>
      </w:r>
      <w:r w:rsidRPr="00D128DD">
        <w:rPr>
          <w:rFonts w:ascii="Times New Roman" w:eastAsia="Times New Roman" w:hAnsi="Times New Roman" w:cs="Times New Roman"/>
          <w:kern w:val="0"/>
          <w14:ligatures w14:val="none"/>
        </w:rPr>
        <w:t xml:space="preserve"> target for your Minimum Viable Project (MVP), you need to decide between:</w:t>
      </w:r>
    </w:p>
    <w:p w14:paraId="1CF446A2" w14:textId="77777777" w:rsidR="00D128DD" w:rsidRPr="00D128DD" w:rsidRDefault="00D128DD" w:rsidP="00D128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28DD">
        <w:rPr>
          <w:rFonts w:ascii="Times New Roman" w:eastAsia="Times New Roman" w:hAnsi="Times New Roman" w:cs="Times New Roman"/>
          <w:b/>
          <w:bCs/>
          <w:kern w:val="0"/>
          <w14:ligatures w14:val="none"/>
        </w:rPr>
        <w:t>Predicting Seasonal Flu Vaccine Status</w:t>
      </w:r>
      <w:r w:rsidRPr="00D128DD">
        <w:rPr>
          <w:rFonts w:ascii="Times New Roman" w:eastAsia="Times New Roman" w:hAnsi="Times New Roman" w:cs="Times New Roman"/>
          <w:kern w:val="0"/>
          <w14:ligatures w14:val="none"/>
        </w:rPr>
        <w:t xml:space="preserve"> (Did the respondent receive the seasonal flu shot?)</w:t>
      </w:r>
    </w:p>
    <w:p w14:paraId="62466494" w14:textId="77777777" w:rsidR="00D128DD" w:rsidRPr="00D128DD" w:rsidRDefault="00D128DD" w:rsidP="00D128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28DD">
        <w:rPr>
          <w:rFonts w:ascii="Times New Roman" w:eastAsia="Times New Roman" w:hAnsi="Times New Roman" w:cs="Times New Roman"/>
          <w:b/>
          <w:bCs/>
          <w:kern w:val="0"/>
          <w14:ligatures w14:val="none"/>
        </w:rPr>
        <w:t>Predicting H1N1 Flu Vaccine Status</w:t>
      </w:r>
      <w:r w:rsidRPr="00D128DD">
        <w:rPr>
          <w:rFonts w:ascii="Times New Roman" w:eastAsia="Times New Roman" w:hAnsi="Times New Roman" w:cs="Times New Roman"/>
          <w:kern w:val="0"/>
          <w14:ligatures w14:val="none"/>
        </w:rPr>
        <w:t xml:space="preserve"> (Did the respondent receive the H1N1 flu shot?)</w:t>
      </w:r>
    </w:p>
    <w:p w14:paraId="418D76A7" w14:textId="77777777" w:rsidR="00D128DD" w:rsidRPr="00D128DD" w:rsidRDefault="00D128DD" w:rsidP="00D128DD">
      <w:pPr>
        <w:spacing w:before="100" w:beforeAutospacing="1" w:after="100" w:afterAutospacing="1" w:line="240" w:lineRule="auto"/>
        <w:rPr>
          <w:rFonts w:ascii="Times New Roman" w:eastAsia="Times New Roman" w:hAnsi="Times New Roman" w:cs="Times New Roman"/>
          <w:kern w:val="0"/>
          <w14:ligatures w14:val="none"/>
        </w:rPr>
      </w:pPr>
      <w:r w:rsidRPr="00D128DD">
        <w:rPr>
          <w:rFonts w:ascii="Times New Roman" w:eastAsia="Times New Roman" w:hAnsi="Times New Roman" w:cs="Times New Roman"/>
          <w:kern w:val="0"/>
          <w14:ligatures w14:val="none"/>
        </w:rPr>
        <w:t>Once you've made that choice, I'll be ready to help you with the next steps, like data exploration, feature engineering, and model building, based on the instructions you provide in your next prompt.</w:t>
      </w:r>
    </w:p>
    <w:p w14:paraId="6B0DCC4B" w14:textId="77777777" w:rsidR="00D128DD" w:rsidRPr="00D128DD" w:rsidRDefault="00D128DD" w:rsidP="00D128DD">
      <w:pPr>
        <w:spacing w:after="0" w:line="240" w:lineRule="auto"/>
        <w:rPr>
          <w:rFonts w:ascii="Times New Roman" w:eastAsia="Times New Roman" w:hAnsi="Times New Roman" w:cs="Times New Roman"/>
          <w:kern w:val="0"/>
          <w14:ligatures w14:val="none"/>
        </w:rPr>
      </w:pPr>
      <w:r w:rsidRPr="00D128DD">
        <w:rPr>
          <w:rFonts w:ascii="Times New Roman" w:eastAsia="Times New Roman" w:hAnsi="Times New Roman" w:cs="Times New Roman"/>
          <w:kern w:val="0"/>
          <w14:ligatures w14:val="none"/>
        </w:rPr>
        <w:pict w14:anchorId="41F823D6">
          <v:rect id="_x0000_i1140" style="width:0;height:1.5pt" o:hralign="center" o:hrstd="t" o:hr="t" fillcolor="#a0a0a0" stroked="f"/>
        </w:pict>
      </w:r>
    </w:p>
    <w:p w14:paraId="0B633B1B" w14:textId="77777777" w:rsidR="00D128DD" w:rsidRPr="00D128DD" w:rsidRDefault="00D128DD" w:rsidP="00D128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28DD">
        <w:rPr>
          <w:rFonts w:ascii="Segoe UI Emoji" w:eastAsia="Times New Roman" w:hAnsi="Segoe UI Emoji" w:cs="Segoe UI Emoji"/>
          <w:b/>
          <w:bCs/>
          <w:kern w:val="0"/>
          <w:sz w:val="36"/>
          <w:szCs w:val="36"/>
          <w14:ligatures w14:val="none"/>
        </w:rPr>
        <w:t>💡</w:t>
      </w:r>
      <w:r w:rsidRPr="00D128DD">
        <w:rPr>
          <w:rFonts w:ascii="Times New Roman" w:eastAsia="Times New Roman" w:hAnsi="Times New Roman" w:cs="Times New Roman"/>
          <w:b/>
          <w:bCs/>
          <w:kern w:val="0"/>
          <w:sz w:val="36"/>
          <w:szCs w:val="36"/>
          <w14:ligatures w14:val="none"/>
        </w:rPr>
        <w:t xml:space="preserve"> Next Steps</w:t>
      </w:r>
    </w:p>
    <w:p w14:paraId="78DF36F9" w14:textId="77777777" w:rsidR="00D128DD" w:rsidRPr="00D128DD" w:rsidRDefault="00D128DD" w:rsidP="00D128DD">
      <w:pPr>
        <w:spacing w:before="100" w:beforeAutospacing="1" w:after="100" w:afterAutospacing="1" w:line="240" w:lineRule="auto"/>
        <w:rPr>
          <w:rFonts w:ascii="Times New Roman" w:eastAsia="Times New Roman" w:hAnsi="Times New Roman" w:cs="Times New Roman"/>
          <w:kern w:val="0"/>
          <w14:ligatures w14:val="none"/>
        </w:rPr>
      </w:pPr>
      <w:r w:rsidRPr="00D128DD">
        <w:rPr>
          <w:rFonts w:ascii="Times New Roman" w:eastAsia="Times New Roman" w:hAnsi="Times New Roman" w:cs="Times New Roman"/>
          <w:kern w:val="0"/>
          <w14:ligatures w14:val="none"/>
        </w:rPr>
        <w:t>Please provide the next set of instructions for your project, including:</w:t>
      </w:r>
    </w:p>
    <w:p w14:paraId="264CE931" w14:textId="77777777" w:rsidR="00D128DD" w:rsidRPr="00D128DD" w:rsidRDefault="00D128DD" w:rsidP="00D128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28DD">
        <w:rPr>
          <w:rFonts w:ascii="Times New Roman" w:eastAsia="Times New Roman" w:hAnsi="Times New Roman" w:cs="Times New Roman"/>
          <w:b/>
          <w:bCs/>
          <w:kern w:val="0"/>
          <w14:ligatures w14:val="none"/>
        </w:rPr>
        <w:t>Which target variable you have chosen</w:t>
      </w:r>
      <w:r w:rsidRPr="00D128DD">
        <w:rPr>
          <w:rFonts w:ascii="Times New Roman" w:eastAsia="Times New Roman" w:hAnsi="Times New Roman" w:cs="Times New Roman"/>
          <w:kern w:val="0"/>
          <w14:ligatures w14:val="none"/>
        </w:rPr>
        <w:t xml:space="preserve"> (Seasonal Flu or H1N1 Flu).</w:t>
      </w:r>
    </w:p>
    <w:p w14:paraId="6F9AC4A8" w14:textId="77777777" w:rsidR="00D128DD" w:rsidRPr="00D128DD" w:rsidRDefault="00D128DD" w:rsidP="00D128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28DD">
        <w:rPr>
          <w:rFonts w:ascii="Times New Roman" w:eastAsia="Times New Roman" w:hAnsi="Times New Roman" w:cs="Times New Roman"/>
          <w:b/>
          <w:bCs/>
          <w:kern w:val="0"/>
          <w14:ligatures w14:val="none"/>
        </w:rPr>
        <w:t>What you would like to do first</w:t>
      </w:r>
      <w:r w:rsidRPr="00D128DD">
        <w:rPr>
          <w:rFonts w:ascii="Times New Roman" w:eastAsia="Times New Roman" w:hAnsi="Times New Roman" w:cs="Times New Roman"/>
          <w:kern w:val="0"/>
          <w14:ligatures w14:val="none"/>
        </w:rPr>
        <w:t xml:space="preserve"> (e.g., initial data loading, exploration, cleaning, or a specific part of the project plan).</w:t>
      </w:r>
    </w:p>
    <w:p w14:paraId="1F77424A" w14:textId="77777777" w:rsidR="00D128DD" w:rsidRPr="00D128DD" w:rsidRDefault="00D128DD" w:rsidP="00D128DD">
      <w:pPr>
        <w:spacing w:before="100" w:beforeAutospacing="1" w:after="100" w:afterAutospacing="1" w:line="240" w:lineRule="auto"/>
        <w:rPr>
          <w:rFonts w:ascii="Times New Roman" w:eastAsia="Times New Roman" w:hAnsi="Times New Roman" w:cs="Times New Roman"/>
          <w:kern w:val="0"/>
          <w14:ligatures w14:val="none"/>
        </w:rPr>
      </w:pPr>
      <w:r w:rsidRPr="00D128DD">
        <w:rPr>
          <w:rFonts w:ascii="Times New Roman" w:eastAsia="Times New Roman" w:hAnsi="Times New Roman" w:cs="Times New Roman"/>
          <w:kern w:val="0"/>
          <w14:ligatures w14:val="none"/>
        </w:rPr>
        <w:t>I look forward to seeing your instructions!</w:t>
      </w:r>
    </w:p>
    <w:p w14:paraId="2BBA85EC" w14:textId="77777777" w:rsidR="00D128DD" w:rsidRPr="00D128DD" w:rsidRDefault="00D128DD" w:rsidP="00D128DD">
      <w:r w:rsidRPr="00D128DD">
        <w:t xml:space="preserve">This is an excellent, comprehensive guide for your Phase 3 project. To achieve full points (meaning you </w:t>
      </w:r>
      <w:r w:rsidRPr="00D128DD">
        <w:rPr>
          <w:b/>
          <w:bCs/>
        </w:rPr>
        <w:t>Exceed</w:t>
      </w:r>
      <w:r w:rsidRPr="00D128DD">
        <w:t xml:space="preserve"> the objective for each rubric item), we will structure our approach based on your chosen H1N1/Seasonal Flu classification problem and the detailed requirements.</w:t>
      </w:r>
    </w:p>
    <w:p w14:paraId="2DB081C2" w14:textId="77777777" w:rsidR="00D128DD" w:rsidRPr="00D128DD" w:rsidRDefault="00D128DD" w:rsidP="00D128DD">
      <w:r w:rsidRPr="00D128DD">
        <w:t>Let's start by addressing the foundational decision from the previous step.</w:t>
      </w:r>
    </w:p>
    <w:p w14:paraId="676EACD7" w14:textId="77777777" w:rsidR="00D128DD" w:rsidRPr="00D128DD" w:rsidRDefault="00D128DD" w:rsidP="00D128DD">
      <w:r w:rsidRPr="00D128DD">
        <w:pict w14:anchorId="5365243B">
          <v:rect id="_x0000_i1155" style="width:0;height:1.5pt" o:hralign="center" o:hrstd="t" o:hr="t" fillcolor="#a0a0a0" stroked="f"/>
        </w:pict>
      </w:r>
    </w:p>
    <w:p w14:paraId="1BE9AB3E" w14:textId="77777777" w:rsidR="00D128DD" w:rsidRPr="00D128DD" w:rsidRDefault="00D128DD" w:rsidP="00D128DD">
      <w:pPr>
        <w:rPr>
          <w:b/>
          <w:bCs/>
        </w:rPr>
      </w:pPr>
      <w:r w:rsidRPr="00D128DD">
        <w:rPr>
          <w:rFonts w:ascii="Segoe UI Emoji" w:hAnsi="Segoe UI Emoji" w:cs="Segoe UI Emoji"/>
          <w:b/>
          <w:bCs/>
        </w:rPr>
        <w:t>🎯</w:t>
      </w:r>
      <w:r w:rsidRPr="00D128DD">
        <w:rPr>
          <w:b/>
          <w:bCs/>
        </w:rPr>
        <w:t xml:space="preserve"> Phase 3 Project Kick-off: H1N1 &amp; Flu Vaccine Prediction</w:t>
      </w:r>
    </w:p>
    <w:p w14:paraId="6E5B3C04" w14:textId="77777777" w:rsidR="00D128DD" w:rsidRPr="00D128DD" w:rsidRDefault="00D128DD" w:rsidP="00D128DD">
      <w:r w:rsidRPr="00D128DD">
        <w:t xml:space="preserve">Based on the initial prompt, you must </w:t>
      </w:r>
      <w:r w:rsidRPr="00D128DD">
        <w:rPr>
          <w:b/>
          <w:bCs/>
        </w:rPr>
        <w:t>choose one target variable</w:t>
      </w:r>
      <w:r w:rsidRPr="00D128DD">
        <w:t xml:space="preserve">. For the highest impact and most interesting analysis, let's choose the </w:t>
      </w:r>
      <w:r w:rsidRPr="00D128DD">
        <w:rPr>
          <w:b/>
          <w:bCs/>
        </w:rPr>
        <w:t>H1N1 Flu Vaccine Status</w:t>
      </w:r>
      <w:r w:rsidRPr="00D128DD">
        <w:t xml:space="preserve">, as it was a novel public </w:t>
      </w:r>
      <w:r w:rsidRPr="00D128DD">
        <w:lastRenderedPageBreak/>
        <w:t>health crisis in 2009, making the prediction and feature analysis highly relevant to understanding responses to new pandemics (like COVID-19).</w:t>
      </w:r>
    </w:p>
    <w:p w14:paraId="3D1A6522" w14:textId="77777777" w:rsidR="00D128DD" w:rsidRPr="00D128DD" w:rsidRDefault="00D128DD" w:rsidP="00D128DD">
      <w:pPr>
        <w:rPr>
          <w:b/>
          <w:bCs/>
        </w:rPr>
      </w:pPr>
      <w:r w:rsidRPr="00D128DD">
        <w:rPr>
          <w:b/>
          <w:bCs/>
        </w:rPr>
        <w:t>Chosen Target Variable:</w:t>
      </w:r>
    </w:p>
    <w:p w14:paraId="38A6909C" w14:textId="77777777" w:rsidR="00D128DD" w:rsidRPr="00D128DD" w:rsidRDefault="00D128DD" w:rsidP="00D128DD">
      <w:pPr>
        <w:rPr>
          <w:b/>
          <w:bCs/>
        </w:rPr>
      </w:pPr>
      <w:r w:rsidRPr="00D128DD">
        <w:rPr>
          <w:b/>
          <w:bCs/>
        </w:rPr>
        <w:t>Business Problem &amp; Stakeholder</w:t>
      </w:r>
    </w:p>
    <w:p w14:paraId="6906808B" w14:textId="77777777" w:rsidR="00D128DD" w:rsidRPr="00D128DD" w:rsidRDefault="00D128DD" w:rsidP="00D128DD">
      <w:pPr>
        <w:numPr>
          <w:ilvl w:val="0"/>
          <w:numId w:val="5"/>
        </w:numPr>
      </w:pPr>
      <w:r w:rsidRPr="00D128DD">
        <w:rPr>
          <w:b/>
          <w:bCs/>
        </w:rPr>
        <w:t>Stakeholder:</w:t>
      </w:r>
      <w:r w:rsidRPr="00D128DD">
        <w:t xml:space="preserve"> </w:t>
      </w:r>
      <w:r w:rsidRPr="00D128DD">
        <w:rPr>
          <w:b/>
          <w:bCs/>
        </w:rPr>
        <w:t>The National Center for Immunization and Respiratory Diseases (NCIRD)</w:t>
      </w:r>
      <w:r w:rsidRPr="00D128DD">
        <w:t>, or a similar public health agency/NGO.</w:t>
      </w:r>
    </w:p>
    <w:p w14:paraId="397E4676" w14:textId="77777777" w:rsidR="00D128DD" w:rsidRPr="00D128DD" w:rsidRDefault="00D128DD" w:rsidP="00D128DD">
      <w:pPr>
        <w:numPr>
          <w:ilvl w:val="0"/>
          <w:numId w:val="5"/>
        </w:numPr>
      </w:pPr>
      <w:r w:rsidRPr="00D128DD">
        <w:rPr>
          <w:b/>
          <w:bCs/>
        </w:rPr>
        <w:t>Business Problem:</w:t>
      </w:r>
      <w:r w:rsidRPr="00D128DD">
        <w:t xml:space="preserve"> The agency needs to </w:t>
      </w:r>
      <w:r w:rsidRPr="00D128DD">
        <w:rPr>
          <w:b/>
          <w:bCs/>
        </w:rPr>
        <w:t>efficiently allocate limited resources</w:t>
      </w:r>
      <w:r w:rsidRPr="00D128DD">
        <w:t xml:space="preserve"> (vaccine doses, campaign funding, personnel) for future pandemic-level flu outbreaks. They need a predictive model to identify which demographic and behavioral groups are </w:t>
      </w:r>
      <w:r w:rsidRPr="00D128DD">
        <w:rPr>
          <w:b/>
          <w:bCs/>
        </w:rPr>
        <w:t>least likely</w:t>
      </w:r>
      <w:r w:rsidRPr="00D128DD">
        <w:t xml:space="preserve"> to get the H1N1 vaccine, allowing for targeted intervention and communication strategies.</w:t>
      </w:r>
    </w:p>
    <w:p w14:paraId="3C620146" w14:textId="77777777" w:rsidR="00D128DD" w:rsidRPr="00D128DD" w:rsidRDefault="00D128DD" w:rsidP="00D128DD">
      <w:r w:rsidRPr="00D128DD">
        <w:pict w14:anchorId="6A2BC1E6">
          <v:rect id="_x0000_i1156" style="width:0;height:1.5pt" o:hralign="center" o:hrstd="t" o:hr="t" fillcolor="#a0a0a0" stroked="f"/>
        </w:pict>
      </w:r>
    </w:p>
    <w:p w14:paraId="16D79D32" w14:textId="77777777" w:rsidR="00D128DD" w:rsidRPr="00D128DD" w:rsidRDefault="00D128DD" w:rsidP="00D128DD">
      <w:pPr>
        <w:rPr>
          <w:b/>
          <w:bCs/>
        </w:rPr>
      </w:pPr>
      <w:r w:rsidRPr="00D128DD">
        <w:rPr>
          <w:rFonts w:ascii="Segoe UI Emoji" w:hAnsi="Segoe UI Emoji" w:cs="Segoe UI Emoji"/>
          <w:b/>
          <w:bCs/>
        </w:rPr>
        <w:t>🚀</w:t>
      </w:r>
      <w:r w:rsidRPr="00D128DD">
        <w:rPr>
          <w:b/>
          <w:bCs/>
        </w:rPr>
        <w:t xml:space="preserve"> Strategy for Achieving Full Points (Exceeds Objectives)</w:t>
      </w:r>
    </w:p>
    <w:p w14:paraId="68B63492" w14:textId="77777777" w:rsidR="00D128DD" w:rsidRPr="00D128DD" w:rsidRDefault="00D128DD" w:rsidP="00D128DD">
      <w:r w:rsidRPr="00D128DD">
        <w:t>Here is a step-by-step plan, directly mapping to the grading rubric objectives:</w:t>
      </w:r>
    </w:p>
    <w:p w14:paraId="310BA1BA" w14:textId="77777777" w:rsidR="00D128DD" w:rsidRPr="00D128DD" w:rsidRDefault="00D128DD" w:rsidP="00D128DD">
      <w:pPr>
        <w:rPr>
          <w:b/>
          <w:bCs/>
        </w:rPr>
      </w:pPr>
      <w:r w:rsidRPr="00D128DD">
        <w:rPr>
          <w:b/>
          <w:bCs/>
        </w:rPr>
        <w:t>1. Data Preparation for Machine Learning (Exceeds)</w:t>
      </w:r>
    </w:p>
    <w:p w14:paraId="26482A7F" w14:textId="77777777" w:rsidR="00D128DD" w:rsidRPr="00D128DD" w:rsidRDefault="00D128DD" w:rsidP="00D128DD">
      <w:r w:rsidRPr="00D128DD">
        <w:t xml:space="preserve">The key to exceeding this is using </w:t>
      </w:r>
      <w:r w:rsidRPr="00D128DD">
        <w:rPr>
          <w:b/>
          <w:bCs/>
        </w:rPr>
        <w:t>Pipelines</w:t>
      </w:r>
      <w:r w:rsidRPr="00D128DD">
        <w:t xml:space="preserve"> and sophisticated </w:t>
      </w:r>
      <w:r w:rsidRPr="00D128DD">
        <w:rPr>
          <w:b/>
          <w:bCs/>
        </w:rPr>
        <w:t>Feature Engineering</w:t>
      </w:r>
      <w:r w:rsidRPr="00D128D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7370"/>
      </w:tblGrid>
      <w:tr w:rsidR="00D128DD" w:rsidRPr="00D128DD" w14:paraId="383D8369" w14:textId="77777777">
        <w:trPr>
          <w:tblHeader/>
          <w:tblCellSpacing w:w="15" w:type="dxa"/>
        </w:trPr>
        <w:tc>
          <w:tcPr>
            <w:tcW w:w="0" w:type="auto"/>
            <w:vAlign w:val="center"/>
            <w:hideMark/>
          </w:tcPr>
          <w:p w14:paraId="39932061" w14:textId="77777777" w:rsidR="00D128DD" w:rsidRPr="00D128DD" w:rsidRDefault="00D128DD" w:rsidP="00D128DD">
            <w:r w:rsidRPr="00D128DD">
              <w:t>Step</w:t>
            </w:r>
          </w:p>
        </w:tc>
        <w:tc>
          <w:tcPr>
            <w:tcW w:w="0" w:type="auto"/>
            <w:vAlign w:val="center"/>
            <w:hideMark/>
          </w:tcPr>
          <w:p w14:paraId="5C4E05B3" w14:textId="77777777" w:rsidR="00D128DD" w:rsidRPr="00D128DD" w:rsidRDefault="00D128DD" w:rsidP="00D128DD">
            <w:r w:rsidRPr="00D128DD">
              <w:t>Action for Exceeding Objective</w:t>
            </w:r>
          </w:p>
        </w:tc>
      </w:tr>
      <w:tr w:rsidR="00D128DD" w:rsidRPr="00D128DD" w14:paraId="13BF4FF2" w14:textId="77777777">
        <w:trPr>
          <w:tblCellSpacing w:w="15" w:type="dxa"/>
        </w:trPr>
        <w:tc>
          <w:tcPr>
            <w:tcW w:w="0" w:type="auto"/>
            <w:vAlign w:val="center"/>
            <w:hideMark/>
          </w:tcPr>
          <w:p w14:paraId="2AE735C0" w14:textId="77777777" w:rsidR="00D128DD" w:rsidRPr="00D128DD" w:rsidRDefault="00D128DD" w:rsidP="00D128DD">
            <w:r w:rsidRPr="00D128DD">
              <w:rPr>
                <w:b/>
                <w:bCs/>
              </w:rPr>
              <w:t>Loading &amp; Initial Clean</w:t>
            </w:r>
          </w:p>
        </w:tc>
        <w:tc>
          <w:tcPr>
            <w:tcW w:w="0" w:type="auto"/>
            <w:vAlign w:val="center"/>
            <w:hideMark/>
          </w:tcPr>
          <w:p w14:paraId="0305E217" w14:textId="77777777" w:rsidR="00D128DD" w:rsidRPr="00D128DD" w:rsidRDefault="00D128DD" w:rsidP="00D128DD">
            <w:r w:rsidRPr="00D128DD">
              <w:t>Load the data and identify all categorical (nominal/ordinal) and numerical features. Address initial missing values (e.g., if a few rows are completely unusable, drop them).</w:t>
            </w:r>
          </w:p>
        </w:tc>
      </w:tr>
      <w:tr w:rsidR="00D128DD" w:rsidRPr="00D128DD" w14:paraId="03E0B6A8" w14:textId="77777777">
        <w:trPr>
          <w:tblCellSpacing w:w="15" w:type="dxa"/>
        </w:trPr>
        <w:tc>
          <w:tcPr>
            <w:tcW w:w="0" w:type="auto"/>
            <w:vAlign w:val="center"/>
            <w:hideMark/>
          </w:tcPr>
          <w:p w14:paraId="2D6AA440" w14:textId="77777777" w:rsidR="00D128DD" w:rsidRPr="00D128DD" w:rsidRDefault="00D128DD" w:rsidP="00D128DD">
            <w:r w:rsidRPr="00D128DD">
              <w:rPr>
                <w:b/>
                <w:bCs/>
              </w:rPr>
              <w:t>Train-Test Split</w:t>
            </w:r>
          </w:p>
        </w:tc>
        <w:tc>
          <w:tcPr>
            <w:tcW w:w="0" w:type="auto"/>
            <w:vAlign w:val="center"/>
            <w:hideMark/>
          </w:tcPr>
          <w:p w14:paraId="6F2BF19B" w14:textId="77777777" w:rsidR="00D128DD" w:rsidRPr="00D128DD" w:rsidRDefault="00D128DD" w:rsidP="00D128DD">
            <w:r w:rsidRPr="00D128DD">
              <w:rPr>
                <w:b/>
                <w:bCs/>
              </w:rPr>
              <w:t>Crucial:</w:t>
            </w:r>
            <w:r w:rsidRPr="00D128DD">
              <w:t xml:space="preserve"> Perform the split </w:t>
            </w:r>
            <w:r w:rsidRPr="00D128DD">
              <w:rPr>
                <w:b/>
                <w:bCs/>
              </w:rPr>
              <w:t>first</w:t>
            </w:r>
            <w:r w:rsidRPr="00D128DD">
              <w:t xml:space="preserve"> to prevent data leakage. Use a stratified split to ensure the distribution of the target variable is maintained in both sets.</w:t>
            </w:r>
          </w:p>
        </w:tc>
      </w:tr>
      <w:tr w:rsidR="00D128DD" w:rsidRPr="00D128DD" w14:paraId="10E2CF52" w14:textId="77777777">
        <w:trPr>
          <w:tblCellSpacing w:w="15" w:type="dxa"/>
        </w:trPr>
        <w:tc>
          <w:tcPr>
            <w:tcW w:w="0" w:type="auto"/>
            <w:vAlign w:val="center"/>
            <w:hideMark/>
          </w:tcPr>
          <w:p w14:paraId="5ECBFB82" w14:textId="77777777" w:rsidR="00D128DD" w:rsidRPr="00D128DD" w:rsidRDefault="00D128DD" w:rsidP="00D128DD">
            <w:r w:rsidRPr="00D128DD">
              <w:rPr>
                <w:b/>
                <w:bCs/>
              </w:rPr>
              <w:t>Feature Engineering</w:t>
            </w:r>
          </w:p>
        </w:tc>
        <w:tc>
          <w:tcPr>
            <w:tcW w:w="0" w:type="auto"/>
            <w:vAlign w:val="center"/>
            <w:hideMark/>
          </w:tcPr>
          <w:p w14:paraId="527C9812" w14:textId="77777777" w:rsidR="00D128DD" w:rsidRPr="00D128DD" w:rsidRDefault="00D128DD" w:rsidP="00D128DD">
            <w:r w:rsidRPr="00D128DD">
              <w:t xml:space="preserve">Create new, insightful features. Example: combine 'risk factors' (e.g., chronic health conditions, healthcare worker) into a single </w:t>
            </w:r>
            <w:r w:rsidRPr="00D128DD">
              <w:rPr>
                <w:b/>
                <w:bCs/>
              </w:rPr>
              <w:t>Total Risk Score</w:t>
            </w:r>
            <w:r w:rsidRPr="00D128DD">
              <w:t xml:space="preserve"> or </w:t>
            </w:r>
            <w:r w:rsidRPr="00D128DD">
              <w:rPr>
                <w:b/>
                <w:bCs/>
              </w:rPr>
              <w:t>High-Risk Binary Flag</w:t>
            </w:r>
            <w:r w:rsidRPr="00D128DD">
              <w:t>.</w:t>
            </w:r>
          </w:p>
        </w:tc>
      </w:tr>
      <w:tr w:rsidR="00D128DD" w:rsidRPr="00D128DD" w14:paraId="1D7F971A" w14:textId="77777777">
        <w:trPr>
          <w:tblCellSpacing w:w="15" w:type="dxa"/>
        </w:trPr>
        <w:tc>
          <w:tcPr>
            <w:tcW w:w="0" w:type="auto"/>
            <w:vAlign w:val="center"/>
            <w:hideMark/>
          </w:tcPr>
          <w:p w14:paraId="68383C07" w14:textId="77777777" w:rsidR="00D128DD" w:rsidRPr="00D128DD" w:rsidRDefault="00D128DD" w:rsidP="00D128DD">
            <w:r w:rsidRPr="00D128DD">
              <w:rPr>
                <w:b/>
                <w:bCs/>
              </w:rPr>
              <w:t>Preprocessing with Pipelines</w:t>
            </w:r>
          </w:p>
        </w:tc>
        <w:tc>
          <w:tcPr>
            <w:tcW w:w="0" w:type="auto"/>
            <w:vAlign w:val="center"/>
            <w:hideMark/>
          </w:tcPr>
          <w:p w14:paraId="5063BE12" w14:textId="77777777" w:rsidR="00D128DD" w:rsidRPr="00D128DD" w:rsidRDefault="00D128DD" w:rsidP="00D128DD">
            <w:r w:rsidRPr="00D128DD">
              <w:t xml:space="preserve">Implement a </w:t>
            </w:r>
            <w:r w:rsidRPr="00D128DD">
              <w:rPr>
                <w:b/>
                <w:bCs/>
              </w:rPr>
              <w:t>ColumnTransformer</w:t>
            </w:r>
            <w:r w:rsidRPr="00D128DD">
              <w:t xml:space="preserve"> inside a </w:t>
            </w:r>
            <w:r w:rsidRPr="00D128DD">
              <w:rPr>
                <w:b/>
                <w:bCs/>
              </w:rPr>
              <w:t>scikit-learn Pipeline</w:t>
            </w:r>
            <w:r w:rsidRPr="00D128DD">
              <w:t>. This ensures that all fitting (e.g., and for scaling, categories for encoding) only happens on the training data.</w:t>
            </w:r>
          </w:p>
        </w:tc>
      </w:tr>
      <w:tr w:rsidR="00D128DD" w:rsidRPr="00D128DD" w14:paraId="15C19C46" w14:textId="77777777">
        <w:trPr>
          <w:tblCellSpacing w:w="15" w:type="dxa"/>
        </w:trPr>
        <w:tc>
          <w:tcPr>
            <w:tcW w:w="0" w:type="auto"/>
            <w:vAlign w:val="center"/>
            <w:hideMark/>
          </w:tcPr>
          <w:p w14:paraId="42D47CC3" w14:textId="77777777" w:rsidR="00D128DD" w:rsidRPr="00D128DD" w:rsidRDefault="00D128DD" w:rsidP="00D128DD">
            <w:r w:rsidRPr="00D128DD">
              <w:rPr>
                <w:b/>
                <w:bCs/>
              </w:rPr>
              <w:lastRenderedPageBreak/>
              <w:t>Scaling</w:t>
            </w:r>
          </w:p>
        </w:tc>
        <w:tc>
          <w:tcPr>
            <w:tcW w:w="0" w:type="auto"/>
            <w:vAlign w:val="center"/>
            <w:hideMark/>
          </w:tcPr>
          <w:p w14:paraId="6CC32725" w14:textId="77777777" w:rsidR="00D128DD" w:rsidRPr="00D128DD" w:rsidRDefault="00D128DD" w:rsidP="00D128DD">
            <w:r w:rsidRPr="00D128DD">
              <w:t xml:space="preserve">Use </w:t>
            </w:r>
            <w:r w:rsidRPr="00D128DD">
              <w:rPr>
                <w:b/>
                <w:bCs/>
              </w:rPr>
              <w:t>StandardScaler</w:t>
            </w:r>
            <w:r w:rsidRPr="00D128DD">
              <w:t xml:space="preserve"> for the numerical features </w:t>
            </w:r>
            <w:r w:rsidRPr="00D128DD">
              <w:rPr>
                <w:i/>
                <w:iCs/>
              </w:rPr>
              <w:t>inside the pipeline</w:t>
            </w:r>
            <w:r w:rsidRPr="00D128DD">
              <w:t xml:space="preserve"> because we will use </w:t>
            </w:r>
            <w:r w:rsidRPr="00D128DD">
              <w:rPr>
                <w:b/>
                <w:bCs/>
              </w:rPr>
              <w:t>Logistic Regression (distance-based)</w:t>
            </w:r>
            <w:r w:rsidRPr="00D128DD">
              <w:t xml:space="preserve"> as our baseline model.</w:t>
            </w:r>
          </w:p>
        </w:tc>
      </w:tr>
      <w:tr w:rsidR="00D128DD" w:rsidRPr="00D128DD" w14:paraId="44FDD757" w14:textId="77777777">
        <w:trPr>
          <w:tblCellSpacing w:w="15" w:type="dxa"/>
        </w:trPr>
        <w:tc>
          <w:tcPr>
            <w:tcW w:w="0" w:type="auto"/>
            <w:vAlign w:val="center"/>
            <w:hideMark/>
          </w:tcPr>
          <w:p w14:paraId="3F94D736" w14:textId="77777777" w:rsidR="00D128DD" w:rsidRPr="00D128DD" w:rsidRDefault="00D128DD" w:rsidP="00D128DD">
            <w:r w:rsidRPr="00D128DD">
              <w:rPr>
                <w:b/>
                <w:bCs/>
              </w:rPr>
              <w:t>Encoding</w:t>
            </w:r>
          </w:p>
        </w:tc>
        <w:tc>
          <w:tcPr>
            <w:tcW w:w="0" w:type="auto"/>
            <w:vAlign w:val="center"/>
            <w:hideMark/>
          </w:tcPr>
          <w:p w14:paraId="4C110BC8" w14:textId="77777777" w:rsidR="00D128DD" w:rsidRPr="00D128DD" w:rsidRDefault="00D128DD" w:rsidP="00D128DD">
            <w:r w:rsidRPr="00D128DD">
              <w:t xml:space="preserve">Use </w:t>
            </w:r>
            <w:r w:rsidRPr="00D128DD">
              <w:rPr>
                <w:b/>
                <w:bCs/>
              </w:rPr>
              <w:t>OneHotEncoder</w:t>
            </w:r>
            <w:r w:rsidRPr="00D128DD">
              <w:t xml:space="preserve"> for nominal features and </w:t>
            </w:r>
            <w:r w:rsidRPr="00D128DD">
              <w:rPr>
                <w:b/>
                <w:bCs/>
              </w:rPr>
              <w:t>OrdinalEncoder</w:t>
            </w:r>
            <w:r w:rsidRPr="00D128DD">
              <w:t xml:space="preserve"> for ordinal features (if applicable) </w:t>
            </w:r>
            <w:r w:rsidRPr="00D128DD">
              <w:rPr>
                <w:i/>
                <w:iCs/>
              </w:rPr>
              <w:t>inside the pipeline</w:t>
            </w:r>
            <w:r w:rsidRPr="00D128DD">
              <w:t>.</w:t>
            </w:r>
          </w:p>
        </w:tc>
      </w:tr>
    </w:tbl>
    <w:p w14:paraId="593AFCB8" w14:textId="77777777" w:rsidR="00D128DD" w:rsidRPr="00D128DD" w:rsidRDefault="00D128DD" w:rsidP="00D128DD">
      <w:r w:rsidRPr="00D128DD">
        <w:t>Export to Sheets</w:t>
      </w:r>
    </w:p>
    <w:p w14:paraId="46FE100F" w14:textId="77777777" w:rsidR="00D128DD" w:rsidRPr="00D128DD" w:rsidRDefault="00D128DD" w:rsidP="00D128DD">
      <w:pPr>
        <w:rPr>
          <w:b/>
          <w:bCs/>
        </w:rPr>
      </w:pPr>
      <w:r w:rsidRPr="00D128DD">
        <w:rPr>
          <w:b/>
          <w:bCs/>
        </w:rPr>
        <w:t>2. Nonparametric and Ensemble Modeling (Exceeds)</w:t>
      </w:r>
    </w:p>
    <w:p w14:paraId="1BBAFAE6" w14:textId="77777777" w:rsidR="00D128DD" w:rsidRPr="00D128DD" w:rsidRDefault="00D128DD" w:rsidP="00D128DD">
      <w:r w:rsidRPr="00D128DD">
        <w:t xml:space="preserve">The key here is building </w:t>
      </w:r>
      <w:r w:rsidRPr="00D128DD">
        <w:rPr>
          <w:b/>
          <w:bCs/>
        </w:rPr>
        <w:t>three</w:t>
      </w:r>
      <w:r w:rsidRPr="00D128DD">
        <w:t xml:space="preserve"> justifiable models, tuning the non-linear one, and explaining </w:t>
      </w:r>
      <w:r w:rsidRPr="00D128DD">
        <w:rPr>
          <w:i/>
          <w:iCs/>
        </w:rPr>
        <w:t>why</w:t>
      </w:r>
      <w:r w:rsidRPr="00D128DD">
        <w:t xml:space="preserve"> a particular model architecture is best.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4946"/>
        <w:gridCol w:w="2694"/>
      </w:tblGrid>
      <w:tr w:rsidR="00D128DD" w:rsidRPr="00D128DD" w14:paraId="4BAF3DD3" w14:textId="77777777">
        <w:trPr>
          <w:tblHeader/>
          <w:tblCellSpacing w:w="15" w:type="dxa"/>
        </w:trPr>
        <w:tc>
          <w:tcPr>
            <w:tcW w:w="0" w:type="auto"/>
            <w:vAlign w:val="center"/>
            <w:hideMark/>
          </w:tcPr>
          <w:p w14:paraId="6F380F29" w14:textId="77777777" w:rsidR="00D128DD" w:rsidRPr="00D128DD" w:rsidRDefault="00D128DD" w:rsidP="00D128DD">
            <w:r w:rsidRPr="00D128DD">
              <w:t>Model Type</w:t>
            </w:r>
          </w:p>
        </w:tc>
        <w:tc>
          <w:tcPr>
            <w:tcW w:w="0" w:type="auto"/>
            <w:vAlign w:val="center"/>
            <w:hideMark/>
          </w:tcPr>
          <w:p w14:paraId="54AA8E48" w14:textId="77777777" w:rsidR="00D128DD" w:rsidRPr="00D128DD" w:rsidRDefault="00D128DD" w:rsidP="00D128DD">
            <w:r w:rsidRPr="00D128DD">
              <w:t>Action for Exceeding Objective</w:t>
            </w:r>
          </w:p>
        </w:tc>
        <w:tc>
          <w:tcPr>
            <w:tcW w:w="0" w:type="auto"/>
            <w:vAlign w:val="center"/>
            <w:hideMark/>
          </w:tcPr>
          <w:p w14:paraId="2E2139B2" w14:textId="77777777" w:rsidR="00D128DD" w:rsidRPr="00D128DD" w:rsidRDefault="00D128DD" w:rsidP="00D128DD">
            <w:r w:rsidRPr="00D128DD">
              <w:t>Justification</w:t>
            </w:r>
          </w:p>
        </w:tc>
      </w:tr>
      <w:tr w:rsidR="00D128DD" w:rsidRPr="00D128DD" w14:paraId="016EDE75" w14:textId="77777777">
        <w:trPr>
          <w:tblCellSpacing w:w="15" w:type="dxa"/>
        </w:trPr>
        <w:tc>
          <w:tcPr>
            <w:tcW w:w="0" w:type="auto"/>
            <w:vAlign w:val="center"/>
            <w:hideMark/>
          </w:tcPr>
          <w:p w14:paraId="1CE3B187" w14:textId="77777777" w:rsidR="00D128DD" w:rsidRPr="00D128DD" w:rsidRDefault="00D128DD" w:rsidP="00D128DD">
            <w:r w:rsidRPr="00D128DD">
              <w:rPr>
                <w:b/>
                <w:bCs/>
              </w:rPr>
              <w:t>Model 1: Baseline</w:t>
            </w:r>
          </w:p>
        </w:tc>
        <w:tc>
          <w:tcPr>
            <w:tcW w:w="0" w:type="auto"/>
            <w:vAlign w:val="center"/>
            <w:hideMark/>
          </w:tcPr>
          <w:p w14:paraId="661E54C4" w14:textId="77777777" w:rsidR="00D128DD" w:rsidRPr="00D128DD" w:rsidRDefault="00D128DD" w:rsidP="00D128DD">
            <w:r w:rsidRPr="00D128DD">
              <w:rPr>
                <w:b/>
                <w:bCs/>
              </w:rPr>
              <w:t>Logistic Regression.</w:t>
            </w:r>
            <w:r w:rsidRPr="00D128DD">
              <w:t xml:space="preserve"> Simple, interpretable, and establishes a clear baseline metric.</w:t>
            </w:r>
          </w:p>
        </w:tc>
        <w:tc>
          <w:tcPr>
            <w:tcW w:w="0" w:type="auto"/>
            <w:vAlign w:val="center"/>
            <w:hideMark/>
          </w:tcPr>
          <w:p w14:paraId="34A6E368" w14:textId="77777777" w:rsidR="00D128DD" w:rsidRPr="00D128DD" w:rsidRDefault="00D128DD" w:rsidP="00D128DD">
            <w:r w:rsidRPr="00D128DD">
              <w:t>Good for initial feature importance (coefficients). Establishes a metric floor.</w:t>
            </w:r>
          </w:p>
        </w:tc>
      </w:tr>
      <w:tr w:rsidR="00D128DD" w:rsidRPr="00D128DD" w14:paraId="25461870" w14:textId="77777777">
        <w:trPr>
          <w:tblCellSpacing w:w="15" w:type="dxa"/>
        </w:trPr>
        <w:tc>
          <w:tcPr>
            <w:tcW w:w="0" w:type="auto"/>
            <w:vAlign w:val="center"/>
            <w:hideMark/>
          </w:tcPr>
          <w:p w14:paraId="1558E188" w14:textId="77777777" w:rsidR="00D128DD" w:rsidRPr="00D128DD" w:rsidRDefault="00D128DD" w:rsidP="00D128DD">
            <w:r w:rsidRPr="00D128DD">
              <w:rPr>
                <w:b/>
                <w:bCs/>
              </w:rPr>
              <w:t>Model 2: Nonparametric</w:t>
            </w:r>
          </w:p>
        </w:tc>
        <w:tc>
          <w:tcPr>
            <w:tcW w:w="0" w:type="auto"/>
            <w:vAlign w:val="center"/>
            <w:hideMark/>
          </w:tcPr>
          <w:p w14:paraId="0DD0ECA3" w14:textId="77777777" w:rsidR="00D128DD" w:rsidRPr="00D128DD" w:rsidRDefault="00D128DD" w:rsidP="00D128DD">
            <w:r w:rsidRPr="00D128DD">
              <w:rPr>
                <w:b/>
                <w:bCs/>
              </w:rPr>
              <w:t>Single Decision Tree (with tuned hyperparameters).</w:t>
            </w:r>
            <w:r w:rsidRPr="00D128DD">
              <w:t xml:space="preserve"> Demonstrates exploring a different model type. Tune max_depth and min_samples_leaf.</w:t>
            </w:r>
          </w:p>
        </w:tc>
        <w:tc>
          <w:tcPr>
            <w:tcW w:w="0" w:type="auto"/>
            <w:vAlign w:val="center"/>
            <w:hideMark/>
          </w:tcPr>
          <w:p w14:paraId="2312DA1C" w14:textId="77777777" w:rsidR="00D128DD" w:rsidRPr="00D128DD" w:rsidRDefault="00D128DD" w:rsidP="00D128DD">
            <w:r w:rsidRPr="00D128DD">
              <w:t>Can capture non-linear relationships that Logistic Regression misses.</w:t>
            </w:r>
          </w:p>
        </w:tc>
      </w:tr>
      <w:tr w:rsidR="00D128DD" w:rsidRPr="00D128DD" w14:paraId="5F6A3CA2" w14:textId="77777777">
        <w:trPr>
          <w:tblCellSpacing w:w="15" w:type="dxa"/>
        </w:trPr>
        <w:tc>
          <w:tcPr>
            <w:tcW w:w="0" w:type="auto"/>
            <w:vAlign w:val="center"/>
            <w:hideMark/>
          </w:tcPr>
          <w:p w14:paraId="0D243B9F" w14:textId="77777777" w:rsidR="00D128DD" w:rsidRPr="00D128DD" w:rsidRDefault="00D128DD" w:rsidP="00D128DD">
            <w:r w:rsidRPr="00D128DD">
              <w:rPr>
                <w:b/>
                <w:bCs/>
              </w:rPr>
              <w:t>Model 3: Final Ensemble</w:t>
            </w:r>
          </w:p>
        </w:tc>
        <w:tc>
          <w:tcPr>
            <w:tcW w:w="0" w:type="auto"/>
            <w:vAlign w:val="center"/>
            <w:hideMark/>
          </w:tcPr>
          <w:p w14:paraId="42100410" w14:textId="77777777" w:rsidR="00D128DD" w:rsidRPr="00D128DD" w:rsidRDefault="00D128DD" w:rsidP="00D128DD">
            <w:r w:rsidRPr="00D128DD">
              <w:rPr>
                <w:b/>
                <w:bCs/>
              </w:rPr>
              <w:t>Random Forest Classifier (tuned).</w:t>
            </w:r>
            <w:r w:rsidRPr="00D128DD">
              <w:t xml:space="preserve"> An ensemble model provides state-of-the-art predictive performance. Tune n_estimators, max_depth, and min_samples_leaf using </w:t>
            </w:r>
            <w:r w:rsidRPr="00D128DD">
              <w:rPr>
                <w:b/>
                <w:bCs/>
              </w:rPr>
              <w:t>GridSearchCV or RandomizedSearchCV</w:t>
            </w:r>
            <w:r w:rsidRPr="00D128DD">
              <w:t>.</w:t>
            </w:r>
          </w:p>
        </w:tc>
        <w:tc>
          <w:tcPr>
            <w:tcW w:w="0" w:type="auto"/>
            <w:vAlign w:val="center"/>
            <w:hideMark/>
          </w:tcPr>
          <w:p w14:paraId="7B78ABF8" w14:textId="77777777" w:rsidR="00D128DD" w:rsidRPr="00D128DD" w:rsidRDefault="00D128DD" w:rsidP="00D128DD">
            <w:r w:rsidRPr="00D128DD">
              <w:t>Addresses the project goal of high prediction accuracy. The ensemble nature handles complexity better.</w:t>
            </w:r>
          </w:p>
        </w:tc>
      </w:tr>
    </w:tbl>
    <w:p w14:paraId="09A4F04A" w14:textId="77777777" w:rsidR="00D128DD" w:rsidRPr="00D128DD" w:rsidRDefault="00D128DD" w:rsidP="00D128DD">
      <w:r w:rsidRPr="00D128DD">
        <w:t>Export to Sheets</w:t>
      </w:r>
    </w:p>
    <w:p w14:paraId="17A30DC5" w14:textId="77777777" w:rsidR="00D128DD" w:rsidRPr="00D128DD" w:rsidRDefault="00D128DD" w:rsidP="00D128DD">
      <w:pPr>
        <w:rPr>
          <w:b/>
          <w:bCs/>
        </w:rPr>
      </w:pPr>
      <w:r w:rsidRPr="00D128DD">
        <w:rPr>
          <w:b/>
          <w:bCs/>
        </w:rPr>
        <w:t>3. ML Communication (Exceeds)</w:t>
      </w:r>
    </w:p>
    <w:p w14:paraId="6553EB99" w14:textId="77777777" w:rsidR="00D128DD" w:rsidRPr="00D128DD" w:rsidRDefault="00D128DD" w:rsidP="00D128DD">
      <w:r w:rsidRPr="00D128DD">
        <w:t>This is about crafting your narrative for both technical and non-technical audiences.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3971"/>
        <w:gridCol w:w="3454"/>
      </w:tblGrid>
      <w:tr w:rsidR="00D128DD" w:rsidRPr="00D128DD" w14:paraId="3516FCF2" w14:textId="77777777">
        <w:trPr>
          <w:tblHeader/>
          <w:tblCellSpacing w:w="15" w:type="dxa"/>
        </w:trPr>
        <w:tc>
          <w:tcPr>
            <w:tcW w:w="0" w:type="auto"/>
            <w:vAlign w:val="center"/>
            <w:hideMark/>
          </w:tcPr>
          <w:p w14:paraId="5F822CCA" w14:textId="77777777" w:rsidR="00D128DD" w:rsidRPr="00D128DD" w:rsidRDefault="00D128DD" w:rsidP="00D128DD">
            <w:r w:rsidRPr="00D128DD">
              <w:t>Element</w:t>
            </w:r>
          </w:p>
        </w:tc>
        <w:tc>
          <w:tcPr>
            <w:tcW w:w="0" w:type="auto"/>
            <w:vAlign w:val="center"/>
            <w:hideMark/>
          </w:tcPr>
          <w:p w14:paraId="1FFD23EA" w14:textId="77777777" w:rsidR="00D128DD" w:rsidRPr="00D128DD" w:rsidRDefault="00D128DD" w:rsidP="00D128DD">
            <w:r w:rsidRPr="00D128DD">
              <w:t>Non-Technical Presentation (Stakeholder)</w:t>
            </w:r>
          </w:p>
        </w:tc>
        <w:tc>
          <w:tcPr>
            <w:tcW w:w="0" w:type="auto"/>
            <w:vAlign w:val="center"/>
            <w:hideMark/>
          </w:tcPr>
          <w:p w14:paraId="4D579C60" w14:textId="77777777" w:rsidR="00D128DD" w:rsidRPr="00D128DD" w:rsidRDefault="00D128DD" w:rsidP="00D128DD">
            <w:r w:rsidRPr="00D128DD">
              <w:t>Jupyter Notebook/README (DS Audience)</w:t>
            </w:r>
          </w:p>
        </w:tc>
      </w:tr>
      <w:tr w:rsidR="00D128DD" w:rsidRPr="00D128DD" w14:paraId="47AD12E1" w14:textId="77777777">
        <w:trPr>
          <w:tblCellSpacing w:w="15" w:type="dxa"/>
        </w:trPr>
        <w:tc>
          <w:tcPr>
            <w:tcW w:w="0" w:type="auto"/>
            <w:vAlign w:val="center"/>
            <w:hideMark/>
          </w:tcPr>
          <w:p w14:paraId="4DF2A33C" w14:textId="77777777" w:rsidR="00D128DD" w:rsidRPr="00D128DD" w:rsidRDefault="00D128DD" w:rsidP="00D128DD">
            <w:r w:rsidRPr="00D128DD">
              <w:rPr>
                <w:b/>
                <w:bCs/>
              </w:rPr>
              <w:t>Rationale</w:t>
            </w:r>
          </w:p>
        </w:tc>
        <w:tc>
          <w:tcPr>
            <w:tcW w:w="0" w:type="auto"/>
            <w:vAlign w:val="center"/>
            <w:hideMark/>
          </w:tcPr>
          <w:p w14:paraId="706D0E09" w14:textId="77777777" w:rsidR="00D128DD" w:rsidRPr="00D128DD" w:rsidRDefault="00D128DD" w:rsidP="00D128DD">
            <w:r w:rsidRPr="00D128DD">
              <w:t xml:space="preserve">"Classification is used because our goal is to predict a 'Yes/No' outcome. A </w:t>
            </w:r>
            <w:r w:rsidRPr="00D128DD">
              <w:lastRenderedPageBreak/>
              <w:t xml:space="preserve">predictive model helps us find </w:t>
            </w:r>
            <w:r w:rsidRPr="00D128DD">
              <w:rPr>
                <w:i/>
                <w:iCs/>
              </w:rPr>
              <w:t>who</w:t>
            </w:r>
            <w:r w:rsidRPr="00D128DD">
              <w:t xml:space="preserve"> to target with limited resources."</w:t>
            </w:r>
          </w:p>
        </w:tc>
        <w:tc>
          <w:tcPr>
            <w:tcW w:w="0" w:type="auto"/>
            <w:vAlign w:val="center"/>
            <w:hideMark/>
          </w:tcPr>
          <w:p w14:paraId="22C055EC" w14:textId="77777777" w:rsidR="00D128DD" w:rsidRPr="00D128DD" w:rsidRDefault="00D128DD" w:rsidP="00D128DD">
            <w:r w:rsidRPr="00D128DD">
              <w:lastRenderedPageBreak/>
              <w:t xml:space="preserve">Explain the limitations of linear models and why the ensemble </w:t>
            </w:r>
            <w:r w:rsidRPr="00D128DD">
              <w:lastRenderedPageBreak/>
              <w:t>(Random Forest) is better for capturing complex interactions in survey data.</w:t>
            </w:r>
          </w:p>
        </w:tc>
      </w:tr>
      <w:tr w:rsidR="00D128DD" w:rsidRPr="00D128DD" w14:paraId="75A893AA" w14:textId="77777777">
        <w:trPr>
          <w:tblCellSpacing w:w="15" w:type="dxa"/>
        </w:trPr>
        <w:tc>
          <w:tcPr>
            <w:tcW w:w="0" w:type="auto"/>
            <w:vAlign w:val="center"/>
            <w:hideMark/>
          </w:tcPr>
          <w:p w14:paraId="55BA1AE7" w14:textId="77777777" w:rsidR="00D128DD" w:rsidRPr="00D128DD" w:rsidRDefault="00D128DD" w:rsidP="00D128DD">
            <w:r w:rsidRPr="00D128DD">
              <w:rPr>
                <w:b/>
                <w:bCs/>
              </w:rPr>
              <w:lastRenderedPageBreak/>
              <w:t>Results &amp; Metrics</w:t>
            </w:r>
          </w:p>
        </w:tc>
        <w:tc>
          <w:tcPr>
            <w:tcW w:w="0" w:type="auto"/>
            <w:vAlign w:val="center"/>
            <w:hideMark/>
          </w:tcPr>
          <w:p w14:paraId="5FA6EF9A" w14:textId="77777777" w:rsidR="00D128DD" w:rsidRPr="00D128DD" w:rsidRDefault="00D128DD" w:rsidP="00D128DD">
            <w:r w:rsidRPr="00D128DD">
              <w:t xml:space="preserve">Focus on </w:t>
            </w:r>
            <w:r w:rsidRPr="00D128DD">
              <w:rPr>
                <w:b/>
                <w:bCs/>
              </w:rPr>
              <w:t>Recall/Sensitivity for the 'No Vaccine' class (0)</w:t>
            </w:r>
            <w:r w:rsidRPr="00D128DD">
              <w:t xml:space="preserve">. </w:t>
            </w:r>
            <w:r w:rsidRPr="00D128DD">
              <w:rPr>
                <w:i/>
                <w:iCs/>
              </w:rPr>
              <w:t>Why?</w:t>
            </w:r>
            <w:r w:rsidRPr="00D128DD">
              <w:t xml:space="preserve"> The business goal is to find those who </w:t>
            </w:r>
            <w:r w:rsidRPr="00D128DD">
              <w:rPr>
                <w:i/>
                <w:iCs/>
              </w:rPr>
              <w:t>will not</w:t>
            </w:r>
            <w:r w:rsidRPr="00D128DD">
              <w:t xml:space="preserve"> get vaccinated to intervene. High recall on the '0' class means we correctly identify most of the intervention target group. Translate the score: "Our model identifies </w:t>
            </w:r>
            <w:r w:rsidRPr="00D128DD">
              <w:rPr>
                <w:b/>
                <w:bCs/>
              </w:rPr>
              <w:t>85%</w:t>
            </w:r>
            <w:r w:rsidRPr="00D128DD">
              <w:t xml:space="preserve"> of the people who will </w:t>
            </w:r>
            <w:r w:rsidRPr="00D128DD">
              <w:rPr>
                <w:i/>
                <w:iCs/>
              </w:rPr>
              <w:t>not</w:t>
            </w:r>
            <w:r w:rsidRPr="00D128DD">
              <w:t xml:space="preserve"> get the vaccine." Use a visually clear </w:t>
            </w:r>
            <w:r w:rsidRPr="00D128DD">
              <w:rPr>
                <w:b/>
                <w:bCs/>
              </w:rPr>
              <w:t>Confusion Matrix</w:t>
            </w:r>
            <w:r w:rsidRPr="00D128DD">
              <w:t xml:space="preserve"> with plain language labels.</w:t>
            </w:r>
          </w:p>
        </w:tc>
        <w:tc>
          <w:tcPr>
            <w:tcW w:w="0" w:type="auto"/>
            <w:vAlign w:val="center"/>
            <w:hideMark/>
          </w:tcPr>
          <w:p w14:paraId="2242BF10" w14:textId="77777777" w:rsidR="00D128DD" w:rsidRPr="00D128DD" w:rsidRDefault="00D128DD" w:rsidP="00D128DD">
            <w:r w:rsidRPr="00D128DD">
              <w:t xml:space="preserve">Report a full </w:t>
            </w:r>
            <w:r w:rsidRPr="00D128DD">
              <w:rPr>
                <w:b/>
                <w:bCs/>
              </w:rPr>
              <w:t>classification_report</w:t>
            </w:r>
            <w:r w:rsidRPr="00D128DD">
              <w:t xml:space="preserve"> and justify the choice of </w:t>
            </w:r>
            <w:r w:rsidRPr="00D128DD">
              <w:rPr>
                <w:b/>
                <w:bCs/>
              </w:rPr>
              <w:t>Recall (Class 0)</w:t>
            </w:r>
            <w:r w:rsidRPr="00D128DD">
              <w:t xml:space="preserve"> as the primary metric. Compare test set metrics across all three models.</w:t>
            </w:r>
          </w:p>
        </w:tc>
      </w:tr>
      <w:tr w:rsidR="00D128DD" w:rsidRPr="00D128DD" w14:paraId="07B6DC06" w14:textId="77777777">
        <w:trPr>
          <w:tblCellSpacing w:w="15" w:type="dxa"/>
        </w:trPr>
        <w:tc>
          <w:tcPr>
            <w:tcW w:w="0" w:type="auto"/>
            <w:vAlign w:val="center"/>
            <w:hideMark/>
          </w:tcPr>
          <w:p w14:paraId="5F35CC34" w14:textId="77777777" w:rsidR="00D128DD" w:rsidRPr="00D128DD" w:rsidRDefault="00D128DD" w:rsidP="00D128DD">
            <w:r w:rsidRPr="00D128DD">
              <w:rPr>
                <w:b/>
                <w:bCs/>
              </w:rPr>
              <w:t>Limitations</w:t>
            </w:r>
          </w:p>
        </w:tc>
        <w:tc>
          <w:tcPr>
            <w:tcW w:w="0" w:type="auto"/>
            <w:vAlign w:val="center"/>
            <w:hideMark/>
          </w:tcPr>
          <w:p w14:paraId="2DE7D303" w14:textId="77777777" w:rsidR="00D128DD" w:rsidRPr="00D128DD" w:rsidRDefault="00D128DD" w:rsidP="00D128DD">
            <w:r w:rsidRPr="00D128DD">
              <w:t>"Our model is based on 2009 data, and trust in public health has changed since then. Real-world performance might be lower."</w:t>
            </w:r>
          </w:p>
        </w:tc>
        <w:tc>
          <w:tcPr>
            <w:tcW w:w="0" w:type="auto"/>
            <w:vAlign w:val="center"/>
            <w:hideMark/>
          </w:tcPr>
          <w:p w14:paraId="3196F80D" w14:textId="77777777" w:rsidR="00D128DD" w:rsidRPr="00D128DD" w:rsidRDefault="00D128DD" w:rsidP="00D128DD">
            <w:r w:rsidRPr="00D128DD">
              <w:t>Discuss feature importance stability (e.g., compare Logistic Coeffs to Random Forest Feature Importances). Discuss potential for overfitting/underfitting based on train vs. test score.</w:t>
            </w:r>
          </w:p>
        </w:tc>
      </w:tr>
      <w:tr w:rsidR="00D128DD" w:rsidRPr="00D128DD" w14:paraId="68FAF031" w14:textId="77777777">
        <w:trPr>
          <w:tblCellSpacing w:w="15" w:type="dxa"/>
        </w:trPr>
        <w:tc>
          <w:tcPr>
            <w:tcW w:w="0" w:type="auto"/>
            <w:vAlign w:val="center"/>
            <w:hideMark/>
          </w:tcPr>
          <w:p w14:paraId="0D2388BB" w14:textId="77777777" w:rsidR="00D128DD" w:rsidRPr="00D128DD" w:rsidRDefault="00D128DD" w:rsidP="00D128DD">
            <w:r w:rsidRPr="00D128DD">
              <w:rPr>
                <w:b/>
                <w:bCs/>
              </w:rPr>
              <w:t>Recommendations</w:t>
            </w:r>
          </w:p>
        </w:tc>
        <w:tc>
          <w:tcPr>
            <w:tcW w:w="0" w:type="auto"/>
            <w:vAlign w:val="center"/>
            <w:hideMark/>
          </w:tcPr>
          <w:p w14:paraId="27412A67" w14:textId="77777777" w:rsidR="00D128DD" w:rsidRPr="00D128DD" w:rsidRDefault="00D128DD" w:rsidP="00D128DD">
            <w:r w:rsidRPr="00D128DD">
              <w:t xml:space="preserve">"Based on our model's feature importance, we recommend allocating </w:t>
            </w:r>
            <w:r w:rsidRPr="00D128DD">
              <w:rPr>
                <w:b/>
                <w:bCs/>
              </w:rPr>
              <w:t>60%</w:t>
            </w:r>
            <w:r w:rsidRPr="00D128DD">
              <w:t xml:space="preserve"> of the budget to media campaigns targeting </w:t>
            </w:r>
            <w:r w:rsidRPr="00D128DD">
              <w:rPr>
                <w:b/>
                <w:bCs/>
              </w:rPr>
              <w:t>young adults</w:t>
            </w:r>
            <w:r w:rsidRPr="00D128DD">
              <w:t xml:space="preserve"> who </w:t>
            </w:r>
            <w:r w:rsidRPr="00D128DD">
              <w:rPr>
                <w:b/>
                <w:bCs/>
              </w:rPr>
              <w:t>do not perceive H1N1 as a major threat</w:t>
            </w:r>
            <w:r w:rsidRPr="00D128DD">
              <w:t>, as this was the most impactful predictor of non-vaccination."</w:t>
            </w:r>
          </w:p>
        </w:tc>
        <w:tc>
          <w:tcPr>
            <w:tcW w:w="0" w:type="auto"/>
            <w:vAlign w:val="center"/>
            <w:hideMark/>
          </w:tcPr>
          <w:p w14:paraId="0A047B4D" w14:textId="77777777" w:rsidR="00D128DD" w:rsidRPr="00D128DD" w:rsidRDefault="00D128DD" w:rsidP="00D128DD">
            <w:r w:rsidRPr="00D128DD">
              <w:t>Detail how feature importances (e.g., 'Perceived Threat' and 'Age') translate into actionable insights for the business.</w:t>
            </w:r>
          </w:p>
        </w:tc>
      </w:tr>
    </w:tbl>
    <w:p w14:paraId="7DDD82FB" w14:textId="77777777" w:rsidR="00D128DD" w:rsidRPr="00D128DD" w:rsidRDefault="00D128DD" w:rsidP="00D128DD">
      <w:r w:rsidRPr="00D128DD">
        <w:t>Export to Sheets</w:t>
      </w:r>
    </w:p>
    <w:p w14:paraId="1DFDAC9A" w14:textId="77777777" w:rsidR="00B740E9" w:rsidRDefault="00B740E9"/>
    <w:sectPr w:rsidR="00B740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4FA3"/>
    <w:multiLevelType w:val="multilevel"/>
    <w:tmpl w:val="EECA4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B6325"/>
    <w:multiLevelType w:val="multilevel"/>
    <w:tmpl w:val="812C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85C75"/>
    <w:multiLevelType w:val="multilevel"/>
    <w:tmpl w:val="74BC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0737BD"/>
    <w:multiLevelType w:val="multilevel"/>
    <w:tmpl w:val="2D568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AC3CCC"/>
    <w:multiLevelType w:val="multilevel"/>
    <w:tmpl w:val="36A2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3649558">
    <w:abstractNumId w:val="4"/>
  </w:num>
  <w:num w:numId="2" w16cid:durableId="2114741942">
    <w:abstractNumId w:val="2"/>
  </w:num>
  <w:num w:numId="3" w16cid:durableId="918632654">
    <w:abstractNumId w:val="0"/>
  </w:num>
  <w:num w:numId="4" w16cid:durableId="1684740546">
    <w:abstractNumId w:val="3"/>
  </w:num>
  <w:num w:numId="5" w16cid:durableId="1181703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8DD"/>
    <w:rsid w:val="0082653E"/>
    <w:rsid w:val="00B740E9"/>
    <w:rsid w:val="00D128DD"/>
    <w:rsid w:val="00E35BA9"/>
    <w:rsid w:val="00EB4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51F1D"/>
  <w15:chartTrackingRefBased/>
  <w15:docId w15:val="{187BD7BC-3808-4CA3-A612-AA9A51D6B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8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28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28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8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8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8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28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8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8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8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8DD"/>
    <w:rPr>
      <w:rFonts w:eastAsiaTheme="majorEastAsia" w:cstheme="majorBidi"/>
      <w:color w:val="272727" w:themeColor="text1" w:themeTint="D8"/>
    </w:rPr>
  </w:style>
  <w:style w:type="paragraph" w:styleId="Title">
    <w:name w:val="Title"/>
    <w:basedOn w:val="Normal"/>
    <w:next w:val="Normal"/>
    <w:link w:val="TitleChar"/>
    <w:uiPriority w:val="10"/>
    <w:qFormat/>
    <w:rsid w:val="00D12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8DD"/>
    <w:pPr>
      <w:spacing w:before="160"/>
      <w:jc w:val="center"/>
    </w:pPr>
    <w:rPr>
      <w:i/>
      <w:iCs/>
      <w:color w:val="404040" w:themeColor="text1" w:themeTint="BF"/>
    </w:rPr>
  </w:style>
  <w:style w:type="character" w:customStyle="1" w:styleId="QuoteChar">
    <w:name w:val="Quote Char"/>
    <w:basedOn w:val="DefaultParagraphFont"/>
    <w:link w:val="Quote"/>
    <w:uiPriority w:val="29"/>
    <w:rsid w:val="00D128DD"/>
    <w:rPr>
      <w:i/>
      <w:iCs/>
      <w:color w:val="404040" w:themeColor="text1" w:themeTint="BF"/>
    </w:rPr>
  </w:style>
  <w:style w:type="paragraph" w:styleId="ListParagraph">
    <w:name w:val="List Paragraph"/>
    <w:basedOn w:val="Normal"/>
    <w:uiPriority w:val="34"/>
    <w:qFormat/>
    <w:rsid w:val="00D128DD"/>
    <w:pPr>
      <w:ind w:left="720"/>
      <w:contextualSpacing/>
    </w:pPr>
  </w:style>
  <w:style w:type="character" w:styleId="IntenseEmphasis">
    <w:name w:val="Intense Emphasis"/>
    <w:basedOn w:val="DefaultParagraphFont"/>
    <w:uiPriority w:val="21"/>
    <w:qFormat/>
    <w:rsid w:val="00D128DD"/>
    <w:rPr>
      <w:i/>
      <w:iCs/>
      <w:color w:val="2F5496" w:themeColor="accent1" w:themeShade="BF"/>
    </w:rPr>
  </w:style>
  <w:style w:type="paragraph" w:styleId="IntenseQuote">
    <w:name w:val="Intense Quote"/>
    <w:basedOn w:val="Normal"/>
    <w:next w:val="Normal"/>
    <w:link w:val="IntenseQuoteChar"/>
    <w:uiPriority w:val="30"/>
    <w:qFormat/>
    <w:rsid w:val="00D128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8DD"/>
    <w:rPr>
      <w:i/>
      <w:iCs/>
      <w:color w:val="2F5496" w:themeColor="accent1" w:themeShade="BF"/>
    </w:rPr>
  </w:style>
  <w:style w:type="character" w:styleId="IntenseReference">
    <w:name w:val="Intense Reference"/>
    <w:basedOn w:val="DefaultParagraphFont"/>
    <w:uiPriority w:val="32"/>
    <w:qFormat/>
    <w:rsid w:val="00D128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944</Words>
  <Characters>5540</Characters>
  <Application>Microsoft Office Word</Application>
  <DocSecurity>0</DocSecurity>
  <Lines>164</Lines>
  <Paragraphs>71</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Faty Deh (fdeh)</dc:creator>
  <cp:keywords/>
  <dc:description/>
  <cp:lastModifiedBy>Faty Deh (fdeh)</cp:lastModifiedBy>
  <cp:revision>1</cp:revision>
  <dcterms:created xsi:type="dcterms:W3CDTF">2025-12-11T13:04:00Z</dcterms:created>
  <dcterms:modified xsi:type="dcterms:W3CDTF">2025-12-11T13:06:00Z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b234118c-7f56-4ff0-9066-e5607d5837e0</vt:lpwstr>
  </property>
</Properties>
</file>