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E10E" w14:textId="65D44232" w:rsidR="00265EA0" w:rsidRPr="00750C00" w:rsidRDefault="009536E3">
      <w:pPr>
        <w:rPr>
          <w:rFonts w:ascii="Times New Roman" w:hAnsi="Times New Roman" w:cs="Times New Roman"/>
          <w:b/>
          <w:bCs/>
          <w:sz w:val="24"/>
        </w:rPr>
      </w:pPr>
      <w:r w:rsidRPr="00750C00">
        <w:rPr>
          <w:rFonts w:ascii="Times New Roman" w:hAnsi="Times New Roman" w:cs="Times New Roman"/>
          <w:b/>
          <w:bCs/>
          <w:sz w:val="24"/>
        </w:rPr>
        <w:t>Purpose</w:t>
      </w:r>
    </w:p>
    <w:p w14:paraId="5EBA2CD3" w14:textId="045D7897" w:rsidR="009536E3" w:rsidRPr="00750C00" w:rsidRDefault="009536E3">
      <w:pPr>
        <w:rPr>
          <w:rFonts w:ascii="Times New Roman" w:hAnsi="Times New Roman" w:cs="Times New Roman"/>
          <w:sz w:val="24"/>
        </w:rPr>
      </w:pPr>
      <w:r w:rsidRPr="00750C00">
        <w:rPr>
          <w:rFonts w:ascii="Times New Roman" w:hAnsi="Times New Roman" w:cs="Times New Roman"/>
          <w:sz w:val="24"/>
        </w:rPr>
        <w:t>Construction of a 20MW solar farm to support UNSW’s 2025 strategy by providing renewable energy, supporting solar research and providing hands-on learning opportunities for students.</w:t>
      </w:r>
    </w:p>
    <w:p w14:paraId="2D7BFDE1" w14:textId="076B1613" w:rsidR="009536E3" w:rsidRPr="00750C00" w:rsidRDefault="00975264">
      <w:pPr>
        <w:rPr>
          <w:rFonts w:ascii="Times New Roman" w:hAnsi="Times New Roman" w:cs="Times New Roman"/>
          <w:b/>
          <w:bCs/>
          <w:sz w:val="24"/>
        </w:rPr>
      </w:pPr>
      <w:r w:rsidRPr="00750C00">
        <w:rPr>
          <w:rFonts w:ascii="Times New Roman" w:hAnsi="Times New Roman" w:cs="Times New Roman"/>
          <w:b/>
          <w:bCs/>
          <w:sz w:val="24"/>
        </w:rPr>
        <w:t>WBS</w:t>
      </w:r>
    </w:p>
    <w:p w14:paraId="686E3878" w14:textId="309EF4FA" w:rsidR="00975264" w:rsidRPr="00750C00" w:rsidRDefault="00975264">
      <w:pPr>
        <w:rPr>
          <w:rFonts w:ascii="Times New Roman" w:hAnsi="Times New Roman" w:cs="Times New Roman"/>
          <w:b/>
          <w:bCs/>
          <w:sz w:val="24"/>
        </w:rPr>
      </w:pPr>
      <w:r w:rsidRPr="00750C00">
        <w:rPr>
          <w:rFonts w:ascii="Times New Roman" w:hAnsi="Times New Roman" w:cs="Times New Roman"/>
          <w:sz w:val="24"/>
        </w:rPr>
        <w:drawing>
          <wp:inline distT="0" distB="0" distL="0" distR="0" wp14:anchorId="0F9D90D1" wp14:editId="3CB360C2">
            <wp:extent cx="5274310" cy="2455545"/>
            <wp:effectExtent l="0" t="0" r="2540" b="1905"/>
            <wp:docPr id="39026165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1653" name="图片 1" descr="图示&#10;&#10;AI 生成的内容可能不正确。"/>
                    <pic:cNvPicPr/>
                  </pic:nvPicPr>
                  <pic:blipFill>
                    <a:blip r:embed="rId4"/>
                    <a:stretch>
                      <a:fillRect/>
                    </a:stretch>
                  </pic:blipFill>
                  <pic:spPr>
                    <a:xfrm>
                      <a:off x="0" y="0"/>
                      <a:ext cx="5274310" cy="2455545"/>
                    </a:xfrm>
                    <a:prstGeom prst="rect">
                      <a:avLst/>
                    </a:prstGeom>
                  </pic:spPr>
                </pic:pic>
              </a:graphicData>
            </a:graphic>
          </wp:inline>
        </w:drawing>
      </w:r>
      <w:r w:rsidRPr="00750C00">
        <w:rPr>
          <w:rFonts w:ascii="Times New Roman" w:hAnsi="Times New Roman" w:cs="Times New Roman"/>
          <w:b/>
          <w:bCs/>
          <w:sz w:val="24"/>
        </w:rPr>
        <w:t>S</w:t>
      </w:r>
      <w:r w:rsidRPr="00750C00">
        <w:rPr>
          <w:rFonts w:ascii="Times New Roman" w:hAnsi="Times New Roman" w:cs="Times New Roman"/>
          <w:b/>
          <w:bCs/>
          <w:sz w:val="24"/>
        </w:rPr>
        <w:t>cope statement</w:t>
      </w:r>
    </w:p>
    <w:p w14:paraId="02A71DF7" w14:textId="7E0BB8DB" w:rsidR="00975264" w:rsidRPr="00750C00" w:rsidRDefault="00975264">
      <w:pPr>
        <w:rPr>
          <w:rFonts w:ascii="Times New Roman" w:hAnsi="Times New Roman" w:cs="Times New Roman"/>
          <w:sz w:val="24"/>
        </w:rPr>
      </w:pPr>
      <w:r w:rsidRPr="00750C00">
        <w:rPr>
          <w:rFonts w:ascii="Times New Roman" w:hAnsi="Times New Roman" w:cs="Times New Roman"/>
          <w:sz w:val="24"/>
        </w:rPr>
        <w:t xml:space="preserve">The project will build a 20 MW photovoltaic solar farm at the University </w:t>
      </w:r>
      <w:proofErr w:type="gramStart"/>
      <w:r w:rsidRPr="00750C00">
        <w:rPr>
          <w:rFonts w:ascii="Times New Roman" w:hAnsi="Times New Roman" w:cs="Times New Roman"/>
          <w:sz w:val="24"/>
        </w:rPr>
        <w:t>of New</w:t>
      </w:r>
      <w:proofErr w:type="gramEnd"/>
      <w:r w:rsidRPr="00750C00">
        <w:rPr>
          <w:rFonts w:ascii="Times New Roman" w:hAnsi="Times New Roman" w:cs="Times New Roman"/>
          <w:sz w:val="24"/>
        </w:rPr>
        <w:t xml:space="preserve"> South Wales, which can be expanded to 30 MW. The project covers engineering design, equipment procurement, civil engineering, construction and grid connection. A remote control and monitoring system will also be installed on the UNSW campus to support solar energy research and education. The deliverables include photovoltaic panels, support structures, inverters, switch stations and performance-tested power infrastructure. The project does not include real-time artificial intelligence optimization or battery energy storage. The project budget is fixed at $25 million and is designed to align with the University of New South </w:t>
      </w:r>
      <w:proofErr w:type="spellStart"/>
      <w:r w:rsidRPr="00750C00">
        <w:rPr>
          <w:rFonts w:ascii="Times New Roman" w:hAnsi="Times New Roman" w:cs="Times New Roman"/>
          <w:sz w:val="24"/>
        </w:rPr>
        <w:t>Wales'</w:t>
      </w:r>
      <w:proofErr w:type="spellEnd"/>
      <w:r w:rsidRPr="00750C00">
        <w:rPr>
          <w:rFonts w:ascii="Times New Roman" w:hAnsi="Times New Roman" w:cs="Times New Roman"/>
          <w:sz w:val="24"/>
        </w:rPr>
        <w:t xml:space="preserve"> 2025 sustainability, academic excellence and innovation goals.</w:t>
      </w:r>
    </w:p>
    <w:sectPr w:rsidR="00975264" w:rsidRPr="00750C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A0"/>
    <w:rsid w:val="00265EA0"/>
    <w:rsid w:val="003E3FA8"/>
    <w:rsid w:val="00750C00"/>
    <w:rsid w:val="009536E3"/>
    <w:rsid w:val="00975264"/>
    <w:rsid w:val="00BC5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68D28"/>
  <w15:chartTrackingRefBased/>
  <w15:docId w15:val="{09932AA8-A928-4191-A3CF-BF4A8CEB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5E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5E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5E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5E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5E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5E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5E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5E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5E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E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5E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5E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5EA0"/>
    <w:rPr>
      <w:rFonts w:cstheme="majorBidi"/>
      <w:color w:val="0F4761" w:themeColor="accent1" w:themeShade="BF"/>
      <w:sz w:val="28"/>
      <w:szCs w:val="28"/>
    </w:rPr>
  </w:style>
  <w:style w:type="character" w:customStyle="1" w:styleId="50">
    <w:name w:val="标题 5 字符"/>
    <w:basedOn w:val="a0"/>
    <w:link w:val="5"/>
    <w:uiPriority w:val="9"/>
    <w:semiHidden/>
    <w:rsid w:val="00265EA0"/>
    <w:rPr>
      <w:rFonts w:cstheme="majorBidi"/>
      <w:color w:val="0F4761" w:themeColor="accent1" w:themeShade="BF"/>
      <w:sz w:val="24"/>
    </w:rPr>
  </w:style>
  <w:style w:type="character" w:customStyle="1" w:styleId="60">
    <w:name w:val="标题 6 字符"/>
    <w:basedOn w:val="a0"/>
    <w:link w:val="6"/>
    <w:uiPriority w:val="9"/>
    <w:semiHidden/>
    <w:rsid w:val="00265EA0"/>
    <w:rPr>
      <w:rFonts w:cstheme="majorBidi"/>
      <w:b/>
      <w:bCs/>
      <w:color w:val="0F4761" w:themeColor="accent1" w:themeShade="BF"/>
    </w:rPr>
  </w:style>
  <w:style w:type="character" w:customStyle="1" w:styleId="70">
    <w:name w:val="标题 7 字符"/>
    <w:basedOn w:val="a0"/>
    <w:link w:val="7"/>
    <w:uiPriority w:val="9"/>
    <w:semiHidden/>
    <w:rsid w:val="00265EA0"/>
    <w:rPr>
      <w:rFonts w:cstheme="majorBidi"/>
      <w:b/>
      <w:bCs/>
      <w:color w:val="595959" w:themeColor="text1" w:themeTint="A6"/>
    </w:rPr>
  </w:style>
  <w:style w:type="character" w:customStyle="1" w:styleId="80">
    <w:name w:val="标题 8 字符"/>
    <w:basedOn w:val="a0"/>
    <w:link w:val="8"/>
    <w:uiPriority w:val="9"/>
    <w:semiHidden/>
    <w:rsid w:val="00265EA0"/>
    <w:rPr>
      <w:rFonts w:cstheme="majorBidi"/>
      <w:color w:val="595959" w:themeColor="text1" w:themeTint="A6"/>
    </w:rPr>
  </w:style>
  <w:style w:type="character" w:customStyle="1" w:styleId="90">
    <w:name w:val="标题 9 字符"/>
    <w:basedOn w:val="a0"/>
    <w:link w:val="9"/>
    <w:uiPriority w:val="9"/>
    <w:semiHidden/>
    <w:rsid w:val="00265EA0"/>
    <w:rPr>
      <w:rFonts w:eastAsiaTheme="majorEastAsia" w:cstheme="majorBidi"/>
      <w:color w:val="595959" w:themeColor="text1" w:themeTint="A6"/>
    </w:rPr>
  </w:style>
  <w:style w:type="paragraph" w:styleId="a3">
    <w:name w:val="Title"/>
    <w:basedOn w:val="a"/>
    <w:next w:val="a"/>
    <w:link w:val="a4"/>
    <w:uiPriority w:val="10"/>
    <w:qFormat/>
    <w:rsid w:val="00265E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E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5E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EA0"/>
    <w:pPr>
      <w:spacing w:before="160"/>
      <w:jc w:val="center"/>
    </w:pPr>
    <w:rPr>
      <w:i/>
      <w:iCs/>
      <w:color w:val="404040" w:themeColor="text1" w:themeTint="BF"/>
    </w:rPr>
  </w:style>
  <w:style w:type="character" w:customStyle="1" w:styleId="a8">
    <w:name w:val="引用 字符"/>
    <w:basedOn w:val="a0"/>
    <w:link w:val="a7"/>
    <w:uiPriority w:val="29"/>
    <w:rsid w:val="00265EA0"/>
    <w:rPr>
      <w:i/>
      <w:iCs/>
      <w:color w:val="404040" w:themeColor="text1" w:themeTint="BF"/>
    </w:rPr>
  </w:style>
  <w:style w:type="paragraph" w:styleId="a9">
    <w:name w:val="List Paragraph"/>
    <w:basedOn w:val="a"/>
    <w:uiPriority w:val="34"/>
    <w:qFormat/>
    <w:rsid w:val="00265EA0"/>
    <w:pPr>
      <w:ind w:left="720"/>
      <w:contextualSpacing/>
    </w:pPr>
  </w:style>
  <w:style w:type="character" w:styleId="aa">
    <w:name w:val="Intense Emphasis"/>
    <w:basedOn w:val="a0"/>
    <w:uiPriority w:val="21"/>
    <w:qFormat/>
    <w:rsid w:val="00265EA0"/>
    <w:rPr>
      <w:i/>
      <w:iCs/>
      <w:color w:val="0F4761" w:themeColor="accent1" w:themeShade="BF"/>
    </w:rPr>
  </w:style>
  <w:style w:type="paragraph" w:styleId="ab">
    <w:name w:val="Intense Quote"/>
    <w:basedOn w:val="a"/>
    <w:next w:val="a"/>
    <w:link w:val="ac"/>
    <w:uiPriority w:val="30"/>
    <w:qFormat/>
    <w:rsid w:val="00265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EA0"/>
    <w:rPr>
      <w:i/>
      <w:iCs/>
      <w:color w:val="0F4761" w:themeColor="accent1" w:themeShade="BF"/>
    </w:rPr>
  </w:style>
  <w:style w:type="character" w:styleId="ad">
    <w:name w:val="Intense Reference"/>
    <w:basedOn w:val="a0"/>
    <w:uiPriority w:val="32"/>
    <w:qFormat/>
    <w:rsid w:val="00265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141</Words>
  <Characters>851</Characters>
  <Application>Microsoft Office Word</Application>
  <DocSecurity>0</DocSecurity>
  <Lines>17</Lines>
  <Paragraphs>5</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Yiqi Huang</dc:creator>
  <cp:keywords/>
  <dc:description/>
  <cp:lastModifiedBy>Yiqi Huang</cp:lastModifiedBy>
  <cp:revision>6</cp:revision>
  <cp:lastPrinted>2025-06-20T06:00:00Z</cp:lastPrinted>
  <dcterms:created xsi:type="dcterms:W3CDTF">2025-06-20T05:18:00Z</dcterms:created>
  <dcterms:modified xsi:type="dcterms:W3CDTF">2025-06-20T06:00:00Z</dcterms:modified>
</cp:coreProperties>
</file>