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Unit Test:</w:t>
      </w:r>
    </w:p>
    <w:p>
      <w:r>
        <w:drawing>
          <wp:inline distT="0" distB="0" distL="114300" distR="114300">
            <wp:extent cx="5266055" cy="3291205"/>
            <wp:effectExtent l="0" t="0" r="17145" b="10795"/>
            <wp:docPr id="1" name="图片 1" descr="屏幕快照 2021-10-08 下午9.13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21-10-08 下午9.13.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Output:</w:t>
      </w:r>
    </w:p>
    <w:p>
      <w:r>
        <w:drawing>
          <wp:inline distT="0" distB="0" distL="114300" distR="114300">
            <wp:extent cx="5266055" cy="3291205"/>
            <wp:effectExtent l="0" t="0" r="17145" b="10795"/>
            <wp:docPr id="2" name="图片 2" descr="屏幕快照 2021-10-08 下午10.27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21-10-08 下午10.27.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100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1000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10000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100000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1000000</w:t>
            </w:r>
          </w:p>
        </w:tc>
      </w:tr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3277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49921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632536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8124584</w:t>
            </w:r>
          </w:p>
        </w:tc>
      </w:tr>
    </w:tbl>
    <w:p/>
    <w:p>
      <w:r>
        <w:t>Conclusion:</w:t>
      </w:r>
    </w:p>
    <w:p>
      <w:r>
        <w:t>Every time when N is multiplied by 10, M increases by more than 10 but less than 100. Therefore, t</w:t>
      </w:r>
      <w:r>
        <w:t>he relationship between the pairs(M) and sites(N) is:</w:t>
      </w:r>
    </w:p>
    <w:p>
      <w:r>
        <w:t>M=O(N</w:t>
      </w:r>
      <w:r>
        <w:t>log(N)</w:t>
      </w:r>
      <w:r>
        <w:t>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B6D09B"/>
    <w:rsid w:val="3CFDBB94"/>
    <w:rsid w:val="BDB6D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2021-10-08T17:43:00Z</dcterms:created>
  <dc:creator>Air</dc:creator>
  <cp:lastModifiedBy>Air</cp:lastModifiedBy>
  <dcterms:modified xsi:type="dcterms:W3CDTF">2021-10-09T20:01:10Z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