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1EFD" w:rsidRPr="001B1EFD" w:rsidRDefault="001B1EFD" w:rsidP="001B1EFD">
      <w:pPr>
        <w:pStyle w:val="Heading1"/>
        <w:spacing w:before="120" w:after="120"/>
        <w:rPr>
          <w:rFonts w:cstheme="minorHAnsi"/>
          <w:b/>
          <w:bCs/>
          <w:smallCaps/>
          <w:color w:val="4472C4" w:themeColor="accent1"/>
          <w:spacing w:val="5"/>
          <w:sz w:val="28"/>
          <w:szCs w:val="28"/>
        </w:rPr>
      </w:pPr>
      <w:r w:rsidRPr="001B1EFD">
        <w:rPr>
          <w:rFonts w:cstheme="minorHAnsi"/>
          <w:b/>
          <w:bCs/>
          <w:smallCaps/>
          <w:color w:val="4472C4" w:themeColor="accent1"/>
          <w:spacing w:val="5"/>
          <w:sz w:val="28"/>
          <w:szCs w:val="28"/>
        </w:rPr>
        <w:t>Inclusivity and Exclusivity Through Language Use: Benefits of Code-Switching in Global Marketing Campaigns.</w:t>
      </w:r>
    </w:p>
    <w:p w:rsidR="001B1EFD" w:rsidRDefault="001B1EFD" w:rsidP="00547E4E">
      <w:pPr>
        <w:pStyle w:val="Heading1"/>
        <w:spacing w:before="120" w:after="120"/>
        <w:rPr>
          <w:rFonts w:asciiTheme="minorHAnsi" w:eastAsiaTheme="minorHAnsi" w:hAnsiTheme="minorHAnsi" w:cstheme="minorHAnsi"/>
          <w:color w:val="auto"/>
          <w:sz w:val="22"/>
          <w:szCs w:val="22"/>
        </w:rPr>
      </w:pPr>
    </w:p>
    <w:p w:rsidR="00C06CEA" w:rsidRDefault="001B1EFD" w:rsidP="00C06CEA">
      <w:pPr>
        <w:spacing w:before="120" w:after="120"/>
        <w:rPr>
          <w:rFonts w:cstheme="minorHAnsi"/>
          <w:sz w:val="22"/>
          <w:szCs w:val="22"/>
        </w:rPr>
      </w:pPr>
      <w:r w:rsidRPr="001B1EFD">
        <w:rPr>
          <w:rFonts w:cstheme="minorHAnsi"/>
          <w:sz w:val="22"/>
          <w:szCs w:val="22"/>
        </w:rPr>
        <w:t xml:space="preserve">Code-switching (CS) serves as a sophisticated method to achieve effective localization, language services, content services, and transcreation in global marketing communications. </w:t>
      </w:r>
    </w:p>
    <w:p w:rsidR="00C06CEA" w:rsidRDefault="001B1EFD" w:rsidP="00C06CEA">
      <w:pPr>
        <w:spacing w:before="120" w:after="120"/>
        <w:rPr>
          <w:rFonts w:cstheme="minorHAnsi"/>
          <w:sz w:val="22"/>
          <w:szCs w:val="22"/>
        </w:rPr>
      </w:pPr>
      <w:r w:rsidRPr="001B1EFD">
        <w:rPr>
          <w:rFonts w:cstheme="minorHAnsi"/>
          <w:sz w:val="22"/>
          <w:szCs w:val="22"/>
        </w:rPr>
        <w:t xml:space="preserve">Blending multiple languages, dialects, or communication styles within a single context can help brands customize their messaging to diverse linguistic and </w:t>
      </w:r>
      <w:r w:rsidR="00C06CEA">
        <w:rPr>
          <w:rFonts w:cstheme="minorHAnsi"/>
          <w:sz w:val="22"/>
          <w:szCs w:val="22"/>
        </w:rPr>
        <w:t>socio-</w:t>
      </w:r>
      <w:r w:rsidRPr="001B1EFD">
        <w:rPr>
          <w:rFonts w:cstheme="minorHAnsi"/>
          <w:sz w:val="22"/>
          <w:szCs w:val="22"/>
        </w:rPr>
        <w:t xml:space="preserve">cultural </w:t>
      </w:r>
      <w:r w:rsidR="00C06CEA">
        <w:rPr>
          <w:rFonts w:cstheme="minorHAnsi"/>
          <w:sz w:val="22"/>
          <w:szCs w:val="22"/>
        </w:rPr>
        <w:t>groups</w:t>
      </w:r>
      <w:r w:rsidRPr="001B1EFD">
        <w:rPr>
          <w:rFonts w:cstheme="minorHAnsi"/>
          <w:sz w:val="22"/>
          <w:szCs w:val="22"/>
        </w:rPr>
        <w:t xml:space="preserve">, fostering stronger connections with local audiences. </w:t>
      </w:r>
    </w:p>
    <w:p w:rsidR="001B1EFD" w:rsidRPr="001B1EFD" w:rsidRDefault="001B1EFD" w:rsidP="00C06CEA">
      <w:pPr>
        <w:spacing w:before="120" w:after="120"/>
        <w:rPr>
          <w:rFonts w:cstheme="minorHAnsi"/>
          <w:sz w:val="22"/>
          <w:szCs w:val="22"/>
        </w:rPr>
      </w:pPr>
      <w:r w:rsidRPr="001B1EFD">
        <w:rPr>
          <w:rFonts w:cstheme="minorHAnsi"/>
          <w:sz w:val="22"/>
          <w:szCs w:val="22"/>
        </w:rPr>
        <w:t xml:space="preserve">This approach not only demonstrates respect for unique cultural nuances but also conveys exclusivity while </w:t>
      </w:r>
      <w:r w:rsidR="00C06CEA">
        <w:rPr>
          <w:rFonts w:cstheme="minorHAnsi"/>
          <w:sz w:val="22"/>
          <w:szCs w:val="22"/>
        </w:rPr>
        <w:t xml:space="preserve">also </w:t>
      </w:r>
      <w:r w:rsidRPr="001B1EFD">
        <w:rPr>
          <w:rFonts w:cstheme="minorHAnsi"/>
          <w:sz w:val="22"/>
          <w:szCs w:val="22"/>
        </w:rPr>
        <w:t xml:space="preserve">fostering a sense of identity and promoting inclusivity. By maximizing the use of code-switching, </w:t>
      </w:r>
      <w:r w:rsidR="00C06CEA">
        <w:rPr>
          <w:rFonts w:cstheme="minorHAnsi"/>
          <w:sz w:val="22"/>
          <w:szCs w:val="22"/>
        </w:rPr>
        <w:t>organizations</w:t>
      </w:r>
      <w:r w:rsidRPr="001B1EFD">
        <w:rPr>
          <w:rFonts w:cstheme="minorHAnsi"/>
          <w:sz w:val="22"/>
          <w:szCs w:val="22"/>
        </w:rPr>
        <w:t xml:space="preserve"> can navigate the complexities of global markets, appeal to diverse audiences, and effectively convey their brand message with cultural sensitivity and authenticity.</w:t>
      </w:r>
    </w:p>
    <w:p w:rsidR="00547E4E" w:rsidRPr="00EA3688" w:rsidRDefault="00547E4E" w:rsidP="00C06CEA">
      <w:pPr>
        <w:spacing w:before="120" w:after="120"/>
        <w:rPr>
          <w:sz w:val="22"/>
          <w:szCs w:val="22"/>
          <w:lang w:eastAsia="en-GB"/>
        </w:rPr>
      </w:pPr>
    </w:p>
    <w:p w:rsidR="001B1EFD" w:rsidRPr="001B1EFD" w:rsidRDefault="001B1EFD" w:rsidP="00C06CEA">
      <w:pPr>
        <w:spacing w:before="120" w:after="120"/>
        <w:rPr>
          <w:sz w:val="22"/>
          <w:szCs w:val="22"/>
          <w:lang w:eastAsia="en-GB"/>
        </w:rPr>
      </w:pPr>
      <w:r w:rsidRPr="001B1EFD">
        <w:rPr>
          <w:sz w:val="22"/>
          <w:szCs w:val="22"/>
          <w:lang w:eastAsia="en-GB"/>
        </w:rPr>
        <w:t>How can CS help with global marketing communications? Insights from Argentina, the UAE, and the UK.</w:t>
      </w:r>
    </w:p>
    <w:p w:rsidR="001B1EFD" w:rsidRPr="001B1EFD" w:rsidRDefault="001B1EFD" w:rsidP="00C06CEA">
      <w:pPr>
        <w:pStyle w:val="ListParagraph"/>
        <w:numPr>
          <w:ilvl w:val="0"/>
          <w:numId w:val="6"/>
        </w:numPr>
        <w:spacing w:before="120" w:after="120"/>
        <w:rPr>
          <w:sz w:val="22"/>
          <w:szCs w:val="22"/>
          <w:lang w:eastAsia="en-GB"/>
        </w:rPr>
      </w:pPr>
      <w:r w:rsidRPr="001B1EFD">
        <w:rPr>
          <w:sz w:val="22"/>
          <w:szCs w:val="22"/>
          <w:lang w:eastAsia="en-GB"/>
        </w:rPr>
        <w:t>Enabling brands to navigate the complexities of global markets by effectively conveying their message with cultural sensitivity and authenticity.</w:t>
      </w:r>
    </w:p>
    <w:p w:rsidR="001B1EFD" w:rsidRPr="001B1EFD" w:rsidRDefault="001B1EFD" w:rsidP="00C06CEA">
      <w:pPr>
        <w:pStyle w:val="ListParagraph"/>
        <w:numPr>
          <w:ilvl w:val="0"/>
          <w:numId w:val="6"/>
        </w:numPr>
        <w:spacing w:before="120" w:after="120"/>
        <w:rPr>
          <w:sz w:val="22"/>
          <w:szCs w:val="22"/>
          <w:lang w:eastAsia="en-GB"/>
        </w:rPr>
      </w:pPr>
      <w:r w:rsidRPr="001B1EFD">
        <w:rPr>
          <w:sz w:val="22"/>
          <w:szCs w:val="22"/>
          <w:lang w:eastAsia="en-GB"/>
        </w:rPr>
        <w:t>Allowing brands to convey exclusivity, prestige, and a global outlook</w:t>
      </w:r>
    </w:p>
    <w:p w:rsidR="001B1EFD" w:rsidRPr="001B1EFD" w:rsidRDefault="001B1EFD" w:rsidP="00C06CEA">
      <w:pPr>
        <w:pStyle w:val="ListParagraph"/>
        <w:numPr>
          <w:ilvl w:val="0"/>
          <w:numId w:val="6"/>
        </w:numPr>
        <w:spacing w:before="120" w:after="120"/>
        <w:rPr>
          <w:sz w:val="22"/>
          <w:szCs w:val="22"/>
          <w:lang w:eastAsia="en-GB"/>
        </w:rPr>
      </w:pPr>
      <w:r w:rsidRPr="001B1EFD">
        <w:rPr>
          <w:sz w:val="22"/>
          <w:szCs w:val="22"/>
          <w:lang w:eastAsia="en-GB"/>
        </w:rPr>
        <w:t>Fostering a sense of identity and inclusion by utilizing a combination of languages and styles that cater to specific segments of the market.</w:t>
      </w:r>
    </w:p>
    <w:p w:rsidR="00547E4E" w:rsidRPr="001B1EFD" w:rsidRDefault="001B1EFD" w:rsidP="00C06CEA">
      <w:pPr>
        <w:pStyle w:val="ListParagraph"/>
        <w:numPr>
          <w:ilvl w:val="0"/>
          <w:numId w:val="6"/>
        </w:numPr>
        <w:spacing w:before="120" w:after="120"/>
        <w:rPr>
          <w:sz w:val="22"/>
          <w:szCs w:val="22"/>
          <w:lang w:eastAsia="en-GB"/>
        </w:rPr>
      </w:pPr>
      <w:r w:rsidRPr="001B1EFD">
        <w:rPr>
          <w:sz w:val="22"/>
          <w:szCs w:val="22"/>
          <w:lang w:eastAsia="en-GB"/>
        </w:rPr>
        <w:t>Facilitating more effective communication by describing concepts that do not have direct equivalents in the source language and culture.</w:t>
      </w:r>
    </w:p>
    <w:p w:rsidR="001B1EFD" w:rsidRPr="00740F58" w:rsidRDefault="001B1EFD" w:rsidP="00C06CEA">
      <w:pPr>
        <w:spacing w:before="120" w:after="120"/>
      </w:pPr>
    </w:p>
    <w:p w:rsidR="00FB24D4" w:rsidRPr="00FB24D4" w:rsidRDefault="00FB24D4" w:rsidP="00FB24D4">
      <w:pPr>
        <w:pStyle w:val="Heading1"/>
        <w:spacing w:before="120" w:after="120"/>
        <w:rPr>
          <w:rFonts w:cstheme="minorHAnsi"/>
          <w:smallCaps/>
          <w:color w:val="4472C4" w:themeColor="accent1"/>
          <w:spacing w:val="5"/>
          <w:sz w:val="22"/>
          <w:szCs w:val="22"/>
        </w:rPr>
      </w:pPr>
      <w:r w:rsidRPr="00FB24D4">
        <w:rPr>
          <w:rFonts w:cstheme="minorHAnsi"/>
          <w:smallCaps/>
          <w:color w:val="4472C4" w:themeColor="accent1"/>
          <w:spacing w:val="5"/>
          <w:sz w:val="22"/>
          <w:szCs w:val="22"/>
        </w:rPr>
        <w:t>Code-switching and Brand Communication</w:t>
      </w:r>
    </w:p>
    <w:p w:rsidR="00547E4E" w:rsidRDefault="00FB24D4" w:rsidP="00547E4E">
      <w:pPr>
        <w:pStyle w:val="Heading1"/>
        <w:spacing w:before="120" w:after="120"/>
        <w:rPr>
          <w:rFonts w:asciiTheme="minorHAnsi" w:eastAsiaTheme="minorHAnsi" w:hAnsiTheme="minorHAnsi" w:cstheme="minorHAnsi"/>
          <w:color w:val="auto"/>
          <w:sz w:val="22"/>
          <w:szCs w:val="22"/>
        </w:rPr>
      </w:pPr>
      <w:r w:rsidRPr="00FB24D4">
        <w:rPr>
          <w:rFonts w:asciiTheme="minorHAnsi" w:eastAsiaTheme="minorHAnsi" w:hAnsiTheme="minorHAnsi" w:cstheme="minorHAnsi"/>
          <w:color w:val="auto"/>
          <w:sz w:val="22"/>
          <w:szCs w:val="22"/>
        </w:rPr>
        <w:t xml:space="preserve">Code-switching refers to the use of multiple languages, dialects, or communication styles within a single conversation or context. For example, the use of English words in Garnier hair product advertisements in Malaysia </w:t>
      </w:r>
      <w:r w:rsidR="00547E4E">
        <w:rPr>
          <w:rFonts w:asciiTheme="minorHAnsi" w:eastAsiaTheme="minorHAnsi" w:hAnsiTheme="minorHAnsi" w:cstheme="minorHAnsi"/>
          <w:color w:val="auto"/>
          <w:sz w:val="22"/>
          <w:szCs w:val="22"/>
        </w:rPr>
        <w:t>(</w:t>
      </w:r>
      <w:proofErr w:type="spellStart"/>
      <w:r w:rsidR="00547E4E">
        <w:rPr>
          <w:rFonts w:asciiTheme="minorHAnsi" w:eastAsiaTheme="minorHAnsi" w:hAnsiTheme="minorHAnsi" w:cstheme="minorHAnsi"/>
          <w:color w:val="auto"/>
          <w:sz w:val="22"/>
          <w:szCs w:val="22"/>
        </w:rPr>
        <w:t>Eg</w:t>
      </w:r>
      <w:proofErr w:type="spellEnd"/>
      <w:r w:rsidR="00547E4E">
        <w:rPr>
          <w:rFonts w:asciiTheme="minorHAnsi" w:eastAsiaTheme="minorHAnsi" w:hAnsiTheme="minorHAnsi" w:cstheme="minorHAnsi"/>
          <w:color w:val="auto"/>
          <w:sz w:val="22"/>
          <w:szCs w:val="22"/>
        </w:rPr>
        <w:t xml:space="preserve"> 1).</w:t>
      </w:r>
    </w:p>
    <w:p w:rsidR="00547E4E" w:rsidRDefault="009C3D47" w:rsidP="00547E4E">
      <w:pPr>
        <w:jc w:val="center"/>
      </w:pPr>
      <w:r>
        <w:fldChar w:fldCharType="begin"/>
      </w:r>
      <w:r>
        <w:instrText xml:space="preserve"> INCLUDEPICTURE "https://cdn.i.haymarketmedia.asia/?n=campaign-asia%2fcontent%2fsunsilk_halal_600x400.jpg&amp;h=570&amp;w=855&amp;q=100&amp;v=20170226&amp;c=1" \* MERGEFORMATINET </w:instrText>
      </w:r>
      <w:r>
        <w:fldChar w:fldCharType="separate"/>
      </w:r>
      <w:r>
        <w:rPr>
          <w:noProof/>
        </w:rPr>
        <w:drawing>
          <wp:inline distT="0" distB="0" distL="0" distR="0">
            <wp:extent cx="1799181" cy="1199786"/>
            <wp:effectExtent l="0" t="0" r="4445" b="0"/>
            <wp:docPr id="1330102066" name="Picture 1" descr="Sunsilk’s Clean &amp; Fresh aimed at Malaysian Muslim wo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silk’s Clean &amp; Fresh aimed at Malaysian Muslim wom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8869" cy="1232920"/>
                    </a:xfrm>
                    <a:prstGeom prst="rect">
                      <a:avLst/>
                    </a:prstGeom>
                    <a:noFill/>
                    <a:ln>
                      <a:noFill/>
                    </a:ln>
                  </pic:spPr>
                </pic:pic>
              </a:graphicData>
            </a:graphic>
          </wp:inline>
        </w:drawing>
      </w:r>
      <w:r>
        <w:fldChar w:fldCharType="end"/>
      </w:r>
    </w:p>
    <w:p w:rsidR="009C3D47" w:rsidRDefault="009C3D47" w:rsidP="00547E4E">
      <w:pPr>
        <w:jc w:val="center"/>
      </w:pPr>
    </w:p>
    <w:p w:rsidR="00547E4E" w:rsidRPr="009D26BB" w:rsidRDefault="00547E4E" w:rsidP="00547E4E">
      <w:pPr>
        <w:jc w:val="center"/>
        <w:rPr>
          <w:sz w:val="20"/>
          <w:szCs w:val="20"/>
        </w:rPr>
      </w:pPr>
      <w:proofErr w:type="spellStart"/>
      <w:r w:rsidRPr="009D26BB">
        <w:rPr>
          <w:sz w:val="20"/>
          <w:szCs w:val="20"/>
        </w:rPr>
        <w:t>Eg.</w:t>
      </w:r>
      <w:proofErr w:type="spellEnd"/>
      <w:r w:rsidRPr="009D26BB">
        <w:rPr>
          <w:sz w:val="20"/>
          <w:szCs w:val="20"/>
        </w:rPr>
        <w:t xml:space="preserve"> 1 </w:t>
      </w:r>
      <w:hyperlink r:id="rId8" w:history="1">
        <w:proofErr w:type="spellStart"/>
        <w:r w:rsidRPr="00D06A2D">
          <w:rPr>
            <w:rStyle w:val="Hyperlink"/>
            <w:sz w:val="20"/>
            <w:szCs w:val="20"/>
          </w:rPr>
          <w:t>Sunsilk</w:t>
        </w:r>
        <w:proofErr w:type="spellEnd"/>
        <w:r w:rsidRPr="00D06A2D">
          <w:rPr>
            <w:rStyle w:val="Hyperlink"/>
            <w:sz w:val="20"/>
            <w:szCs w:val="20"/>
          </w:rPr>
          <w:t xml:space="preserve"> Hair products, Malaysia</w:t>
        </w:r>
      </w:hyperlink>
    </w:p>
    <w:p w:rsidR="00FB24D4" w:rsidRDefault="00FB24D4" w:rsidP="00547E4E">
      <w:pPr>
        <w:rPr>
          <w:rFonts w:cstheme="minorHAnsi"/>
          <w:sz w:val="22"/>
          <w:szCs w:val="22"/>
        </w:rPr>
      </w:pPr>
    </w:p>
    <w:p w:rsidR="00C06CEA" w:rsidRDefault="00FB24D4" w:rsidP="00C06CEA">
      <w:pPr>
        <w:spacing w:before="120" w:after="120"/>
        <w:rPr>
          <w:rFonts w:cstheme="minorHAnsi"/>
          <w:sz w:val="22"/>
          <w:szCs w:val="22"/>
        </w:rPr>
      </w:pPr>
      <w:r w:rsidRPr="00FB24D4">
        <w:rPr>
          <w:rFonts w:cstheme="minorHAnsi"/>
          <w:sz w:val="22"/>
          <w:szCs w:val="22"/>
        </w:rPr>
        <w:t>Brands use CS to build more meaningful relationships with diverse linguistic and cultural segments of consumers by tailoring their language and style to the target audienc</w:t>
      </w:r>
      <w:r w:rsidR="00C06CEA">
        <w:rPr>
          <w:rFonts w:cstheme="minorHAnsi"/>
          <w:sz w:val="22"/>
          <w:szCs w:val="22"/>
        </w:rPr>
        <w:t xml:space="preserve">e. </w:t>
      </w:r>
    </w:p>
    <w:p w:rsidR="00FB24D4" w:rsidRPr="00C06CEA" w:rsidRDefault="00C06CEA" w:rsidP="00C06CEA">
      <w:pPr>
        <w:spacing w:before="120" w:after="120"/>
      </w:pPr>
      <w:r w:rsidRPr="00C06CEA">
        <w:rPr>
          <w:rFonts w:cstheme="minorHAnsi"/>
          <w:sz w:val="22"/>
          <w:szCs w:val="22"/>
        </w:rPr>
        <w:t>The global status of English as a lingua franca makes CS a valuable tool for global brands to connect with diverse audiences. In markets where English is not the primary language, or where local cultural references are important, incorporating elements of the local language or cultural references in brand messaging can demonstrate respect and understanding for the unique linguistic and socio-cultural segments of society. This can lead to a stronger connection with local consumers and foster brand loyalty.</w:t>
      </w:r>
    </w:p>
    <w:p w:rsidR="00FB24D4" w:rsidRDefault="00FB24D4" w:rsidP="00547E4E">
      <w:pPr>
        <w:spacing w:before="120" w:after="120"/>
        <w:rPr>
          <w:rFonts w:asciiTheme="majorHAnsi" w:eastAsiaTheme="majorEastAsia" w:hAnsiTheme="majorHAnsi" w:cstheme="minorHAnsi"/>
          <w:smallCaps/>
          <w:color w:val="4472C4" w:themeColor="accent1"/>
          <w:spacing w:val="5"/>
          <w:sz w:val="22"/>
          <w:szCs w:val="22"/>
        </w:rPr>
      </w:pPr>
      <w:r w:rsidRPr="00FB24D4">
        <w:rPr>
          <w:rFonts w:asciiTheme="majorHAnsi" w:eastAsiaTheme="majorEastAsia" w:hAnsiTheme="majorHAnsi" w:cstheme="minorHAnsi"/>
          <w:smallCaps/>
          <w:color w:val="4472C4" w:themeColor="accent1"/>
          <w:spacing w:val="5"/>
          <w:sz w:val="22"/>
          <w:szCs w:val="22"/>
        </w:rPr>
        <w:lastRenderedPageBreak/>
        <w:t>Conveying exclusivity, prestige, and a global perspective.</w:t>
      </w:r>
    </w:p>
    <w:p w:rsidR="00FB24D4" w:rsidRPr="00FB24D4" w:rsidRDefault="00FB24D4" w:rsidP="00FB24D4">
      <w:pPr>
        <w:rPr>
          <w:rFonts w:cstheme="minorHAnsi"/>
          <w:sz w:val="22"/>
          <w:szCs w:val="22"/>
        </w:rPr>
      </w:pPr>
      <w:r w:rsidRPr="00FB24D4">
        <w:rPr>
          <w:rFonts w:cstheme="minorHAnsi"/>
          <w:sz w:val="22"/>
          <w:szCs w:val="22"/>
        </w:rPr>
        <w:t>Advertising campaigns in non-English speaking countries, such as Argentina, may utilize code-switching by incorporating English vocabulary or phrases in their messages. This is often the case with local high-end brands that use CS as a marker of prestige.</w:t>
      </w:r>
    </w:p>
    <w:p w:rsidR="00547E4E" w:rsidRDefault="00547E4E" w:rsidP="00C06CEA">
      <w:pPr>
        <w:spacing w:before="120" w:after="120"/>
        <w:rPr>
          <w:rFonts w:cstheme="minorHAnsi"/>
          <w:sz w:val="22"/>
          <w:szCs w:val="22"/>
        </w:rPr>
      </w:pPr>
      <w:r w:rsidRPr="00FA2662">
        <w:rPr>
          <w:rFonts w:cstheme="minorHAnsi"/>
          <w:sz w:val="22"/>
          <w:szCs w:val="22"/>
        </w:rPr>
        <w:t xml:space="preserve">Common examples </w:t>
      </w:r>
      <w:r w:rsidR="00FB24D4">
        <w:rPr>
          <w:rFonts w:cstheme="minorHAnsi"/>
          <w:sz w:val="22"/>
          <w:szCs w:val="22"/>
        </w:rPr>
        <w:t>include</w:t>
      </w:r>
      <w:r w:rsidRPr="00FA2662">
        <w:rPr>
          <w:rFonts w:cstheme="minorHAnsi"/>
          <w:sz w:val="22"/>
          <w:szCs w:val="22"/>
        </w:rPr>
        <w:t xml:space="preserve"> the use of English words such as ‘trendy’ alongside a Spanish-language description of the brand's latest collection (</w:t>
      </w:r>
      <w:proofErr w:type="spellStart"/>
      <w:r w:rsidRPr="00FA2662">
        <w:rPr>
          <w:rFonts w:cstheme="minorHAnsi"/>
          <w:sz w:val="22"/>
          <w:szCs w:val="22"/>
        </w:rPr>
        <w:t>Eg.</w:t>
      </w:r>
      <w:proofErr w:type="spellEnd"/>
      <w:r w:rsidRPr="00FA2662">
        <w:rPr>
          <w:rFonts w:cstheme="minorHAnsi"/>
          <w:sz w:val="22"/>
          <w:szCs w:val="22"/>
        </w:rPr>
        <w:t xml:space="preserve"> </w:t>
      </w:r>
      <w:r>
        <w:rPr>
          <w:rFonts w:cstheme="minorHAnsi"/>
          <w:sz w:val="22"/>
          <w:szCs w:val="22"/>
        </w:rPr>
        <w:t>2</w:t>
      </w:r>
      <w:r w:rsidRPr="00FA2662">
        <w:rPr>
          <w:rFonts w:cstheme="minorHAnsi"/>
          <w:sz w:val="22"/>
          <w:szCs w:val="22"/>
        </w:rPr>
        <w:t>). Other common English words used in local brands advertising are ‘skincare’</w:t>
      </w:r>
      <w:r>
        <w:rPr>
          <w:rFonts w:cstheme="minorHAnsi"/>
          <w:sz w:val="22"/>
          <w:szCs w:val="22"/>
        </w:rPr>
        <w:t xml:space="preserve">, ‘beauty’ </w:t>
      </w:r>
      <w:r w:rsidRPr="00FA2662">
        <w:rPr>
          <w:rFonts w:cstheme="minorHAnsi"/>
          <w:sz w:val="22"/>
          <w:szCs w:val="22"/>
        </w:rPr>
        <w:t>and ‘</w:t>
      </w:r>
      <w:r>
        <w:rPr>
          <w:rFonts w:cstheme="minorHAnsi"/>
          <w:sz w:val="22"/>
          <w:szCs w:val="22"/>
        </w:rPr>
        <w:t>eco-friendly’</w:t>
      </w:r>
      <w:r w:rsidRPr="00FA2662">
        <w:rPr>
          <w:rFonts w:cstheme="minorHAnsi"/>
          <w:sz w:val="22"/>
          <w:szCs w:val="22"/>
        </w:rPr>
        <w:t>.</w:t>
      </w:r>
      <w:r>
        <w:rPr>
          <w:rFonts w:cstheme="minorHAnsi"/>
          <w:sz w:val="22"/>
          <w:szCs w:val="22"/>
        </w:rPr>
        <w:t xml:space="preserve"> </w:t>
      </w:r>
    </w:p>
    <w:p w:rsidR="009C3D47" w:rsidRPr="00FA2662" w:rsidRDefault="009C3D47" w:rsidP="009C3D47">
      <w:pPr>
        <w:spacing w:before="120" w:after="120"/>
        <w:jc w:val="center"/>
        <w:rPr>
          <w:rFonts w:cstheme="minorHAnsi"/>
          <w:sz w:val="22"/>
          <w:szCs w:val="22"/>
        </w:rPr>
      </w:pPr>
      <w:r>
        <w:fldChar w:fldCharType="begin"/>
      </w:r>
      <w:r>
        <w:instrText xml:space="preserve"> INCLUDEPICTURE "https://bahiablancaplazashopping.com/wp-content/uploads/2022/10/catalogo-web_TRENDY1-864x1080_c.png" \* MERGEFORMATINET </w:instrText>
      </w:r>
      <w:r>
        <w:fldChar w:fldCharType="separate"/>
      </w:r>
      <w:r>
        <w:rPr>
          <w:noProof/>
        </w:rPr>
        <w:drawing>
          <wp:inline distT="0" distB="0" distL="0" distR="0">
            <wp:extent cx="1150811" cy="1438578"/>
            <wp:effectExtent l="0" t="0" r="5080" b="0"/>
            <wp:docPr id="1607367514" name="Picture 2" descr="catalogo web_TREND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talogo web_TRENDY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6547" cy="1495750"/>
                    </a:xfrm>
                    <a:prstGeom prst="rect">
                      <a:avLst/>
                    </a:prstGeom>
                    <a:noFill/>
                    <a:ln>
                      <a:noFill/>
                    </a:ln>
                  </pic:spPr>
                </pic:pic>
              </a:graphicData>
            </a:graphic>
          </wp:inline>
        </w:drawing>
      </w:r>
      <w:r>
        <w:fldChar w:fldCharType="end"/>
      </w:r>
    </w:p>
    <w:p w:rsidR="00547E4E" w:rsidRPr="006976D0" w:rsidRDefault="00547E4E" w:rsidP="00547E4E">
      <w:pPr>
        <w:spacing w:before="120" w:after="120"/>
        <w:jc w:val="center"/>
        <w:rPr>
          <w:rFonts w:eastAsia="Arial Unicode MS" w:cstheme="minorHAnsi"/>
          <w:color w:val="000000" w:themeColor="text1"/>
          <w:sz w:val="22"/>
          <w:szCs w:val="22"/>
          <w:shd w:val="clear" w:color="auto" w:fill="FCFCF9"/>
        </w:rPr>
      </w:pPr>
      <w:r w:rsidRPr="00FA2662">
        <w:rPr>
          <w:rFonts w:eastAsia="Arial Unicode MS" w:cstheme="minorHAnsi"/>
          <w:color w:val="000000" w:themeColor="text1"/>
          <w:sz w:val="22"/>
          <w:szCs w:val="22"/>
          <w:shd w:val="clear" w:color="auto" w:fill="FCFCF9"/>
        </w:rPr>
        <w:t xml:space="preserve">     </w:t>
      </w:r>
      <w:r>
        <w:rPr>
          <w:rFonts w:eastAsia="Arial Unicode MS" w:cstheme="minorHAnsi"/>
          <w:color w:val="000000" w:themeColor="text1"/>
          <w:sz w:val="22"/>
          <w:szCs w:val="22"/>
          <w:shd w:val="clear" w:color="auto" w:fill="FCFCF9"/>
        </w:rPr>
        <w:t xml:space="preserve">     </w:t>
      </w:r>
      <w:r w:rsidR="009C3D47">
        <w:rPr>
          <w:rFonts w:eastAsia="Arial Unicode MS" w:cstheme="minorHAnsi"/>
          <w:color w:val="000000" w:themeColor="text1"/>
          <w:sz w:val="22"/>
          <w:szCs w:val="22"/>
          <w:shd w:val="clear" w:color="auto" w:fill="FCFCF9"/>
        </w:rPr>
        <w:tab/>
      </w:r>
      <w:r>
        <w:rPr>
          <w:rFonts w:eastAsia="Arial Unicode MS" w:cstheme="minorHAnsi"/>
          <w:color w:val="000000" w:themeColor="text1"/>
          <w:sz w:val="22"/>
          <w:szCs w:val="22"/>
          <w:shd w:val="clear" w:color="auto" w:fill="FCFCF9"/>
        </w:rPr>
        <w:t xml:space="preserve"> </w:t>
      </w:r>
      <w:r w:rsidRPr="000374AE">
        <w:rPr>
          <w:rFonts w:eastAsia="Arial Unicode MS" w:cstheme="minorHAnsi"/>
          <w:color w:val="000000" w:themeColor="text1"/>
          <w:sz w:val="20"/>
          <w:szCs w:val="20"/>
          <w:shd w:val="clear" w:color="auto" w:fill="FCFCF9"/>
        </w:rPr>
        <w:t xml:space="preserve"> </w:t>
      </w:r>
      <w:hyperlink r:id="rId10" w:history="1">
        <w:proofErr w:type="spellStart"/>
        <w:r w:rsidRPr="006976D0">
          <w:rPr>
            <w:rStyle w:val="Hyperlink"/>
            <w:rFonts w:eastAsia="Arial Unicode MS" w:cstheme="minorHAnsi"/>
            <w:sz w:val="20"/>
            <w:szCs w:val="20"/>
            <w:shd w:val="clear" w:color="auto" w:fill="FCFCF9"/>
          </w:rPr>
          <w:t>Eg.</w:t>
        </w:r>
        <w:proofErr w:type="spellEnd"/>
        <w:r w:rsidRPr="006976D0">
          <w:rPr>
            <w:rStyle w:val="Hyperlink"/>
            <w:rFonts w:eastAsia="Arial Unicode MS" w:cstheme="minorHAnsi"/>
            <w:sz w:val="20"/>
            <w:szCs w:val="20"/>
            <w:shd w:val="clear" w:color="auto" w:fill="FCFCF9"/>
          </w:rPr>
          <w:t xml:space="preserve"> 2 Department Store advert, Argentina</w:t>
        </w:r>
      </w:hyperlink>
      <w:r w:rsidRPr="000374AE">
        <w:rPr>
          <w:rFonts w:eastAsia="Arial Unicode MS" w:cstheme="minorHAnsi"/>
          <w:color w:val="000000" w:themeColor="text1"/>
          <w:sz w:val="20"/>
          <w:szCs w:val="20"/>
          <w:shd w:val="clear" w:color="auto" w:fill="FCFCF9"/>
        </w:rPr>
        <w:tab/>
      </w:r>
      <w:r w:rsidRPr="000374AE">
        <w:rPr>
          <w:rFonts w:eastAsia="Arial Unicode MS" w:cstheme="minorHAnsi"/>
          <w:color w:val="000000" w:themeColor="text1"/>
          <w:sz w:val="20"/>
          <w:szCs w:val="20"/>
          <w:shd w:val="clear" w:color="auto" w:fill="FCFCF9"/>
        </w:rPr>
        <w:tab/>
      </w:r>
      <w:hyperlink r:id="rId11" w:history="1">
        <w:r w:rsidRPr="00D06A2D">
          <w:rPr>
            <w:rStyle w:val="Hyperlink"/>
            <w:rFonts w:eastAsia="Arial Unicode MS" w:cstheme="minorHAnsi"/>
            <w:sz w:val="20"/>
            <w:szCs w:val="20"/>
            <w:shd w:val="clear" w:color="auto" w:fill="FCFCF9"/>
          </w:rPr>
          <w:t xml:space="preserve"> </w:t>
        </w:r>
      </w:hyperlink>
    </w:p>
    <w:p w:rsidR="00ED01F1" w:rsidRDefault="00ED01F1" w:rsidP="00547E4E">
      <w:pPr>
        <w:spacing w:before="120" w:after="120"/>
        <w:rPr>
          <w:rFonts w:cstheme="minorHAnsi"/>
          <w:sz w:val="22"/>
          <w:szCs w:val="22"/>
        </w:rPr>
      </w:pPr>
    </w:p>
    <w:p w:rsidR="00547E4E" w:rsidRDefault="00547E4E" w:rsidP="00547E4E">
      <w:pPr>
        <w:spacing w:before="120" w:after="120"/>
        <w:rPr>
          <w:rFonts w:cstheme="minorHAnsi"/>
          <w:sz w:val="22"/>
          <w:szCs w:val="22"/>
        </w:rPr>
      </w:pPr>
      <w:r>
        <w:rPr>
          <w:rFonts w:cstheme="minorHAnsi"/>
          <w:sz w:val="22"/>
          <w:szCs w:val="22"/>
        </w:rPr>
        <w:t>Brands campaigns may also have names in English. An example of this is the high-end cloth</w:t>
      </w:r>
      <w:r w:rsidR="00FB24D4">
        <w:rPr>
          <w:rFonts w:cstheme="minorHAnsi"/>
          <w:sz w:val="22"/>
          <w:szCs w:val="22"/>
        </w:rPr>
        <w:t>ing</w:t>
      </w:r>
      <w:r>
        <w:rPr>
          <w:rFonts w:cstheme="minorHAnsi"/>
          <w:sz w:val="22"/>
          <w:szCs w:val="22"/>
        </w:rPr>
        <w:t xml:space="preserve"> brand </w:t>
      </w:r>
      <w:proofErr w:type="spellStart"/>
      <w:r>
        <w:rPr>
          <w:rFonts w:cstheme="minorHAnsi"/>
          <w:sz w:val="22"/>
          <w:szCs w:val="22"/>
        </w:rPr>
        <w:t>Kosiuko’s</w:t>
      </w:r>
      <w:proofErr w:type="spellEnd"/>
      <w:r>
        <w:rPr>
          <w:rFonts w:cstheme="minorHAnsi"/>
          <w:sz w:val="22"/>
          <w:szCs w:val="22"/>
        </w:rPr>
        <w:t xml:space="preserve"> Spring/Summer 2023 campaign called ‘</w:t>
      </w:r>
      <w:hyperlink r:id="rId12" w:history="1">
        <w:r w:rsidRPr="009C3D47">
          <w:rPr>
            <w:rStyle w:val="Hyperlink"/>
            <w:rFonts w:cstheme="minorHAnsi"/>
            <w:sz w:val="22"/>
            <w:szCs w:val="22"/>
          </w:rPr>
          <w:t>Between Worlds’</w:t>
        </w:r>
      </w:hyperlink>
      <w:r w:rsidRPr="009C3D47">
        <w:rPr>
          <w:rFonts w:cstheme="minorHAnsi"/>
          <w:sz w:val="22"/>
          <w:szCs w:val="22"/>
        </w:rPr>
        <w:t>.</w:t>
      </w:r>
      <w:r>
        <w:rPr>
          <w:rFonts w:cstheme="minorHAnsi"/>
          <w:sz w:val="22"/>
          <w:szCs w:val="22"/>
        </w:rPr>
        <w:t xml:space="preserve"> </w:t>
      </w:r>
    </w:p>
    <w:p w:rsidR="00547E4E" w:rsidRDefault="00FB24D4" w:rsidP="00547E4E">
      <w:pPr>
        <w:spacing w:before="120" w:after="120"/>
        <w:rPr>
          <w:rFonts w:cstheme="minorHAnsi"/>
          <w:sz w:val="22"/>
          <w:szCs w:val="22"/>
        </w:rPr>
      </w:pPr>
      <w:r w:rsidRPr="00FB24D4">
        <w:rPr>
          <w:rFonts w:cstheme="minorHAnsi"/>
          <w:sz w:val="22"/>
          <w:szCs w:val="22"/>
        </w:rPr>
        <w:t>By utilizing the CS in this manner, local brands can distinguish themselves in the market and compete with international brands.</w:t>
      </w:r>
    </w:p>
    <w:p w:rsidR="00FB24D4" w:rsidRPr="009D26BB" w:rsidRDefault="00FB24D4" w:rsidP="00547E4E">
      <w:pPr>
        <w:spacing w:before="120" w:after="120"/>
        <w:rPr>
          <w:rFonts w:cstheme="minorHAnsi"/>
          <w:sz w:val="22"/>
          <w:szCs w:val="22"/>
        </w:rPr>
      </w:pPr>
    </w:p>
    <w:p w:rsidR="00547E4E" w:rsidRPr="00FB24D4" w:rsidRDefault="00547E4E" w:rsidP="00FB24D4">
      <w:pPr>
        <w:spacing w:before="120" w:after="120"/>
        <w:rPr>
          <w:rFonts w:asciiTheme="majorHAnsi" w:eastAsiaTheme="majorEastAsia" w:hAnsiTheme="majorHAnsi" w:cstheme="minorHAnsi"/>
          <w:smallCaps/>
          <w:color w:val="4472C4" w:themeColor="accent1"/>
          <w:spacing w:val="5"/>
          <w:sz w:val="22"/>
          <w:szCs w:val="22"/>
        </w:rPr>
      </w:pPr>
      <w:r w:rsidRPr="00FB24D4">
        <w:rPr>
          <w:rFonts w:asciiTheme="majorHAnsi" w:eastAsiaTheme="majorEastAsia" w:hAnsiTheme="majorHAnsi" w:cstheme="minorHAnsi"/>
          <w:smallCaps/>
          <w:color w:val="4472C4" w:themeColor="accent1"/>
          <w:spacing w:val="5"/>
          <w:sz w:val="22"/>
          <w:szCs w:val="22"/>
        </w:rPr>
        <w:t xml:space="preserve">Describing concepts that lack direct equivalents in the source language and culture. </w:t>
      </w:r>
    </w:p>
    <w:p w:rsidR="00FB24D4" w:rsidRPr="00FB24D4" w:rsidRDefault="00FB24D4" w:rsidP="00FB24D4">
      <w:pPr>
        <w:spacing w:before="120" w:after="120"/>
        <w:rPr>
          <w:rFonts w:cstheme="minorHAnsi"/>
          <w:sz w:val="22"/>
          <w:szCs w:val="22"/>
        </w:rPr>
      </w:pPr>
      <w:r w:rsidRPr="00FB24D4">
        <w:rPr>
          <w:rFonts w:cstheme="minorHAnsi"/>
          <w:sz w:val="22"/>
          <w:szCs w:val="22"/>
        </w:rPr>
        <w:t>In certain countries, such as the United Arab Emirates (UAE), where a significant portion of the population speaks English as a second language, code-switching (CS) between Arabic and English is common in various aspects of daily life.</w:t>
      </w:r>
    </w:p>
    <w:p w:rsidR="00FB24D4" w:rsidRPr="00FB24D4" w:rsidRDefault="00FB24D4" w:rsidP="00FB24D4">
      <w:pPr>
        <w:spacing w:before="120" w:after="120"/>
        <w:rPr>
          <w:rFonts w:cstheme="minorHAnsi"/>
          <w:sz w:val="22"/>
          <w:szCs w:val="22"/>
        </w:rPr>
      </w:pPr>
      <w:r w:rsidRPr="00FB24D4">
        <w:rPr>
          <w:rFonts w:cstheme="minorHAnsi"/>
          <w:sz w:val="22"/>
          <w:szCs w:val="22"/>
        </w:rPr>
        <w:t>A newly observed and unique aspect of code-switching in the UAE is the use of numerals to represent sounds that are not found in English when translating from Arabic. This phenomenon is commonly observed in text messaging among young people, where, for instance, phonemes that are not present in English are represented using numerical letters. For example, the glottal [O] sound in the name ‘Omar' may be written as ‘3mar' to bridge the phonetic gap between the two languages.</w:t>
      </w:r>
    </w:p>
    <w:p w:rsidR="00FB24D4" w:rsidRPr="00FB24D4" w:rsidRDefault="00FB24D4" w:rsidP="00FB24D4">
      <w:pPr>
        <w:spacing w:before="120" w:after="120"/>
        <w:rPr>
          <w:rFonts w:cstheme="minorHAnsi"/>
          <w:sz w:val="22"/>
          <w:szCs w:val="22"/>
        </w:rPr>
      </w:pPr>
      <w:r w:rsidRPr="00FB24D4">
        <w:rPr>
          <w:rFonts w:ascii="Apple Color Emoji" w:hAnsi="Apple Color Emoji" w:cs="Apple Color Emoji"/>
          <w:sz w:val="22"/>
          <w:szCs w:val="22"/>
        </w:rPr>
        <w:t>❗️</w:t>
      </w:r>
      <w:r w:rsidRPr="00FB24D4">
        <w:rPr>
          <w:rFonts w:cstheme="minorHAnsi"/>
          <w:sz w:val="22"/>
          <w:szCs w:val="22"/>
        </w:rPr>
        <w:t>Interesting fact: This phenomenon is currently underexplored by the global marketing communication industry when targeting Emirati youth.</w:t>
      </w:r>
    </w:p>
    <w:p w:rsidR="00547E4E" w:rsidRDefault="00FB24D4" w:rsidP="00FB24D4">
      <w:pPr>
        <w:spacing w:before="120" w:after="120"/>
        <w:rPr>
          <w:rFonts w:cstheme="minorHAnsi"/>
          <w:sz w:val="22"/>
          <w:szCs w:val="22"/>
        </w:rPr>
      </w:pPr>
      <w:r w:rsidRPr="00FB24D4">
        <w:rPr>
          <w:rFonts w:cstheme="minorHAnsi"/>
          <w:sz w:val="22"/>
          <w:szCs w:val="22"/>
        </w:rPr>
        <w:t xml:space="preserve">McDonald's, an avid user of code-switching in their advertising campaigns, transliterates key terms on their menu into the language of the country in which they are advertising, such as McMuffin into </w:t>
      </w:r>
      <w:proofErr w:type="spellStart"/>
      <w:r w:rsidRPr="00FB24D4">
        <w:rPr>
          <w:rFonts w:cstheme="minorHAnsi"/>
          <w:sz w:val="22"/>
          <w:szCs w:val="22"/>
        </w:rPr>
        <w:t>نفام</w:t>
      </w:r>
      <w:proofErr w:type="spellEnd"/>
      <w:r w:rsidRPr="00FB24D4">
        <w:rPr>
          <w:rFonts w:cstheme="minorHAnsi"/>
          <w:sz w:val="22"/>
          <w:szCs w:val="22"/>
        </w:rPr>
        <w:t xml:space="preserve"> </w:t>
      </w:r>
      <w:proofErr w:type="spellStart"/>
      <w:r w:rsidRPr="00FB24D4">
        <w:rPr>
          <w:rFonts w:cstheme="minorHAnsi"/>
          <w:sz w:val="22"/>
          <w:szCs w:val="22"/>
        </w:rPr>
        <w:t>نام</w:t>
      </w:r>
      <w:proofErr w:type="spellEnd"/>
      <w:r w:rsidRPr="00FB24D4">
        <w:rPr>
          <w:rFonts w:cstheme="minorHAnsi"/>
          <w:sz w:val="22"/>
          <w:szCs w:val="22"/>
        </w:rPr>
        <w:t xml:space="preserve"> [</w:t>
      </w:r>
      <w:proofErr w:type="spellStart"/>
      <w:r w:rsidRPr="00FB24D4">
        <w:rPr>
          <w:rFonts w:cstheme="minorHAnsi"/>
          <w:sz w:val="22"/>
          <w:szCs w:val="22"/>
        </w:rPr>
        <w:t>māk</w:t>
      </w:r>
      <w:proofErr w:type="spellEnd"/>
      <w:r w:rsidRPr="00FB24D4">
        <w:rPr>
          <w:rFonts w:cstheme="minorHAnsi"/>
          <w:sz w:val="22"/>
          <w:szCs w:val="22"/>
        </w:rPr>
        <w:t xml:space="preserve"> </w:t>
      </w:r>
      <w:proofErr w:type="spellStart"/>
      <w:r w:rsidRPr="00FB24D4">
        <w:rPr>
          <w:rFonts w:cstheme="minorHAnsi"/>
          <w:sz w:val="22"/>
          <w:szCs w:val="22"/>
        </w:rPr>
        <w:t>māfn</w:t>
      </w:r>
      <w:proofErr w:type="spellEnd"/>
      <w:r w:rsidRPr="00FB24D4">
        <w:rPr>
          <w:rFonts w:cstheme="minorHAnsi"/>
          <w:sz w:val="22"/>
          <w:szCs w:val="22"/>
        </w:rPr>
        <w:t>] in Arabic. Other fast-food companies, such as Burger King and Pizza Hut, have also followed suit.</w:t>
      </w:r>
    </w:p>
    <w:p w:rsidR="00FB24D4" w:rsidRPr="00FA2662" w:rsidRDefault="00FB24D4" w:rsidP="00FB24D4">
      <w:pPr>
        <w:spacing w:before="120" w:after="120"/>
        <w:rPr>
          <w:rFonts w:cstheme="minorHAnsi"/>
          <w:sz w:val="22"/>
          <w:szCs w:val="22"/>
        </w:rPr>
      </w:pPr>
    </w:p>
    <w:p w:rsidR="00547E4E" w:rsidRPr="00FB24D4" w:rsidRDefault="00547E4E" w:rsidP="00FB24D4">
      <w:pPr>
        <w:spacing w:before="120" w:after="120"/>
        <w:rPr>
          <w:rFonts w:asciiTheme="majorHAnsi" w:eastAsiaTheme="majorEastAsia" w:hAnsiTheme="majorHAnsi" w:cstheme="minorHAnsi"/>
          <w:smallCaps/>
          <w:color w:val="4472C4" w:themeColor="accent1"/>
          <w:spacing w:val="5"/>
          <w:sz w:val="22"/>
          <w:szCs w:val="22"/>
        </w:rPr>
      </w:pPr>
      <w:r w:rsidRPr="00FB24D4">
        <w:rPr>
          <w:rFonts w:asciiTheme="majorHAnsi" w:eastAsiaTheme="majorEastAsia" w:hAnsiTheme="majorHAnsi" w:cstheme="minorHAnsi"/>
          <w:smallCaps/>
          <w:color w:val="4472C4" w:themeColor="accent1"/>
          <w:spacing w:val="5"/>
          <w:sz w:val="22"/>
          <w:szCs w:val="22"/>
        </w:rPr>
        <w:t xml:space="preserve">Fostering a sense of identity and inclusion. </w:t>
      </w:r>
    </w:p>
    <w:p w:rsidR="00547E4E" w:rsidRPr="00FA2662" w:rsidRDefault="00FB24D4" w:rsidP="00547E4E">
      <w:pPr>
        <w:spacing w:before="120" w:after="120"/>
        <w:rPr>
          <w:rFonts w:cstheme="minorHAnsi"/>
          <w:sz w:val="22"/>
          <w:szCs w:val="22"/>
        </w:rPr>
      </w:pPr>
      <w:r w:rsidRPr="00FB24D4">
        <w:rPr>
          <w:rFonts w:cstheme="minorHAnsi"/>
          <w:sz w:val="22"/>
          <w:szCs w:val="22"/>
        </w:rPr>
        <w:t xml:space="preserve">The use of CS in marketing communications in multicultural societies, such as the UAE, can be influenced by social factors such as language proficiency, role relationships, age, and formality of the situation. Some brands use a combination of Arabic and English to appeal to a younger, more cosmopolitan audience. This approach allows them to effectively communicate their brand message </w:t>
      </w:r>
      <w:r w:rsidRPr="00FB24D4">
        <w:rPr>
          <w:rFonts w:cstheme="minorHAnsi"/>
          <w:sz w:val="22"/>
          <w:szCs w:val="22"/>
        </w:rPr>
        <w:lastRenderedPageBreak/>
        <w:t>to a diverse audience and appeal to a more internationally minded market while also demonstrating cultural sensitivity and respect (</w:t>
      </w:r>
      <w:proofErr w:type="spellStart"/>
      <w:r w:rsidRPr="00FB24D4">
        <w:rPr>
          <w:rFonts w:cstheme="minorHAnsi"/>
          <w:sz w:val="22"/>
          <w:szCs w:val="22"/>
        </w:rPr>
        <w:t>Eg.</w:t>
      </w:r>
      <w:proofErr w:type="spellEnd"/>
      <w:r w:rsidRPr="00FB24D4">
        <w:rPr>
          <w:rFonts w:cstheme="minorHAnsi"/>
          <w:sz w:val="22"/>
          <w:szCs w:val="22"/>
        </w:rPr>
        <w:t xml:space="preserve"> 3 and 4).</w:t>
      </w:r>
    </w:p>
    <w:p w:rsidR="00547E4E" w:rsidRDefault="00547E4E" w:rsidP="00547E4E">
      <w:pPr>
        <w:spacing w:before="120" w:after="120"/>
        <w:ind w:firstLine="720"/>
        <w:rPr>
          <w:rFonts w:cstheme="minorHAnsi"/>
          <w:sz w:val="22"/>
          <w:szCs w:val="22"/>
        </w:rPr>
      </w:pPr>
      <w:r w:rsidRPr="00FA2662">
        <w:rPr>
          <w:rFonts w:cstheme="minorHAnsi"/>
          <w:sz w:val="22"/>
          <w:szCs w:val="22"/>
        </w:rPr>
        <w:t xml:space="preserve"> </w:t>
      </w:r>
      <w:r w:rsidRPr="00FA2662">
        <w:rPr>
          <w:rFonts w:cstheme="minorHAnsi"/>
          <w:noProof/>
          <w:sz w:val="22"/>
          <w:szCs w:val="22"/>
        </w:rPr>
        <w:drawing>
          <wp:inline distT="0" distB="0" distL="0" distR="0" wp14:anchorId="5EE86BD1" wp14:editId="157D181B">
            <wp:extent cx="2516597" cy="908384"/>
            <wp:effectExtent l="0" t="0" r="0" b="6350"/>
            <wp:docPr id="1260766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6421" name="Picture 12607664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7247" cy="1092707"/>
                    </a:xfrm>
                    <a:prstGeom prst="rect">
                      <a:avLst/>
                    </a:prstGeom>
                  </pic:spPr>
                </pic:pic>
              </a:graphicData>
            </a:graphic>
          </wp:inline>
        </w:drawing>
      </w:r>
      <w:r w:rsidRPr="00FA2662">
        <w:rPr>
          <w:rFonts w:cstheme="minorHAnsi"/>
          <w:sz w:val="22"/>
          <w:szCs w:val="22"/>
        </w:rPr>
        <w:t xml:space="preserve">   </w:t>
      </w:r>
      <w:r w:rsidRPr="00FA2662">
        <w:rPr>
          <w:rFonts w:cstheme="minorHAnsi"/>
          <w:noProof/>
          <w:sz w:val="22"/>
          <w:szCs w:val="22"/>
        </w:rPr>
        <w:drawing>
          <wp:inline distT="0" distB="0" distL="0" distR="0" wp14:anchorId="7B127BDA" wp14:editId="0F26554E">
            <wp:extent cx="1587858" cy="920416"/>
            <wp:effectExtent l="0" t="0" r="0" b="0"/>
            <wp:docPr id="1100618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8516" name="Picture 11006185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0730" cy="945267"/>
                    </a:xfrm>
                    <a:prstGeom prst="rect">
                      <a:avLst/>
                    </a:prstGeom>
                  </pic:spPr>
                </pic:pic>
              </a:graphicData>
            </a:graphic>
          </wp:inline>
        </w:drawing>
      </w:r>
      <w:r w:rsidRPr="00FA2662">
        <w:rPr>
          <w:rFonts w:cstheme="minorHAnsi"/>
          <w:sz w:val="22"/>
          <w:szCs w:val="22"/>
        </w:rPr>
        <w:t xml:space="preserve">   </w:t>
      </w:r>
    </w:p>
    <w:p w:rsidR="00547E4E" w:rsidRDefault="00547E4E" w:rsidP="00547E4E">
      <w:pPr>
        <w:spacing w:before="120" w:after="120"/>
        <w:ind w:left="720" w:firstLine="720"/>
        <w:rPr>
          <w:rFonts w:cstheme="minorHAnsi"/>
          <w:sz w:val="20"/>
          <w:szCs w:val="20"/>
        </w:rPr>
      </w:pPr>
      <w:proofErr w:type="spellStart"/>
      <w:r w:rsidRPr="000374AE">
        <w:rPr>
          <w:rFonts w:cstheme="minorHAnsi"/>
          <w:sz w:val="20"/>
          <w:szCs w:val="20"/>
        </w:rPr>
        <w:t>Eg.</w:t>
      </w:r>
      <w:proofErr w:type="spellEnd"/>
      <w:r w:rsidRPr="000374AE">
        <w:rPr>
          <w:rFonts w:cstheme="minorHAnsi"/>
          <w:sz w:val="20"/>
          <w:szCs w:val="20"/>
        </w:rPr>
        <w:t xml:space="preserve"> </w:t>
      </w:r>
      <w:r>
        <w:rPr>
          <w:rFonts w:cstheme="minorHAnsi"/>
          <w:sz w:val="20"/>
          <w:szCs w:val="20"/>
        </w:rPr>
        <w:t>3</w:t>
      </w:r>
      <w:r w:rsidRPr="000374AE">
        <w:rPr>
          <w:rFonts w:cstheme="minorHAnsi"/>
          <w:sz w:val="20"/>
          <w:szCs w:val="20"/>
        </w:rPr>
        <w:t xml:space="preserve"> and </w:t>
      </w:r>
      <w:r>
        <w:rPr>
          <w:rFonts w:cstheme="minorHAnsi"/>
          <w:sz w:val="20"/>
          <w:szCs w:val="20"/>
        </w:rPr>
        <w:t>4</w:t>
      </w:r>
      <w:r w:rsidRPr="000374AE">
        <w:rPr>
          <w:rFonts w:cstheme="minorHAnsi"/>
          <w:sz w:val="20"/>
          <w:szCs w:val="20"/>
        </w:rPr>
        <w:t xml:space="preserve">. </w:t>
      </w:r>
      <w:hyperlink r:id="rId15" w:history="1">
        <w:r w:rsidRPr="00993A61">
          <w:rPr>
            <w:rStyle w:val="Hyperlink"/>
            <w:rFonts w:cstheme="minorHAnsi"/>
            <w:sz w:val="20"/>
            <w:szCs w:val="20"/>
          </w:rPr>
          <w:t>UAE Etisalat telecommunications company adverts</w:t>
        </w:r>
      </w:hyperlink>
    </w:p>
    <w:p w:rsidR="00547E4E" w:rsidRPr="00F237A4" w:rsidRDefault="00547E4E" w:rsidP="00547E4E">
      <w:pPr>
        <w:spacing w:before="120" w:after="120"/>
        <w:ind w:left="720" w:firstLine="720"/>
        <w:rPr>
          <w:rFonts w:cstheme="minorHAnsi"/>
          <w:sz w:val="20"/>
          <w:szCs w:val="20"/>
        </w:rPr>
      </w:pPr>
    </w:p>
    <w:p w:rsidR="00974197" w:rsidRPr="00974197" w:rsidRDefault="00974197" w:rsidP="00974197">
      <w:pPr>
        <w:spacing w:before="120" w:after="120"/>
        <w:rPr>
          <w:rFonts w:cstheme="minorHAnsi"/>
          <w:sz w:val="22"/>
          <w:szCs w:val="22"/>
        </w:rPr>
      </w:pPr>
      <w:r w:rsidRPr="00974197">
        <w:rPr>
          <w:rFonts w:cstheme="minorHAnsi"/>
          <w:sz w:val="22"/>
          <w:szCs w:val="22"/>
        </w:rPr>
        <w:t>Code-switching in the UAE doesn't just include Arabic but a variety of other languages spoken by the diverse population, such as Urdu, Kurdish, and Farsi. Such a unique multilingual context allows for a more fluid and dynamic use of CS to effectively reach a broader audience.</w:t>
      </w:r>
    </w:p>
    <w:p w:rsidR="00974197" w:rsidRPr="00974197" w:rsidRDefault="00974197" w:rsidP="00974197">
      <w:pPr>
        <w:spacing w:before="120" w:after="120"/>
        <w:rPr>
          <w:rFonts w:cstheme="minorHAnsi"/>
          <w:sz w:val="22"/>
          <w:szCs w:val="22"/>
        </w:rPr>
      </w:pPr>
      <w:r w:rsidRPr="00974197">
        <w:rPr>
          <w:rFonts w:cstheme="minorHAnsi"/>
          <w:sz w:val="22"/>
          <w:szCs w:val="22"/>
        </w:rPr>
        <w:t>Code-switching may also be used to assert or adopt a specific ethnic or regional identity, a practice known as style-switching. In the UK, there is widespread use of various regional accents and socio-economic variations of English in advertising campaigns. This is a current trend that contrasts with the past use of Received Pronunciation (RP), which was considered the norm or standard.</w:t>
      </w:r>
    </w:p>
    <w:p w:rsidR="00974197" w:rsidRDefault="00974197" w:rsidP="00974197">
      <w:pPr>
        <w:spacing w:before="120" w:after="120"/>
        <w:rPr>
          <w:rFonts w:cstheme="minorHAnsi"/>
          <w:sz w:val="22"/>
          <w:szCs w:val="22"/>
        </w:rPr>
      </w:pPr>
      <w:r w:rsidRPr="00974197">
        <w:rPr>
          <w:rFonts w:cstheme="minorHAnsi"/>
          <w:sz w:val="22"/>
          <w:szCs w:val="22"/>
        </w:rPr>
        <w:t>Corporations also utilize celebrities with regional accents in their advertising, particularly for brands rooted in the celebrities' original localities. For example, the telecommunications company O2, which is based in the traditionally working-class northern county of Yorkshire, uses the voice-over of the famous Games of Thrones actor Sean Bean, who is also from Yorkshire, in their television campaign. Bean's voiceover is easily recognizable and is reported to convey trust and authenticity to consumers (</w:t>
      </w:r>
      <w:proofErr w:type="spellStart"/>
      <w:r w:rsidRPr="00974197">
        <w:rPr>
          <w:rFonts w:cstheme="minorHAnsi"/>
          <w:sz w:val="22"/>
          <w:szCs w:val="22"/>
        </w:rPr>
        <w:t>Eg.</w:t>
      </w:r>
      <w:proofErr w:type="spellEnd"/>
      <w:r w:rsidRPr="00974197">
        <w:rPr>
          <w:rFonts w:cstheme="minorHAnsi"/>
          <w:sz w:val="22"/>
          <w:szCs w:val="22"/>
        </w:rPr>
        <w:t xml:space="preserve"> 5).</w:t>
      </w:r>
    </w:p>
    <w:p w:rsidR="00547E4E" w:rsidRDefault="00547E4E" w:rsidP="00974197">
      <w:pPr>
        <w:spacing w:before="120" w:after="120"/>
        <w:jc w:val="center"/>
        <w:rPr>
          <w:rFonts w:cstheme="minorHAnsi"/>
          <w:sz w:val="22"/>
          <w:szCs w:val="22"/>
        </w:rPr>
      </w:pPr>
      <w:r>
        <w:rPr>
          <w:rFonts w:cstheme="minorHAnsi"/>
          <w:noProof/>
          <w:sz w:val="22"/>
          <w:szCs w:val="22"/>
        </w:rPr>
        <w:drawing>
          <wp:inline distT="0" distB="0" distL="0" distR="0" wp14:anchorId="4CA35598" wp14:editId="31179444">
            <wp:extent cx="1461875" cy="820440"/>
            <wp:effectExtent l="0" t="0" r="0" b="5080"/>
            <wp:docPr id="684177661" name="Picture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77661" name="Picture 1">
                      <a:hlinkClick r:id="rId16"/>
                    </pic:cNvPr>
                    <pic:cNvPicPr/>
                  </pic:nvPicPr>
                  <pic:blipFill rotWithShape="1">
                    <a:blip r:embed="rId17" cstate="print">
                      <a:extLst>
                        <a:ext uri="{28A0092B-C50C-407E-A947-70E740481C1C}">
                          <a14:useLocalDpi xmlns:a14="http://schemas.microsoft.com/office/drawing/2010/main" val="0"/>
                        </a:ext>
                      </a:extLst>
                    </a:blip>
                    <a:srcRect l="5792" t="24844" r="34434" b="23574"/>
                    <a:stretch/>
                  </pic:blipFill>
                  <pic:spPr bwMode="auto">
                    <a:xfrm>
                      <a:off x="0" y="0"/>
                      <a:ext cx="1505643" cy="845004"/>
                    </a:xfrm>
                    <a:prstGeom prst="rect">
                      <a:avLst/>
                    </a:prstGeom>
                    <a:ln>
                      <a:noFill/>
                    </a:ln>
                    <a:extLst>
                      <a:ext uri="{53640926-AAD7-44D8-BBD7-CCE9431645EC}">
                        <a14:shadowObscured xmlns:a14="http://schemas.microsoft.com/office/drawing/2010/main"/>
                      </a:ext>
                    </a:extLst>
                  </pic:spPr>
                </pic:pic>
              </a:graphicData>
            </a:graphic>
          </wp:inline>
        </w:drawing>
      </w:r>
    </w:p>
    <w:p w:rsidR="00547E4E" w:rsidRDefault="00547E4E" w:rsidP="00547E4E">
      <w:pPr>
        <w:spacing w:before="120" w:after="120"/>
        <w:ind w:left="1440" w:firstLine="720"/>
        <w:rPr>
          <w:rFonts w:cstheme="minorHAnsi"/>
          <w:sz w:val="20"/>
          <w:szCs w:val="20"/>
        </w:rPr>
      </w:pPr>
      <w:proofErr w:type="spellStart"/>
      <w:r w:rsidRPr="000374AE">
        <w:rPr>
          <w:rFonts w:cstheme="minorHAnsi"/>
          <w:sz w:val="20"/>
          <w:szCs w:val="20"/>
        </w:rPr>
        <w:t>Eg.</w:t>
      </w:r>
      <w:proofErr w:type="spellEnd"/>
      <w:r w:rsidRPr="000374AE">
        <w:rPr>
          <w:rFonts w:cstheme="minorHAnsi"/>
          <w:sz w:val="20"/>
          <w:szCs w:val="20"/>
        </w:rPr>
        <w:t xml:space="preserve"> </w:t>
      </w:r>
      <w:r>
        <w:rPr>
          <w:rFonts w:cstheme="minorHAnsi"/>
          <w:sz w:val="20"/>
          <w:szCs w:val="20"/>
        </w:rPr>
        <w:t>5</w:t>
      </w:r>
      <w:r w:rsidRPr="000374AE">
        <w:rPr>
          <w:rFonts w:cstheme="minorHAnsi"/>
          <w:sz w:val="20"/>
          <w:szCs w:val="20"/>
        </w:rPr>
        <w:t>.</w:t>
      </w:r>
      <w:r>
        <w:rPr>
          <w:rFonts w:cstheme="minorHAnsi"/>
          <w:sz w:val="20"/>
          <w:szCs w:val="20"/>
        </w:rPr>
        <w:t xml:space="preserve"> </w:t>
      </w:r>
      <w:hyperlink r:id="rId18" w:history="1">
        <w:r w:rsidRPr="004D7ACF">
          <w:rPr>
            <w:rStyle w:val="Hyperlink"/>
            <w:rFonts w:cstheme="minorHAnsi"/>
            <w:sz w:val="20"/>
            <w:szCs w:val="20"/>
          </w:rPr>
          <w:t>O2 advert featuring actor Sean Bean’s voice-over</w:t>
        </w:r>
      </w:hyperlink>
    </w:p>
    <w:p w:rsidR="00547E4E" w:rsidRDefault="00547E4E" w:rsidP="00547E4E">
      <w:pPr>
        <w:spacing w:before="120" w:after="120"/>
        <w:rPr>
          <w:rFonts w:cstheme="minorHAnsi"/>
          <w:sz w:val="22"/>
          <w:szCs w:val="22"/>
        </w:rPr>
      </w:pPr>
    </w:p>
    <w:p w:rsidR="00547E4E" w:rsidRDefault="00974197" w:rsidP="00547E4E">
      <w:pPr>
        <w:spacing w:before="120" w:after="120"/>
        <w:rPr>
          <w:rFonts w:cstheme="minorHAnsi"/>
          <w:sz w:val="22"/>
          <w:szCs w:val="22"/>
        </w:rPr>
      </w:pPr>
      <w:r w:rsidRPr="00974197">
        <w:rPr>
          <w:rFonts w:cstheme="minorHAnsi"/>
          <w:sz w:val="22"/>
          <w:szCs w:val="22"/>
        </w:rPr>
        <w:t>This type of CS allows for a sense of inclusion for consumers with regional accents who may have felt underrepresented due to the use of what was traditionally considered standard English.</w:t>
      </w:r>
    </w:p>
    <w:p w:rsidR="00974197" w:rsidRPr="00FA2662" w:rsidRDefault="00974197" w:rsidP="00547E4E">
      <w:pPr>
        <w:spacing w:before="120" w:after="120"/>
        <w:rPr>
          <w:rFonts w:cstheme="minorHAnsi"/>
          <w:sz w:val="22"/>
          <w:szCs w:val="22"/>
        </w:rPr>
      </w:pPr>
    </w:p>
    <w:p w:rsidR="00547E4E" w:rsidRPr="00FB24D4" w:rsidRDefault="00547E4E" w:rsidP="00FB24D4">
      <w:pPr>
        <w:spacing w:before="120" w:after="120"/>
        <w:rPr>
          <w:rFonts w:asciiTheme="majorHAnsi" w:eastAsiaTheme="majorEastAsia" w:hAnsiTheme="majorHAnsi" w:cstheme="minorHAnsi"/>
          <w:smallCaps/>
          <w:color w:val="4472C4" w:themeColor="accent1"/>
          <w:spacing w:val="5"/>
          <w:sz w:val="22"/>
          <w:szCs w:val="22"/>
        </w:rPr>
      </w:pPr>
      <w:r w:rsidRPr="00FB24D4">
        <w:rPr>
          <w:rFonts w:asciiTheme="majorHAnsi" w:eastAsiaTheme="majorEastAsia" w:hAnsiTheme="majorHAnsi" w:cstheme="minorHAnsi"/>
          <w:smallCaps/>
          <w:color w:val="4472C4" w:themeColor="accent1"/>
          <w:spacing w:val="5"/>
          <w:sz w:val="22"/>
          <w:szCs w:val="22"/>
        </w:rPr>
        <w:t>Considerations for using code-switching in global marketing campaigns</w:t>
      </w:r>
    </w:p>
    <w:p w:rsidR="00547E4E" w:rsidRPr="005C632F" w:rsidRDefault="00547E4E" w:rsidP="00547E4E">
      <w:pPr>
        <w:spacing w:before="120" w:after="120"/>
        <w:rPr>
          <w:rFonts w:cstheme="minorHAnsi"/>
          <w:sz w:val="22"/>
          <w:szCs w:val="22"/>
        </w:rPr>
      </w:pPr>
      <w:r w:rsidRPr="00FA2662">
        <w:rPr>
          <w:rFonts w:cstheme="minorHAnsi"/>
          <w:sz w:val="22"/>
          <w:szCs w:val="22"/>
        </w:rPr>
        <w:t xml:space="preserve">When using code-switching in international marketing campaigns, companies must consider factors such as market research, purpose, context, and potential risks. Extensive research is necessary to understand the target audience's language preferences and determine the appropriate level of code-switching. The purpose of the campaign, whether it is to appeal to a specific consumer or convey expertise, can also help determine the appropriate level of code-switching. It is crucial to involve language experts to avoid any potential risks of misuse. Ultimately, the effectiveness of code-switching can be </w:t>
      </w:r>
      <w:r w:rsidR="00974197">
        <w:rPr>
          <w:rFonts w:cstheme="minorHAnsi"/>
          <w:sz w:val="22"/>
          <w:szCs w:val="22"/>
        </w:rPr>
        <w:t>evaluated</w:t>
      </w:r>
      <w:r w:rsidRPr="00FA2662">
        <w:rPr>
          <w:rFonts w:cstheme="minorHAnsi"/>
          <w:sz w:val="22"/>
          <w:szCs w:val="22"/>
        </w:rPr>
        <w:t xml:space="preserve"> through metrics such as engagement rates, sales figures, and customer feedback, and adjustments can be made accordingly.</w:t>
      </w:r>
      <w:r>
        <w:br w:type="page"/>
      </w:r>
      <w:r w:rsidRPr="0015533D">
        <w:rPr>
          <w:rFonts w:cstheme="minorHAnsi"/>
          <w:color w:val="13343B"/>
          <w:shd w:val="clear" w:color="auto" w:fill="FCFCF9"/>
        </w:rPr>
        <w:lastRenderedPageBreak/>
        <w:t>References / Sources</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ALI, N. (2009). Exploring one’s identity in second language education courses. In </w:t>
      </w:r>
      <w:proofErr w:type="spellStart"/>
      <w:r w:rsidRPr="0015533D">
        <w:rPr>
          <w:rFonts w:asciiTheme="minorHAnsi" w:hAnsiTheme="minorHAnsi" w:cstheme="minorHAnsi"/>
          <w:sz w:val="18"/>
          <w:szCs w:val="18"/>
        </w:rPr>
        <w:t>Georgeta</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Rată</w:t>
      </w:r>
      <w:proofErr w:type="spellEnd"/>
      <w:r w:rsidRPr="0015533D">
        <w:rPr>
          <w:rFonts w:asciiTheme="minorHAnsi" w:hAnsiTheme="minorHAnsi" w:cstheme="minorHAnsi"/>
          <w:sz w:val="18"/>
          <w:szCs w:val="18"/>
        </w:rPr>
        <w:t xml:space="preserve"> (ed.) Language education today: Between theory and practice, 56-66. Cambridge: Cambridge Scholar Publishing.</w:t>
      </w:r>
    </w:p>
    <w:p w:rsidR="00547E4E" w:rsidRPr="0015533D" w:rsidRDefault="00547E4E" w:rsidP="00547E4E">
      <w:pPr>
        <w:pStyle w:val="NormalWeb"/>
        <w:ind w:left="720" w:hanging="720"/>
        <w:rPr>
          <w:rFonts w:asciiTheme="minorHAnsi" w:hAnsiTheme="minorHAnsi" w:cstheme="minorHAnsi"/>
          <w:sz w:val="18"/>
          <w:szCs w:val="18"/>
        </w:rPr>
      </w:pPr>
      <w:proofErr w:type="spellStart"/>
      <w:r w:rsidRPr="0015533D">
        <w:rPr>
          <w:rFonts w:asciiTheme="minorHAnsi" w:hAnsiTheme="minorHAnsi" w:cstheme="minorHAnsi"/>
          <w:sz w:val="18"/>
          <w:szCs w:val="18"/>
        </w:rPr>
        <w:t>Almoaily</w:t>
      </w:r>
      <w:proofErr w:type="spellEnd"/>
      <w:r w:rsidRPr="0015533D">
        <w:rPr>
          <w:rFonts w:asciiTheme="minorHAnsi" w:hAnsiTheme="minorHAnsi" w:cstheme="minorHAnsi"/>
          <w:sz w:val="18"/>
          <w:szCs w:val="18"/>
        </w:rPr>
        <w:t xml:space="preserve"> M. Code-switching functions in online advertisements on Snapchat. </w:t>
      </w:r>
      <w:proofErr w:type="spellStart"/>
      <w:r w:rsidRPr="0015533D">
        <w:rPr>
          <w:rFonts w:asciiTheme="minorHAnsi" w:hAnsiTheme="minorHAnsi" w:cstheme="minorHAnsi"/>
          <w:sz w:val="18"/>
          <w:szCs w:val="18"/>
        </w:rPr>
        <w:t>PLoS</w:t>
      </w:r>
      <w:proofErr w:type="spellEnd"/>
      <w:r w:rsidRPr="0015533D">
        <w:rPr>
          <w:rFonts w:asciiTheme="minorHAnsi" w:hAnsiTheme="minorHAnsi" w:cstheme="minorHAnsi"/>
          <w:sz w:val="18"/>
          <w:szCs w:val="18"/>
        </w:rPr>
        <w:t xml:space="preserve"> One. 2023 Jul 20;18(7): e0287478. </w:t>
      </w:r>
      <w:proofErr w:type="spellStart"/>
      <w:r w:rsidRPr="0015533D">
        <w:rPr>
          <w:rFonts w:asciiTheme="minorHAnsi" w:hAnsiTheme="minorHAnsi" w:cstheme="minorHAnsi"/>
          <w:sz w:val="18"/>
          <w:szCs w:val="18"/>
        </w:rPr>
        <w:t>doi</w:t>
      </w:r>
      <w:proofErr w:type="spellEnd"/>
      <w:r w:rsidRPr="0015533D">
        <w:rPr>
          <w:rFonts w:asciiTheme="minorHAnsi" w:hAnsiTheme="minorHAnsi" w:cstheme="minorHAnsi"/>
          <w:sz w:val="18"/>
          <w:szCs w:val="18"/>
        </w:rPr>
        <w:t>: 10.1371/journal.pone.0287478. PMID: 37471437; PMCID: PMC10358958.</w:t>
      </w:r>
    </w:p>
    <w:p w:rsidR="00547E4E" w:rsidRPr="0015533D" w:rsidRDefault="00547E4E" w:rsidP="00547E4E">
      <w:pPr>
        <w:spacing w:before="100" w:beforeAutospacing="1" w:after="100" w:afterAutospacing="1"/>
        <w:rPr>
          <w:rFonts w:cstheme="minorHAnsi"/>
          <w:sz w:val="18"/>
          <w:szCs w:val="18"/>
        </w:rPr>
      </w:pPr>
      <w:r w:rsidRPr="0015533D">
        <w:rPr>
          <w:rFonts w:cstheme="minorHAnsi"/>
          <w:color w:val="13343B"/>
          <w:sz w:val="18"/>
          <w:szCs w:val="18"/>
          <w:shd w:val="clear" w:color="auto" w:fill="FCFCF9"/>
        </w:rPr>
        <w:t>Auer, P. (1998). Code-switching in conversation: Language, interaction and identity. Routledge.</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Badi, I. (2018, March 8). </w:t>
      </w:r>
      <w:r w:rsidRPr="0015533D">
        <w:rPr>
          <w:rFonts w:asciiTheme="minorHAnsi" w:hAnsiTheme="minorHAnsi" w:cstheme="minorHAnsi"/>
          <w:i/>
          <w:iCs/>
          <w:sz w:val="18"/>
          <w:szCs w:val="18"/>
        </w:rPr>
        <w:t>Spanglish in ads: A do or a don’t?</w:t>
      </w:r>
      <w:r w:rsidRPr="0015533D">
        <w:rPr>
          <w:rFonts w:asciiTheme="minorHAnsi" w:hAnsiTheme="minorHAnsi" w:cstheme="minorHAnsi"/>
          <w:sz w:val="18"/>
          <w:szCs w:val="18"/>
        </w:rPr>
        <w:t xml:space="preserve"> </w:t>
      </w:r>
      <w:r w:rsidRPr="0015533D">
        <w:rPr>
          <w:rStyle w:val="url"/>
          <w:rFonts w:asciiTheme="minorHAnsi" w:eastAsiaTheme="majorEastAsia" w:hAnsiTheme="minorHAnsi" w:cstheme="minorHAnsi"/>
          <w:sz w:val="18"/>
          <w:szCs w:val="18"/>
        </w:rPr>
        <w:t>https://www.linkedin.com/pulse/spanglish-ads-do-dont-isadora-badi/</w:t>
      </w:r>
    </w:p>
    <w:p w:rsidR="00547E4E" w:rsidRPr="0015533D" w:rsidRDefault="00547E4E" w:rsidP="00547E4E">
      <w:pPr>
        <w:pStyle w:val="NormalWeb"/>
        <w:ind w:left="720" w:hanging="720"/>
        <w:rPr>
          <w:rStyle w:val="url"/>
          <w:rFonts w:asciiTheme="minorHAnsi" w:eastAsiaTheme="majorEastAsia" w:hAnsiTheme="minorHAnsi" w:cstheme="minorHAnsi"/>
          <w:sz w:val="18"/>
          <w:szCs w:val="18"/>
        </w:rPr>
      </w:pPr>
      <w:r w:rsidRPr="0015533D">
        <w:rPr>
          <w:rFonts w:asciiTheme="minorHAnsi" w:hAnsiTheme="minorHAnsi" w:cstheme="minorHAnsi"/>
          <w:sz w:val="18"/>
          <w:szCs w:val="18"/>
        </w:rPr>
        <w:t xml:space="preserve">Batali, E. (2023b, September 25). Brand Code-Switching: 5 Ways to adapt your brand tone for every ear. </w:t>
      </w:r>
      <w:hyperlink r:id="rId19" w:history="1">
        <w:r w:rsidRPr="0015533D">
          <w:rPr>
            <w:rStyle w:val="Hyperlink"/>
            <w:rFonts w:asciiTheme="minorHAnsi" w:eastAsiaTheme="majorEastAsia" w:hAnsiTheme="minorHAnsi" w:cstheme="minorHAnsi"/>
            <w:sz w:val="18"/>
            <w:szCs w:val="18"/>
          </w:rPr>
          <w:t>https://www.linkedin.com/pulse/brand-code-switching-5-ways-adapt-your-tone-every-ear-esinam-batali/</w:t>
        </w:r>
      </w:hyperlink>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Bishop, M., &amp; Peterson, M. (2011). </w:t>
      </w:r>
      <w:proofErr w:type="spellStart"/>
      <w:r w:rsidRPr="0015533D">
        <w:rPr>
          <w:rFonts w:asciiTheme="minorHAnsi" w:hAnsiTheme="minorHAnsi" w:cstheme="minorHAnsi"/>
          <w:sz w:val="18"/>
          <w:szCs w:val="18"/>
        </w:rPr>
        <w:t>Comprende</w:t>
      </w:r>
      <w:proofErr w:type="spellEnd"/>
      <w:r w:rsidRPr="0015533D">
        <w:rPr>
          <w:rFonts w:asciiTheme="minorHAnsi" w:hAnsiTheme="minorHAnsi" w:cstheme="minorHAnsi"/>
          <w:sz w:val="18"/>
          <w:szCs w:val="18"/>
        </w:rPr>
        <w:t xml:space="preserve"> code switching? </w:t>
      </w:r>
      <w:r w:rsidRPr="0015533D">
        <w:rPr>
          <w:rFonts w:asciiTheme="minorHAnsi" w:hAnsiTheme="minorHAnsi" w:cstheme="minorHAnsi"/>
          <w:i/>
          <w:iCs/>
          <w:sz w:val="18"/>
          <w:szCs w:val="18"/>
        </w:rPr>
        <w:t>Journal of Advertising Research</w:t>
      </w:r>
      <w:r w:rsidRPr="0015533D">
        <w:rPr>
          <w:rFonts w:asciiTheme="minorHAnsi" w:hAnsiTheme="minorHAnsi" w:cstheme="minorHAnsi"/>
          <w:sz w:val="18"/>
          <w:szCs w:val="18"/>
        </w:rPr>
        <w:t xml:space="preserve">, </w:t>
      </w:r>
      <w:r w:rsidRPr="0015533D">
        <w:rPr>
          <w:rFonts w:asciiTheme="minorHAnsi" w:hAnsiTheme="minorHAnsi" w:cstheme="minorHAnsi"/>
          <w:i/>
          <w:iCs/>
          <w:sz w:val="18"/>
          <w:szCs w:val="18"/>
        </w:rPr>
        <w:t>51</w:t>
      </w:r>
      <w:r w:rsidRPr="0015533D">
        <w:rPr>
          <w:rFonts w:asciiTheme="minorHAnsi" w:hAnsiTheme="minorHAnsi" w:cstheme="minorHAnsi"/>
          <w:sz w:val="18"/>
          <w:szCs w:val="18"/>
        </w:rPr>
        <w:t xml:space="preserve">(4), 648–659. </w:t>
      </w:r>
      <w:r w:rsidRPr="0015533D">
        <w:rPr>
          <w:rStyle w:val="url"/>
          <w:rFonts w:asciiTheme="minorHAnsi" w:eastAsiaTheme="majorEastAsia" w:hAnsiTheme="minorHAnsi" w:cstheme="minorHAnsi"/>
          <w:sz w:val="18"/>
          <w:szCs w:val="18"/>
        </w:rPr>
        <w:t>https://doi.org/10.2501/jar-51-4-648-659</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Brooks, R. (2023, April 14). What is global marketing and why is it important? - University of York. University of York. </w:t>
      </w:r>
      <w:r w:rsidRPr="0015533D">
        <w:rPr>
          <w:rStyle w:val="url"/>
          <w:rFonts w:asciiTheme="minorHAnsi" w:eastAsiaTheme="majorEastAsia" w:hAnsiTheme="minorHAnsi" w:cstheme="minorHAnsi"/>
          <w:sz w:val="18"/>
          <w:szCs w:val="18"/>
        </w:rPr>
        <w:t>https://online.york.ac.uk/what-is-global-marketing-and-why-is-it-important/</w:t>
      </w:r>
    </w:p>
    <w:p w:rsidR="00547E4E" w:rsidRPr="0015533D" w:rsidRDefault="00547E4E" w:rsidP="00547E4E">
      <w:pPr>
        <w:spacing w:before="100" w:beforeAutospacing="1" w:after="100" w:afterAutospacing="1"/>
        <w:rPr>
          <w:rFonts w:cstheme="minorHAnsi"/>
          <w:color w:val="13343B"/>
          <w:sz w:val="18"/>
          <w:szCs w:val="18"/>
          <w:shd w:val="clear" w:color="auto" w:fill="FCFCF9"/>
        </w:rPr>
      </w:pPr>
      <w:proofErr w:type="spellStart"/>
      <w:r w:rsidRPr="0015533D">
        <w:rPr>
          <w:rFonts w:cstheme="minorHAnsi"/>
          <w:color w:val="13343B"/>
          <w:sz w:val="18"/>
          <w:szCs w:val="18"/>
          <w:shd w:val="clear" w:color="auto" w:fill="FCFCF9"/>
        </w:rPr>
        <w:t>Canagarajah</w:t>
      </w:r>
      <w:proofErr w:type="spellEnd"/>
      <w:r w:rsidRPr="0015533D">
        <w:rPr>
          <w:rFonts w:cstheme="minorHAnsi"/>
          <w:color w:val="13343B"/>
          <w:sz w:val="18"/>
          <w:szCs w:val="18"/>
          <w:shd w:val="clear" w:color="auto" w:fill="FCFCF9"/>
        </w:rPr>
        <w:t xml:space="preserve">, A. S. (2013). Translingual practice: Global </w:t>
      </w:r>
      <w:proofErr w:type="spellStart"/>
      <w:r w:rsidRPr="0015533D">
        <w:rPr>
          <w:rFonts w:cstheme="minorHAnsi"/>
          <w:color w:val="13343B"/>
          <w:sz w:val="18"/>
          <w:szCs w:val="18"/>
          <w:shd w:val="clear" w:color="auto" w:fill="FCFCF9"/>
        </w:rPr>
        <w:t>Englishes</w:t>
      </w:r>
      <w:proofErr w:type="spellEnd"/>
      <w:r w:rsidRPr="0015533D">
        <w:rPr>
          <w:rFonts w:cstheme="minorHAnsi"/>
          <w:color w:val="13343B"/>
          <w:sz w:val="18"/>
          <w:szCs w:val="18"/>
          <w:shd w:val="clear" w:color="auto" w:fill="FCFCF9"/>
        </w:rPr>
        <w:t xml:space="preserve"> and cosmopolitan relations. Routledge.</w:t>
      </w:r>
    </w:p>
    <w:p w:rsidR="00547E4E" w:rsidRPr="0015533D" w:rsidRDefault="00547E4E" w:rsidP="00547E4E">
      <w:pPr>
        <w:pStyle w:val="NormalWeb"/>
        <w:ind w:left="720" w:hanging="720"/>
        <w:rPr>
          <w:rFonts w:asciiTheme="minorHAnsi" w:hAnsiTheme="minorHAnsi" w:cstheme="minorHAnsi"/>
          <w:sz w:val="18"/>
          <w:szCs w:val="18"/>
        </w:rPr>
      </w:pPr>
      <w:proofErr w:type="spellStart"/>
      <w:r w:rsidRPr="0015533D">
        <w:rPr>
          <w:rFonts w:asciiTheme="minorHAnsi" w:hAnsiTheme="minorHAnsi" w:cstheme="minorHAnsi"/>
          <w:sz w:val="18"/>
          <w:szCs w:val="18"/>
        </w:rPr>
        <w:t>Craine</w:t>
      </w:r>
      <w:proofErr w:type="spellEnd"/>
      <w:r w:rsidRPr="0015533D">
        <w:rPr>
          <w:rFonts w:asciiTheme="minorHAnsi" w:hAnsiTheme="minorHAnsi" w:cstheme="minorHAnsi"/>
          <w:sz w:val="18"/>
          <w:szCs w:val="18"/>
        </w:rPr>
        <w:t xml:space="preserve">, A. (2023, November 14). Advertising translation: How to maintain your ads’ impact abroad. </w:t>
      </w:r>
      <w:proofErr w:type="spellStart"/>
      <w:r w:rsidRPr="0015533D">
        <w:rPr>
          <w:rFonts w:asciiTheme="minorHAnsi" w:hAnsiTheme="minorHAnsi" w:cstheme="minorHAnsi"/>
          <w:sz w:val="18"/>
          <w:szCs w:val="18"/>
        </w:rPr>
        <w:t>VeraContent</w:t>
      </w:r>
      <w:proofErr w:type="spellEnd"/>
      <w:r w:rsidRPr="0015533D">
        <w:rPr>
          <w:rFonts w:asciiTheme="minorHAnsi" w:hAnsiTheme="minorHAnsi" w:cstheme="minorHAnsi"/>
          <w:sz w:val="18"/>
          <w:szCs w:val="18"/>
        </w:rPr>
        <w:t xml:space="preserve">. </w:t>
      </w:r>
      <w:r w:rsidRPr="0015533D">
        <w:rPr>
          <w:rStyle w:val="url"/>
          <w:rFonts w:asciiTheme="minorHAnsi" w:eastAsiaTheme="majorEastAsia" w:hAnsiTheme="minorHAnsi" w:cstheme="minorHAnsi"/>
          <w:sz w:val="18"/>
          <w:szCs w:val="18"/>
        </w:rPr>
        <w:t>https://veracontent.com/mix/advertising-translation/</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De </w:t>
      </w:r>
      <w:proofErr w:type="spellStart"/>
      <w:r w:rsidRPr="0015533D">
        <w:rPr>
          <w:rFonts w:asciiTheme="minorHAnsi" w:hAnsiTheme="minorHAnsi" w:cstheme="minorHAnsi"/>
          <w:sz w:val="18"/>
          <w:szCs w:val="18"/>
        </w:rPr>
        <w:t>Urquiza</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Anchorena</w:t>
      </w:r>
      <w:proofErr w:type="spellEnd"/>
      <w:r w:rsidRPr="0015533D">
        <w:rPr>
          <w:rFonts w:asciiTheme="minorHAnsi" w:hAnsiTheme="minorHAnsi" w:cstheme="minorHAnsi"/>
          <w:sz w:val="18"/>
          <w:szCs w:val="18"/>
        </w:rPr>
        <w:t>, A. (2016, September 21). ¿</w:t>
      </w:r>
      <w:proofErr w:type="spellStart"/>
      <w:r w:rsidRPr="0015533D">
        <w:rPr>
          <w:rFonts w:asciiTheme="minorHAnsi" w:hAnsiTheme="minorHAnsi" w:cstheme="minorHAnsi"/>
          <w:sz w:val="18"/>
          <w:szCs w:val="18"/>
        </w:rPr>
        <w:t>Deberían</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Limitarse</w:t>
      </w:r>
      <w:proofErr w:type="spellEnd"/>
      <w:r w:rsidRPr="0015533D">
        <w:rPr>
          <w:rFonts w:asciiTheme="minorHAnsi" w:hAnsiTheme="minorHAnsi" w:cstheme="minorHAnsi"/>
          <w:sz w:val="18"/>
          <w:szCs w:val="18"/>
        </w:rPr>
        <w:t xml:space="preserve"> las </w:t>
      </w:r>
      <w:proofErr w:type="spellStart"/>
      <w:r w:rsidRPr="0015533D">
        <w:rPr>
          <w:rFonts w:asciiTheme="minorHAnsi" w:hAnsiTheme="minorHAnsi" w:cstheme="minorHAnsi"/>
          <w:sz w:val="18"/>
          <w:szCs w:val="18"/>
        </w:rPr>
        <w:t>Publicidades</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en</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Idioma</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Inglés</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en</w:t>
      </w:r>
      <w:proofErr w:type="spellEnd"/>
      <w:r w:rsidRPr="0015533D">
        <w:rPr>
          <w:rFonts w:asciiTheme="minorHAnsi" w:hAnsiTheme="minorHAnsi" w:cstheme="minorHAnsi"/>
          <w:sz w:val="18"/>
          <w:szCs w:val="18"/>
        </w:rPr>
        <w:t xml:space="preserve"> Argentina? | </w:t>
      </w:r>
      <w:proofErr w:type="spellStart"/>
      <w:r w:rsidRPr="0015533D">
        <w:rPr>
          <w:rFonts w:asciiTheme="minorHAnsi" w:hAnsiTheme="minorHAnsi" w:cstheme="minorHAnsi"/>
          <w:sz w:val="18"/>
          <w:szCs w:val="18"/>
        </w:rPr>
        <w:t>Usuarios</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Felices</w:t>
      </w:r>
      <w:proofErr w:type="spellEnd"/>
      <w:r w:rsidRPr="0015533D">
        <w:rPr>
          <w:rFonts w:asciiTheme="minorHAnsi" w:hAnsiTheme="minorHAnsi" w:cstheme="minorHAnsi"/>
          <w:sz w:val="18"/>
          <w:szCs w:val="18"/>
        </w:rPr>
        <w:t>. http://www.usuariosfelices.com/2016/09/21/deberian-limitarse-las-publicidades-en-idioma-ingles-en-argentina/</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Digital advertising in the UAE. (2024, February 20). Statista. </w:t>
      </w:r>
      <w:r w:rsidRPr="0015533D">
        <w:rPr>
          <w:rStyle w:val="url"/>
          <w:rFonts w:asciiTheme="minorHAnsi" w:eastAsiaTheme="majorEastAsia" w:hAnsiTheme="minorHAnsi" w:cstheme="minorHAnsi"/>
          <w:sz w:val="18"/>
          <w:szCs w:val="18"/>
        </w:rPr>
        <w:t>https://www.statista.com/topics/10808/digital-advertising-in-the-uae/#topicOverview</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Fathy, F. (2020, August 3). Speaking the languages of Online Marketing in UAE - Globalization Partners International. Globalization Partners International. </w:t>
      </w:r>
      <w:r w:rsidRPr="0015533D">
        <w:rPr>
          <w:rStyle w:val="url"/>
          <w:rFonts w:asciiTheme="minorHAnsi" w:eastAsiaTheme="majorEastAsia" w:hAnsiTheme="minorHAnsi" w:cstheme="minorHAnsi"/>
          <w:sz w:val="18"/>
          <w:szCs w:val="18"/>
        </w:rPr>
        <w:t>https://www.globalizationpartners.com/2011/05/17/speaking-the-languages-of-online-marketing-in-uae/</w:t>
      </w:r>
    </w:p>
    <w:p w:rsidR="00547E4E" w:rsidRPr="0015533D" w:rsidRDefault="00547E4E" w:rsidP="00547E4E">
      <w:pPr>
        <w:spacing w:before="100" w:beforeAutospacing="1" w:after="100" w:afterAutospacing="1"/>
        <w:rPr>
          <w:rFonts w:cstheme="minorHAnsi"/>
          <w:sz w:val="18"/>
          <w:szCs w:val="18"/>
        </w:rPr>
      </w:pPr>
      <w:r w:rsidRPr="0015533D">
        <w:rPr>
          <w:rFonts w:cstheme="minorHAnsi"/>
          <w:sz w:val="18"/>
          <w:szCs w:val="18"/>
        </w:rPr>
        <w:t>Kelly-Holmes, H., 2016. Advertising as multilingual communication. Springer.</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Kelly‐Holmes, H. (2005b). Foreign languages in advertising discourse. In Palgrave Macmillan UK eBooks (pp. 27–66). </w:t>
      </w:r>
      <w:r w:rsidRPr="0015533D">
        <w:rPr>
          <w:rStyle w:val="url"/>
          <w:rFonts w:asciiTheme="minorHAnsi" w:eastAsiaTheme="majorEastAsia" w:hAnsiTheme="minorHAnsi" w:cstheme="minorHAnsi"/>
          <w:sz w:val="18"/>
          <w:szCs w:val="18"/>
        </w:rPr>
        <w:t>https://doi.org/10.1057/9780230503014_2</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Milicevic, O. (n.d.). Code-Switching in the workplace: Why do we do it? </w:t>
      </w:r>
      <w:proofErr w:type="spellStart"/>
      <w:r w:rsidRPr="0015533D">
        <w:rPr>
          <w:rFonts w:asciiTheme="minorHAnsi" w:hAnsiTheme="minorHAnsi" w:cstheme="minorHAnsi"/>
          <w:sz w:val="18"/>
          <w:szCs w:val="18"/>
        </w:rPr>
        <w:t>Pumble</w:t>
      </w:r>
      <w:proofErr w:type="spellEnd"/>
      <w:r w:rsidRPr="0015533D">
        <w:rPr>
          <w:rFonts w:asciiTheme="minorHAnsi" w:hAnsiTheme="minorHAnsi" w:cstheme="minorHAnsi"/>
          <w:sz w:val="18"/>
          <w:szCs w:val="18"/>
        </w:rPr>
        <w:t xml:space="preserve"> Blog. </w:t>
      </w:r>
      <w:r w:rsidRPr="0015533D">
        <w:rPr>
          <w:rStyle w:val="url"/>
          <w:rFonts w:asciiTheme="minorHAnsi" w:eastAsiaTheme="majorEastAsia" w:hAnsiTheme="minorHAnsi" w:cstheme="minorHAnsi"/>
          <w:sz w:val="18"/>
          <w:szCs w:val="18"/>
        </w:rPr>
        <w:t>https://pumble.com/blog/code-switching/</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Miner, L. (2023, July 10). Why Code-Switching Languages helps your business. </w:t>
      </w:r>
      <w:proofErr w:type="spellStart"/>
      <w:r w:rsidRPr="0015533D">
        <w:rPr>
          <w:rFonts w:asciiTheme="minorHAnsi" w:hAnsiTheme="minorHAnsi" w:cstheme="minorHAnsi"/>
          <w:sz w:val="18"/>
          <w:szCs w:val="18"/>
        </w:rPr>
        <w:t>Babbel</w:t>
      </w:r>
      <w:proofErr w:type="spellEnd"/>
      <w:r w:rsidRPr="0015533D">
        <w:rPr>
          <w:rFonts w:asciiTheme="minorHAnsi" w:hAnsiTheme="minorHAnsi" w:cstheme="minorHAnsi"/>
          <w:sz w:val="18"/>
          <w:szCs w:val="18"/>
        </w:rPr>
        <w:t xml:space="preserve"> for Business. </w:t>
      </w:r>
      <w:r w:rsidRPr="0015533D">
        <w:rPr>
          <w:rStyle w:val="url"/>
          <w:rFonts w:asciiTheme="minorHAnsi" w:eastAsiaTheme="majorEastAsia" w:hAnsiTheme="minorHAnsi" w:cstheme="minorHAnsi"/>
          <w:sz w:val="18"/>
          <w:szCs w:val="18"/>
        </w:rPr>
        <w:t>https://www.babbelforbusiness.com/us/blog/why-code-switching-languages-helps-your-business/</w:t>
      </w:r>
    </w:p>
    <w:p w:rsidR="00547E4E" w:rsidRPr="0015533D" w:rsidRDefault="00547E4E" w:rsidP="00547E4E">
      <w:pPr>
        <w:pStyle w:val="NormalWeb"/>
        <w:ind w:left="720" w:hanging="720"/>
        <w:rPr>
          <w:rFonts w:asciiTheme="minorHAnsi" w:hAnsiTheme="minorHAnsi" w:cstheme="minorHAnsi"/>
          <w:sz w:val="18"/>
          <w:szCs w:val="18"/>
        </w:rPr>
      </w:pPr>
      <w:proofErr w:type="spellStart"/>
      <w:r w:rsidRPr="0015533D">
        <w:rPr>
          <w:rFonts w:asciiTheme="minorHAnsi" w:hAnsiTheme="minorHAnsi" w:cstheme="minorHAnsi"/>
          <w:sz w:val="18"/>
          <w:szCs w:val="18"/>
        </w:rPr>
        <w:t>Palfreyman</w:t>
      </w:r>
      <w:proofErr w:type="spellEnd"/>
      <w:r w:rsidRPr="0015533D">
        <w:rPr>
          <w:rFonts w:asciiTheme="minorHAnsi" w:hAnsiTheme="minorHAnsi" w:cstheme="minorHAnsi"/>
          <w:sz w:val="18"/>
          <w:szCs w:val="18"/>
        </w:rPr>
        <w:t xml:space="preserve">, D., &amp; Khalil, M. A. (2006, June 23). A Funky language for </w:t>
      </w:r>
      <w:proofErr w:type="spellStart"/>
      <w:r w:rsidRPr="0015533D">
        <w:rPr>
          <w:rFonts w:asciiTheme="minorHAnsi" w:hAnsiTheme="minorHAnsi" w:cstheme="minorHAnsi"/>
          <w:sz w:val="18"/>
          <w:szCs w:val="18"/>
        </w:rPr>
        <w:t>Teenzz</w:t>
      </w:r>
      <w:proofErr w:type="spellEnd"/>
      <w:r w:rsidRPr="0015533D">
        <w:rPr>
          <w:rFonts w:asciiTheme="minorHAnsi" w:hAnsiTheme="minorHAnsi" w:cstheme="minorHAnsi"/>
          <w:sz w:val="18"/>
          <w:szCs w:val="18"/>
        </w:rPr>
        <w:t xml:space="preserve"> to use: Representing Gulf Arabic in instant messaging. Journal of Computer-Mediated Communication. Vol. 9 Wiley Online Library. DOI: 10.1111/j.1083-</w:t>
      </w:r>
      <w:proofErr w:type="gramStart"/>
      <w:r w:rsidRPr="0015533D">
        <w:rPr>
          <w:rFonts w:asciiTheme="minorHAnsi" w:hAnsiTheme="minorHAnsi" w:cstheme="minorHAnsi"/>
          <w:sz w:val="18"/>
          <w:szCs w:val="18"/>
        </w:rPr>
        <w:t>6101.2003.tb</w:t>
      </w:r>
      <w:proofErr w:type="gramEnd"/>
      <w:r w:rsidRPr="0015533D">
        <w:rPr>
          <w:rFonts w:asciiTheme="minorHAnsi" w:hAnsiTheme="minorHAnsi" w:cstheme="minorHAnsi"/>
          <w:sz w:val="18"/>
          <w:szCs w:val="18"/>
        </w:rPr>
        <w:t>00355.x</w:t>
      </w:r>
    </w:p>
    <w:p w:rsidR="00547E4E" w:rsidRPr="0015533D" w:rsidRDefault="00547E4E" w:rsidP="00547E4E">
      <w:pPr>
        <w:pStyle w:val="NormalWeb"/>
        <w:ind w:left="720" w:hanging="720"/>
        <w:rPr>
          <w:rFonts w:asciiTheme="minorHAnsi" w:hAnsiTheme="minorHAnsi" w:cstheme="minorHAnsi"/>
          <w:sz w:val="18"/>
          <w:szCs w:val="18"/>
        </w:rPr>
      </w:pPr>
      <w:proofErr w:type="spellStart"/>
      <w:r w:rsidRPr="0015533D">
        <w:rPr>
          <w:rFonts w:asciiTheme="minorHAnsi" w:hAnsiTheme="minorHAnsi" w:cstheme="minorHAnsi"/>
          <w:sz w:val="18"/>
          <w:szCs w:val="18"/>
        </w:rPr>
        <w:t>Palicica</w:t>
      </w:r>
      <w:proofErr w:type="spellEnd"/>
      <w:r w:rsidRPr="0015533D">
        <w:rPr>
          <w:rFonts w:asciiTheme="minorHAnsi" w:hAnsiTheme="minorHAnsi" w:cstheme="minorHAnsi"/>
          <w:sz w:val="18"/>
          <w:szCs w:val="18"/>
        </w:rPr>
        <w:t xml:space="preserve">, G. R. a. M. (2010). Language education today: Between theory and practice. </w:t>
      </w:r>
      <w:r w:rsidRPr="0015533D">
        <w:rPr>
          <w:rStyle w:val="url"/>
          <w:rFonts w:asciiTheme="minorHAnsi" w:eastAsiaTheme="majorEastAsia" w:hAnsiTheme="minorHAnsi" w:cstheme="minorHAnsi"/>
          <w:sz w:val="18"/>
          <w:szCs w:val="18"/>
        </w:rPr>
        <w:t>https://www.amazon.com/Language-Education-Today-Between-Practice/dp/1443816418</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lastRenderedPageBreak/>
        <w:t xml:space="preserve">Quelch, J. (2014, August 1). Customizing global marketing. </w:t>
      </w:r>
      <w:r w:rsidRPr="0015533D">
        <w:rPr>
          <w:rFonts w:asciiTheme="minorHAnsi" w:hAnsiTheme="minorHAnsi" w:cstheme="minorHAnsi"/>
          <w:i/>
          <w:iCs/>
          <w:sz w:val="18"/>
          <w:szCs w:val="18"/>
        </w:rPr>
        <w:t>Harvard Business Review</w:t>
      </w:r>
      <w:r w:rsidRPr="0015533D">
        <w:rPr>
          <w:rFonts w:asciiTheme="minorHAnsi" w:hAnsiTheme="minorHAnsi" w:cstheme="minorHAnsi"/>
          <w:sz w:val="18"/>
          <w:szCs w:val="18"/>
        </w:rPr>
        <w:t xml:space="preserve">. </w:t>
      </w:r>
      <w:r w:rsidRPr="0015533D">
        <w:rPr>
          <w:rStyle w:val="url"/>
          <w:rFonts w:asciiTheme="minorHAnsi" w:eastAsiaTheme="majorEastAsia" w:hAnsiTheme="minorHAnsi" w:cstheme="minorHAnsi"/>
          <w:sz w:val="18"/>
          <w:szCs w:val="18"/>
        </w:rPr>
        <w:t>https://hbr.org/1986/05/customizing-global-marketing</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Recker, B. (2024, January 16). 6 effective international marketing strategies by top brands. </w:t>
      </w:r>
      <w:proofErr w:type="spellStart"/>
      <w:r w:rsidRPr="0015533D">
        <w:rPr>
          <w:rFonts w:asciiTheme="minorHAnsi" w:hAnsiTheme="minorHAnsi" w:cstheme="minorHAnsi"/>
          <w:sz w:val="18"/>
          <w:szCs w:val="18"/>
        </w:rPr>
        <w:t>VeraContent</w:t>
      </w:r>
      <w:proofErr w:type="spellEnd"/>
      <w:r w:rsidRPr="0015533D">
        <w:rPr>
          <w:rFonts w:asciiTheme="minorHAnsi" w:hAnsiTheme="minorHAnsi" w:cstheme="minorHAnsi"/>
          <w:sz w:val="18"/>
          <w:szCs w:val="18"/>
        </w:rPr>
        <w:t xml:space="preserve">. </w:t>
      </w:r>
      <w:r w:rsidRPr="0015533D">
        <w:rPr>
          <w:rStyle w:val="url"/>
          <w:rFonts w:asciiTheme="minorHAnsi" w:eastAsiaTheme="majorEastAsia" w:hAnsiTheme="minorHAnsi" w:cstheme="minorHAnsi"/>
          <w:sz w:val="18"/>
          <w:szCs w:val="18"/>
        </w:rPr>
        <w:t>https://veracontent.com/mix/international-marketing-strategies/</w:t>
      </w:r>
    </w:p>
    <w:p w:rsidR="00547E4E" w:rsidRPr="0015533D" w:rsidRDefault="00547E4E" w:rsidP="00547E4E">
      <w:pPr>
        <w:pStyle w:val="NormalWeb"/>
        <w:ind w:left="720" w:hanging="720"/>
        <w:rPr>
          <w:rFonts w:asciiTheme="minorHAnsi" w:hAnsiTheme="minorHAnsi" w:cstheme="minorHAnsi"/>
          <w:sz w:val="18"/>
          <w:szCs w:val="18"/>
        </w:rPr>
      </w:pPr>
      <w:proofErr w:type="spellStart"/>
      <w:r w:rsidRPr="0015533D">
        <w:rPr>
          <w:rFonts w:asciiTheme="minorHAnsi" w:hAnsiTheme="minorHAnsi" w:cstheme="minorHAnsi"/>
          <w:sz w:val="18"/>
          <w:szCs w:val="18"/>
        </w:rPr>
        <w:t>Zurita</w:t>
      </w:r>
      <w:proofErr w:type="spellEnd"/>
      <w:r w:rsidRPr="0015533D">
        <w:rPr>
          <w:rFonts w:asciiTheme="minorHAnsi" w:hAnsiTheme="minorHAnsi" w:cstheme="minorHAnsi"/>
          <w:sz w:val="18"/>
          <w:szCs w:val="18"/>
        </w:rPr>
        <w:t xml:space="preserve">, P. L. (2018). El </w:t>
      </w:r>
      <w:proofErr w:type="spellStart"/>
      <w:r w:rsidRPr="0015533D">
        <w:rPr>
          <w:rFonts w:asciiTheme="minorHAnsi" w:hAnsiTheme="minorHAnsi" w:cstheme="minorHAnsi"/>
          <w:sz w:val="18"/>
          <w:szCs w:val="18"/>
        </w:rPr>
        <w:t>uso</w:t>
      </w:r>
      <w:proofErr w:type="spellEnd"/>
      <w:r w:rsidRPr="0015533D">
        <w:rPr>
          <w:rFonts w:asciiTheme="minorHAnsi" w:hAnsiTheme="minorHAnsi" w:cstheme="minorHAnsi"/>
          <w:sz w:val="18"/>
          <w:szCs w:val="18"/>
        </w:rPr>
        <w:t xml:space="preserve"> de </w:t>
      </w:r>
      <w:proofErr w:type="spellStart"/>
      <w:r w:rsidRPr="0015533D">
        <w:rPr>
          <w:rFonts w:asciiTheme="minorHAnsi" w:hAnsiTheme="minorHAnsi" w:cstheme="minorHAnsi"/>
          <w:sz w:val="18"/>
          <w:szCs w:val="18"/>
        </w:rPr>
        <w:t>anglicismos</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en</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el</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contexto</w:t>
      </w:r>
      <w:proofErr w:type="spellEnd"/>
      <w:r w:rsidRPr="0015533D">
        <w:rPr>
          <w:rFonts w:asciiTheme="minorHAnsi" w:hAnsiTheme="minorHAnsi" w:cstheme="minorHAnsi"/>
          <w:sz w:val="18"/>
          <w:szCs w:val="18"/>
        </w:rPr>
        <w:t xml:space="preserve"> del </w:t>
      </w:r>
      <w:proofErr w:type="spellStart"/>
      <w:r w:rsidRPr="0015533D">
        <w:rPr>
          <w:rFonts w:asciiTheme="minorHAnsi" w:hAnsiTheme="minorHAnsi" w:cstheme="minorHAnsi"/>
          <w:sz w:val="18"/>
          <w:szCs w:val="18"/>
        </w:rPr>
        <w:t>vocabulario</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académico</w:t>
      </w:r>
      <w:proofErr w:type="spellEnd"/>
      <w:r w:rsidRPr="0015533D">
        <w:rPr>
          <w:rFonts w:asciiTheme="minorHAnsi" w:hAnsiTheme="minorHAnsi" w:cstheme="minorHAnsi"/>
          <w:sz w:val="18"/>
          <w:szCs w:val="18"/>
        </w:rPr>
        <w:t xml:space="preserve"> de Marketing. </w:t>
      </w:r>
      <w:proofErr w:type="spellStart"/>
      <w:r w:rsidRPr="0015533D">
        <w:rPr>
          <w:rFonts w:asciiTheme="minorHAnsi" w:hAnsiTheme="minorHAnsi" w:cstheme="minorHAnsi"/>
          <w:sz w:val="18"/>
          <w:szCs w:val="18"/>
        </w:rPr>
        <w:t>Onomázein</w:t>
      </w:r>
      <w:proofErr w:type="spellEnd"/>
      <w:r w:rsidRPr="0015533D">
        <w:rPr>
          <w:rFonts w:asciiTheme="minorHAnsi" w:hAnsiTheme="minorHAnsi" w:cstheme="minorHAnsi"/>
          <w:sz w:val="18"/>
          <w:szCs w:val="18"/>
        </w:rPr>
        <w:t>, (39), 114-139.</w:t>
      </w:r>
    </w:p>
    <w:p w:rsidR="00547E4E" w:rsidRPr="0015533D" w:rsidRDefault="00547E4E" w:rsidP="00547E4E">
      <w:pPr>
        <w:spacing w:before="120" w:after="120"/>
        <w:rPr>
          <w:rFonts w:cstheme="minorHAnsi"/>
          <w:sz w:val="22"/>
          <w:szCs w:val="22"/>
        </w:rPr>
      </w:pPr>
    </w:p>
    <w:p w:rsidR="00547E4E" w:rsidRPr="0015533D" w:rsidRDefault="00547E4E" w:rsidP="00547E4E">
      <w:pPr>
        <w:spacing w:before="120" w:after="120"/>
        <w:rPr>
          <w:rFonts w:cstheme="minorHAnsi"/>
          <w:sz w:val="22"/>
          <w:szCs w:val="22"/>
        </w:rPr>
      </w:pPr>
      <w:r w:rsidRPr="0015533D">
        <w:rPr>
          <w:rFonts w:cstheme="minorHAnsi"/>
          <w:sz w:val="22"/>
          <w:szCs w:val="22"/>
        </w:rPr>
        <w:t>References for images</w:t>
      </w:r>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Carlton, M. (2015, January 6). Muslim consumers: Beauty brands eyeing halal cosmetics. Campaign Asia. </w:t>
      </w:r>
      <w:hyperlink r:id="rId20" w:history="1">
        <w:r w:rsidRPr="0015533D">
          <w:rPr>
            <w:rStyle w:val="Hyperlink"/>
            <w:rFonts w:asciiTheme="minorHAnsi" w:hAnsiTheme="minorHAnsi" w:cstheme="minorHAnsi"/>
            <w:sz w:val="18"/>
            <w:szCs w:val="18"/>
          </w:rPr>
          <w:t>https://www.campaignasia.com/article/muslim-consumers-beauty-brands-eyeing-halal-cosmetics/393286</w:t>
        </w:r>
      </w:hyperlink>
    </w:p>
    <w:p w:rsidR="00547E4E" w:rsidRPr="0015533D" w:rsidRDefault="00547E4E" w:rsidP="00547E4E">
      <w:pPr>
        <w:pStyle w:val="NormalWeb"/>
        <w:ind w:left="720" w:hanging="720"/>
        <w:rPr>
          <w:rStyle w:val="url"/>
          <w:rFonts w:asciiTheme="minorHAnsi" w:hAnsiTheme="minorHAnsi" w:cstheme="minorHAnsi"/>
          <w:sz w:val="18"/>
          <w:szCs w:val="18"/>
        </w:rPr>
      </w:pPr>
      <w:r w:rsidRPr="0015533D">
        <w:rPr>
          <w:rFonts w:asciiTheme="minorHAnsi" w:hAnsiTheme="minorHAnsi" w:cstheme="minorHAnsi"/>
          <w:sz w:val="18"/>
          <w:szCs w:val="18"/>
        </w:rPr>
        <w:t xml:space="preserve">Para casa mama hay un regalo especial – Bahia Blanca Plaza Shopping. (n.d.). </w:t>
      </w:r>
      <w:hyperlink r:id="rId21" w:history="1">
        <w:r w:rsidRPr="0015533D">
          <w:rPr>
            <w:rStyle w:val="Hyperlink"/>
            <w:rFonts w:asciiTheme="minorHAnsi" w:eastAsiaTheme="majorEastAsia" w:hAnsiTheme="minorHAnsi" w:cstheme="minorHAnsi"/>
            <w:sz w:val="18"/>
            <w:szCs w:val="18"/>
          </w:rPr>
          <w:t>https://bahiablancaplazashopping.com/para-cada-mama-hay-un-regalo-especial/</w:t>
        </w:r>
      </w:hyperlink>
    </w:p>
    <w:p w:rsidR="00547E4E" w:rsidRPr="0015533D" w:rsidRDefault="00547E4E" w:rsidP="00547E4E">
      <w:pPr>
        <w:pStyle w:val="NormalWeb"/>
        <w:ind w:left="720" w:hanging="720"/>
        <w:rPr>
          <w:rFonts w:asciiTheme="minorHAnsi" w:hAnsiTheme="minorHAnsi" w:cstheme="minorHAnsi"/>
          <w:sz w:val="18"/>
          <w:szCs w:val="18"/>
        </w:rPr>
      </w:pPr>
      <w:proofErr w:type="spellStart"/>
      <w:r w:rsidRPr="0015533D">
        <w:rPr>
          <w:rFonts w:asciiTheme="minorHAnsi" w:hAnsiTheme="minorHAnsi" w:cstheme="minorHAnsi"/>
          <w:sz w:val="18"/>
          <w:szCs w:val="18"/>
        </w:rPr>
        <w:t>Kosiuko</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presenta</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su</w:t>
      </w:r>
      <w:proofErr w:type="spellEnd"/>
      <w:r w:rsidRPr="0015533D">
        <w:rPr>
          <w:rFonts w:asciiTheme="minorHAnsi" w:hAnsiTheme="minorHAnsi" w:cstheme="minorHAnsi"/>
          <w:sz w:val="18"/>
          <w:szCs w:val="18"/>
        </w:rPr>
        <w:t xml:space="preserve"> </w:t>
      </w:r>
      <w:proofErr w:type="spellStart"/>
      <w:r w:rsidRPr="0015533D">
        <w:rPr>
          <w:rFonts w:asciiTheme="minorHAnsi" w:hAnsiTheme="minorHAnsi" w:cstheme="minorHAnsi"/>
          <w:sz w:val="18"/>
          <w:szCs w:val="18"/>
        </w:rPr>
        <w:t>colección</w:t>
      </w:r>
      <w:proofErr w:type="spellEnd"/>
      <w:r w:rsidRPr="0015533D">
        <w:rPr>
          <w:rFonts w:asciiTheme="minorHAnsi" w:hAnsiTheme="minorHAnsi" w:cstheme="minorHAnsi"/>
          <w:sz w:val="18"/>
          <w:szCs w:val="18"/>
        </w:rPr>
        <w:t xml:space="preserve"> Primavera/Verano 2023 </w:t>
      </w:r>
      <w:proofErr w:type="spellStart"/>
      <w:r w:rsidRPr="0015533D">
        <w:rPr>
          <w:rFonts w:asciiTheme="minorHAnsi" w:hAnsiTheme="minorHAnsi" w:cstheme="minorHAnsi"/>
          <w:sz w:val="18"/>
          <w:szCs w:val="18"/>
        </w:rPr>
        <w:t>llamada</w:t>
      </w:r>
      <w:proofErr w:type="spellEnd"/>
      <w:r w:rsidRPr="0015533D">
        <w:rPr>
          <w:rFonts w:asciiTheme="minorHAnsi" w:hAnsiTheme="minorHAnsi" w:cstheme="minorHAnsi"/>
          <w:sz w:val="18"/>
          <w:szCs w:val="18"/>
        </w:rPr>
        <w:t xml:space="preserve"> Between Worlds. (2022, August 13). </w:t>
      </w:r>
      <w:proofErr w:type="spellStart"/>
      <w:r w:rsidRPr="0015533D">
        <w:rPr>
          <w:rFonts w:asciiTheme="minorHAnsi" w:hAnsiTheme="minorHAnsi" w:cstheme="minorHAnsi"/>
          <w:sz w:val="18"/>
          <w:szCs w:val="18"/>
        </w:rPr>
        <w:t>Zarpado</w:t>
      </w:r>
      <w:proofErr w:type="spellEnd"/>
      <w:r w:rsidRPr="0015533D">
        <w:rPr>
          <w:rFonts w:asciiTheme="minorHAnsi" w:hAnsiTheme="minorHAnsi" w:cstheme="minorHAnsi"/>
          <w:sz w:val="18"/>
          <w:szCs w:val="18"/>
        </w:rPr>
        <w:t xml:space="preserve">. </w:t>
      </w:r>
      <w:hyperlink r:id="rId22" w:history="1">
        <w:r w:rsidRPr="0015533D">
          <w:rPr>
            <w:rStyle w:val="Hyperlink"/>
            <w:rFonts w:asciiTheme="minorHAnsi" w:hAnsiTheme="minorHAnsi" w:cstheme="minorHAnsi"/>
            <w:sz w:val="18"/>
            <w:szCs w:val="18"/>
          </w:rPr>
          <w:t>http://www.zarpado.com/kosiuko-presenta-su-coleccion-primavera-verano-2023-llamada-between-worlds-y-preparense-para-brillos-y-una-dualidad-de-elegancia-y-denim-llevada-a-otra-dimnesion/</w:t>
        </w:r>
      </w:hyperlink>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Videography for commercial and corporate in Dubai | </w:t>
      </w:r>
      <w:proofErr w:type="spellStart"/>
      <w:r w:rsidRPr="0015533D">
        <w:rPr>
          <w:rFonts w:asciiTheme="minorHAnsi" w:hAnsiTheme="minorHAnsi" w:cstheme="minorHAnsi"/>
          <w:sz w:val="18"/>
          <w:szCs w:val="18"/>
        </w:rPr>
        <w:t>ArtBeat</w:t>
      </w:r>
      <w:proofErr w:type="spellEnd"/>
      <w:r w:rsidRPr="0015533D">
        <w:rPr>
          <w:rFonts w:asciiTheme="minorHAnsi" w:hAnsiTheme="minorHAnsi" w:cstheme="minorHAnsi"/>
          <w:sz w:val="18"/>
          <w:szCs w:val="18"/>
        </w:rPr>
        <w:t xml:space="preserve"> Productions. (n.d.). </w:t>
      </w:r>
      <w:hyperlink r:id="rId23" w:history="1">
        <w:r w:rsidRPr="0015533D">
          <w:rPr>
            <w:rStyle w:val="Hyperlink"/>
            <w:rFonts w:asciiTheme="minorHAnsi" w:hAnsiTheme="minorHAnsi" w:cstheme="minorHAnsi"/>
            <w:sz w:val="18"/>
            <w:szCs w:val="18"/>
          </w:rPr>
          <w:t>https://artbeatproductions.com/showcase/portfolio/etisalat-advertising-campaign</w:t>
        </w:r>
      </w:hyperlink>
    </w:p>
    <w:p w:rsidR="00547E4E" w:rsidRPr="0015533D" w:rsidRDefault="00547E4E" w:rsidP="00547E4E">
      <w:pPr>
        <w:pStyle w:val="NormalWeb"/>
        <w:ind w:left="720" w:hanging="720"/>
        <w:rPr>
          <w:rFonts w:asciiTheme="minorHAnsi" w:hAnsiTheme="minorHAnsi" w:cstheme="minorHAnsi"/>
          <w:sz w:val="18"/>
          <w:szCs w:val="18"/>
        </w:rPr>
      </w:pPr>
      <w:r w:rsidRPr="0015533D">
        <w:rPr>
          <w:rFonts w:asciiTheme="minorHAnsi" w:hAnsiTheme="minorHAnsi" w:cstheme="minorHAnsi"/>
          <w:sz w:val="18"/>
          <w:szCs w:val="18"/>
        </w:rPr>
        <w:t xml:space="preserve">O2. (2009, March 3). O2 advert - Top Up Surprises (rubber ducks around the world!) [Video]. YouTube. </w:t>
      </w:r>
      <w:hyperlink r:id="rId24" w:history="1">
        <w:r w:rsidRPr="0015533D">
          <w:rPr>
            <w:rStyle w:val="Hyperlink"/>
            <w:rFonts w:asciiTheme="minorHAnsi" w:hAnsiTheme="minorHAnsi" w:cstheme="minorHAnsi"/>
            <w:sz w:val="18"/>
            <w:szCs w:val="18"/>
          </w:rPr>
          <w:t>https://www.youtube.com/watch?v=PsVTTL2eOTU</w:t>
        </w:r>
      </w:hyperlink>
    </w:p>
    <w:p w:rsidR="00547E4E" w:rsidRPr="0015533D" w:rsidRDefault="00547E4E" w:rsidP="00547E4E">
      <w:pPr>
        <w:pStyle w:val="NormalWeb"/>
        <w:ind w:left="720" w:hanging="720"/>
        <w:rPr>
          <w:rFonts w:asciiTheme="minorHAnsi" w:hAnsiTheme="minorHAnsi" w:cstheme="minorHAnsi"/>
          <w:sz w:val="18"/>
          <w:szCs w:val="18"/>
        </w:rPr>
      </w:pPr>
    </w:p>
    <w:p w:rsidR="001B1B50" w:rsidRPr="0015533D" w:rsidRDefault="001B1B50" w:rsidP="00FA2662">
      <w:pPr>
        <w:spacing w:before="120" w:after="120"/>
        <w:rPr>
          <w:rFonts w:cstheme="minorHAnsi"/>
          <w:sz w:val="22"/>
          <w:szCs w:val="22"/>
        </w:rPr>
      </w:pPr>
    </w:p>
    <w:p w:rsidR="009417E2" w:rsidRPr="00FA2662" w:rsidRDefault="00015335" w:rsidP="00015335">
      <w:pPr>
        <w:pStyle w:val="Heading1"/>
        <w:spacing w:before="120" w:after="120"/>
        <w:rPr>
          <w:rFonts w:asciiTheme="minorHAnsi" w:hAnsiTheme="minorHAnsi" w:cstheme="minorHAnsi"/>
          <w:sz w:val="22"/>
          <w:szCs w:val="22"/>
        </w:rPr>
      </w:pPr>
      <w:r>
        <w:rPr>
          <w:rFonts w:asciiTheme="minorHAnsi" w:hAnsiTheme="minorHAnsi" w:cstheme="minorHAnsi"/>
          <w:sz w:val="22"/>
          <w:szCs w:val="22"/>
        </w:rPr>
        <w:t>Sample o</w:t>
      </w:r>
      <w:r w:rsidR="009417E2" w:rsidRPr="00FA2662">
        <w:rPr>
          <w:rFonts w:asciiTheme="minorHAnsi" w:hAnsiTheme="minorHAnsi" w:cstheme="minorHAnsi"/>
          <w:sz w:val="22"/>
          <w:szCs w:val="22"/>
        </w:rPr>
        <w:t>utline for a full piece on this topic</w:t>
      </w:r>
    </w:p>
    <w:p w:rsidR="009417E2" w:rsidRPr="00FA2662" w:rsidRDefault="00146092" w:rsidP="00015335">
      <w:pPr>
        <w:pStyle w:val="ListParagraph"/>
        <w:numPr>
          <w:ilvl w:val="0"/>
          <w:numId w:val="1"/>
        </w:numPr>
        <w:ind w:hanging="357"/>
        <w:rPr>
          <w:rFonts w:cstheme="minorHAnsi"/>
          <w:sz w:val="22"/>
          <w:szCs w:val="22"/>
        </w:rPr>
      </w:pPr>
      <w:r w:rsidRPr="00FA2662">
        <w:rPr>
          <w:rFonts w:cstheme="minorHAnsi"/>
          <w:sz w:val="22"/>
          <w:szCs w:val="22"/>
        </w:rPr>
        <w:t>C</w:t>
      </w:r>
      <w:r w:rsidR="00BE31EC" w:rsidRPr="00FA2662">
        <w:rPr>
          <w:rFonts w:cstheme="minorHAnsi"/>
          <w:sz w:val="22"/>
          <w:szCs w:val="22"/>
        </w:rPr>
        <w:t>ode-switching and in brand communication</w:t>
      </w:r>
    </w:p>
    <w:p w:rsidR="00BE31EC" w:rsidRPr="00FA2662" w:rsidRDefault="00146092" w:rsidP="00015335">
      <w:pPr>
        <w:pStyle w:val="ListParagraph"/>
        <w:numPr>
          <w:ilvl w:val="0"/>
          <w:numId w:val="1"/>
        </w:numPr>
        <w:ind w:hanging="357"/>
        <w:rPr>
          <w:rFonts w:cstheme="minorHAnsi"/>
          <w:sz w:val="22"/>
          <w:szCs w:val="22"/>
        </w:rPr>
      </w:pPr>
      <w:r w:rsidRPr="00FA2662">
        <w:rPr>
          <w:rFonts w:cstheme="minorHAnsi"/>
          <w:sz w:val="22"/>
          <w:szCs w:val="22"/>
        </w:rPr>
        <w:t>T</w:t>
      </w:r>
      <w:r w:rsidR="00BE31EC" w:rsidRPr="00FA2662">
        <w:rPr>
          <w:rFonts w:cstheme="minorHAnsi"/>
          <w:sz w:val="22"/>
          <w:szCs w:val="22"/>
        </w:rPr>
        <w:t>ypes of code switching</w:t>
      </w:r>
    </w:p>
    <w:p w:rsidR="00BE31EC" w:rsidRPr="00FA2662" w:rsidRDefault="00146092" w:rsidP="00015335">
      <w:pPr>
        <w:pStyle w:val="ListParagraph"/>
        <w:numPr>
          <w:ilvl w:val="0"/>
          <w:numId w:val="1"/>
        </w:numPr>
        <w:ind w:hanging="357"/>
        <w:rPr>
          <w:rFonts w:cstheme="minorHAnsi"/>
          <w:sz w:val="22"/>
          <w:szCs w:val="22"/>
        </w:rPr>
      </w:pPr>
      <w:r w:rsidRPr="00FA2662">
        <w:rPr>
          <w:rFonts w:cstheme="minorHAnsi"/>
          <w:sz w:val="22"/>
          <w:szCs w:val="22"/>
        </w:rPr>
        <w:t>C</w:t>
      </w:r>
      <w:r w:rsidR="00BE31EC" w:rsidRPr="00FA2662">
        <w:rPr>
          <w:rFonts w:cstheme="minorHAnsi"/>
          <w:sz w:val="22"/>
          <w:szCs w:val="22"/>
        </w:rPr>
        <w:t>ode-switching and localization</w:t>
      </w:r>
    </w:p>
    <w:p w:rsidR="0035240A" w:rsidRPr="00FA2662" w:rsidRDefault="00146092" w:rsidP="00015335">
      <w:pPr>
        <w:pStyle w:val="Heading3"/>
        <w:numPr>
          <w:ilvl w:val="0"/>
          <w:numId w:val="1"/>
        </w:numPr>
        <w:shd w:val="clear" w:color="auto" w:fill="FFFFFF"/>
        <w:spacing w:before="0"/>
        <w:ind w:hanging="357"/>
        <w:rPr>
          <w:rFonts w:asciiTheme="minorHAnsi" w:eastAsiaTheme="minorHAnsi" w:hAnsiTheme="minorHAnsi" w:cstheme="minorHAnsi"/>
          <w:color w:val="auto"/>
          <w:sz w:val="22"/>
          <w:szCs w:val="22"/>
        </w:rPr>
      </w:pPr>
      <w:r w:rsidRPr="00FA2662">
        <w:rPr>
          <w:rFonts w:asciiTheme="minorHAnsi" w:eastAsiaTheme="minorHAnsi" w:hAnsiTheme="minorHAnsi" w:cstheme="minorHAnsi"/>
          <w:color w:val="auto"/>
          <w:sz w:val="22"/>
          <w:szCs w:val="22"/>
        </w:rPr>
        <w:t>R</w:t>
      </w:r>
      <w:r w:rsidR="0035240A" w:rsidRPr="00FA2662">
        <w:rPr>
          <w:rFonts w:asciiTheme="minorHAnsi" w:eastAsiaTheme="minorHAnsi" w:hAnsiTheme="minorHAnsi" w:cstheme="minorHAnsi"/>
          <w:color w:val="auto"/>
          <w:sz w:val="22"/>
          <w:szCs w:val="22"/>
        </w:rPr>
        <w:t>easons for code-switching</w:t>
      </w:r>
      <w:r w:rsidR="00015335">
        <w:rPr>
          <w:rFonts w:asciiTheme="minorHAnsi" w:eastAsiaTheme="minorHAnsi" w:hAnsiTheme="minorHAnsi" w:cstheme="minorHAnsi"/>
          <w:color w:val="auto"/>
          <w:sz w:val="22"/>
          <w:szCs w:val="22"/>
        </w:rPr>
        <w:t xml:space="preserve"> </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Segmentation</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Identity</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 xml:space="preserve">Wildcards </w:t>
      </w:r>
    </w:p>
    <w:p w:rsidR="00BE31EC" w:rsidRPr="00FA2662" w:rsidRDefault="00BE31EC" w:rsidP="00015335">
      <w:pPr>
        <w:pStyle w:val="Heading3"/>
        <w:numPr>
          <w:ilvl w:val="0"/>
          <w:numId w:val="1"/>
        </w:numPr>
        <w:shd w:val="clear" w:color="auto" w:fill="FFFFFF"/>
        <w:spacing w:before="0"/>
        <w:ind w:hanging="357"/>
        <w:rPr>
          <w:rFonts w:asciiTheme="minorHAnsi" w:eastAsiaTheme="minorHAnsi" w:hAnsiTheme="minorHAnsi" w:cstheme="minorHAnsi"/>
          <w:color w:val="auto"/>
          <w:sz w:val="22"/>
          <w:szCs w:val="22"/>
        </w:rPr>
      </w:pPr>
      <w:r w:rsidRPr="00FA2662">
        <w:rPr>
          <w:rFonts w:asciiTheme="minorHAnsi" w:eastAsiaTheme="minorHAnsi" w:hAnsiTheme="minorHAnsi" w:cstheme="minorHAnsi"/>
          <w:color w:val="auto"/>
          <w:sz w:val="22"/>
          <w:szCs w:val="22"/>
        </w:rPr>
        <w:t xml:space="preserve">Benefits of </w:t>
      </w:r>
      <w:r w:rsidR="00146092" w:rsidRPr="00FA2662">
        <w:rPr>
          <w:rFonts w:asciiTheme="minorHAnsi" w:eastAsiaTheme="minorHAnsi" w:hAnsiTheme="minorHAnsi" w:cstheme="minorHAnsi"/>
          <w:color w:val="auto"/>
          <w:sz w:val="22"/>
          <w:szCs w:val="22"/>
        </w:rPr>
        <w:t>c</w:t>
      </w:r>
      <w:r w:rsidRPr="00FA2662">
        <w:rPr>
          <w:rFonts w:asciiTheme="minorHAnsi" w:eastAsiaTheme="minorHAnsi" w:hAnsiTheme="minorHAnsi" w:cstheme="minorHAnsi"/>
          <w:color w:val="auto"/>
          <w:sz w:val="22"/>
          <w:szCs w:val="22"/>
        </w:rPr>
        <w:t>ode-</w:t>
      </w:r>
      <w:r w:rsidR="00146092" w:rsidRPr="00FA2662">
        <w:rPr>
          <w:rFonts w:asciiTheme="minorHAnsi" w:eastAsiaTheme="minorHAnsi" w:hAnsiTheme="minorHAnsi" w:cstheme="minorHAnsi"/>
          <w:color w:val="auto"/>
          <w:sz w:val="22"/>
          <w:szCs w:val="22"/>
        </w:rPr>
        <w:t>s</w:t>
      </w:r>
      <w:r w:rsidRPr="00FA2662">
        <w:rPr>
          <w:rFonts w:asciiTheme="minorHAnsi" w:eastAsiaTheme="minorHAnsi" w:hAnsiTheme="minorHAnsi" w:cstheme="minorHAnsi"/>
          <w:color w:val="auto"/>
          <w:sz w:val="22"/>
          <w:szCs w:val="22"/>
        </w:rPr>
        <w:t>witching</w:t>
      </w:r>
    </w:p>
    <w:p w:rsidR="00BE31EC" w:rsidRPr="00FA2662" w:rsidRDefault="00BE31EC" w:rsidP="00015335">
      <w:pPr>
        <w:pStyle w:val="ListParagraph"/>
        <w:numPr>
          <w:ilvl w:val="1"/>
          <w:numId w:val="1"/>
        </w:numPr>
        <w:ind w:hanging="357"/>
        <w:rPr>
          <w:rFonts w:cstheme="minorHAnsi"/>
          <w:sz w:val="22"/>
          <w:szCs w:val="22"/>
        </w:rPr>
      </w:pPr>
      <w:r w:rsidRPr="00FA2662">
        <w:rPr>
          <w:rFonts w:cstheme="minorHAnsi"/>
          <w:sz w:val="22"/>
          <w:szCs w:val="22"/>
        </w:rPr>
        <w:t>inclusivity and Relatability</w:t>
      </w:r>
    </w:p>
    <w:p w:rsidR="00BE31EC" w:rsidRPr="00FA2662" w:rsidRDefault="00BE31EC" w:rsidP="00015335">
      <w:pPr>
        <w:pStyle w:val="ListParagraph"/>
        <w:numPr>
          <w:ilvl w:val="1"/>
          <w:numId w:val="1"/>
        </w:numPr>
        <w:ind w:hanging="357"/>
        <w:rPr>
          <w:rFonts w:cstheme="minorHAnsi"/>
          <w:sz w:val="22"/>
          <w:szCs w:val="22"/>
        </w:rPr>
      </w:pPr>
      <w:r w:rsidRPr="00FA2662">
        <w:rPr>
          <w:rFonts w:cstheme="minorHAnsi"/>
          <w:sz w:val="22"/>
          <w:szCs w:val="22"/>
        </w:rPr>
        <w:t>Expanding Horizons</w:t>
      </w:r>
    </w:p>
    <w:p w:rsidR="00BE31EC" w:rsidRPr="00FA2662" w:rsidRDefault="00BE31EC" w:rsidP="00015335">
      <w:pPr>
        <w:pStyle w:val="ListParagraph"/>
        <w:numPr>
          <w:ilvl w:val="1"/>
          <w:numId w:val="1"/>
        </w:numPr>
        <w:ind w:hanging="357"/>
        <w:rPr>
          <w:rFonts w:cstheme="minorHAnsi"/>
          <w:sz w:val="22"/>
          <w:szCs w:val="22"/>
        </w:rPr>
      </w:pPr>
      <w:r w:rsidRPr="00FA2662">
        <w:rPr>
          <w:rFonts w:cstheme="minorHAnsi"/>
          <w:sz w:val="22"/>
          <w:szCs w:val="22"/>
        </w:rPr>
        <w:t>Cultural Sensitivity</w:t>
      </w:r>
    </w:p>
    <w:p w:rsidR="0035240A" w:rsidRPr="00FA2662" w:rsidRDefault="00015335" w:rsidP="00015335">
      <w:pPr>
        <w:pStyle w:val="ListParagraph"/>
        <w:numPr>
          <w:ilvl w:val="0"/>
          <w:numId w:val="1"/>
        </w:numPr>
        <w:ind w:hanging="357"/>
        <w:rPr>
          <w:rFonts w:cstheme="minorHAnsi"/>
          <w:sz w:val="22"/>
          <w:szCs w:val="22"/>
        </w:rPr>
      </w:pPr>
      <w:r>
        <w:rPr>
          <w:rFonts w:cstheme="minorHAnsi"/>
          <w:sz w:val="22"/>
          <w:szCs w:val="22"/>
        </w:rPr>
        <w:t>Leveraging s</w:t>
      </w:r>
      <w:r w:rsidR="0035240A" w:rsidRPr="00FA2662">
        <w:rPr>
          <w:rFonts w:cstheme="minorHAnsi"/>
          <w:sz w:val="22"/>
          <w:szCs w:val="22"/>
        </w:rPr>
        <w:t>ocial media and code switching</w:t>
      </w:r>
    </w:p>
    <w:p w:rsidR="0035240A" w:rsidRPr="00FA2662" w:rsidRDefault="0035240A" w:rsidP="00015335">
      <w:pPr>
        <w:pStyle w:val="ListParagraph"/>
        <w:numPr>
          <w:ilvl w:val="1"/>
          <w:numId w:val="1"/>
        </w:numPr>
        <w:ind w:hanging="357"/>
        <w:rPr>
          <w:rFonts w:cstheme="minorHAnsi"/>
          <w:sz w:val="22"/>
          <w:szCs w:val="22"/>
        </w:rPr>
      </w:pPr>
      <w:r w:rsidRPr="00FA2662">
        <w:rPr>
          <w:rFonts w:cstheme="minorHAnsi"/>
          <w:sz w:val="22"/>
          <w:szCs w:val="22"/>
        </w:rPr>
        <w:t xml:space="preserve">the role of influencers </w:t>
      </w:r>
    </w:p>
    <w:p w:rsidR="00146092" w:rsidRDefault="00146092" w:rsidP="00015335">
      <w:pPr>
        <w:pStyle w:val="ListParagraph"/>
        <w:numPr>
          <w:ilvl w:val="1"/>
          <w:numId w:val="1"/>
        </w:numPr>
        <w:ind w:hanging="357"/>
        <w:rPr>
          <w:rFonts w:cstheme="minorHAnsi"/>
          <w:sz w:val="22"/>
          <w:szCs w:val="22"/>
        </w:rPr>
      </w:pPr>
      <w:r w:rsidRPr="00FA2662">
        <w:rPr>
          <w:rFonts w:cstheme="minorHAnsi"/>
          <w:sz w:val="22"/>
          <w:szCs w:val="22"/>
        </w:rPr>
        <w:t>fostering a sense of community</w:t>
      </w:r>
    </w:p>
    <w:p w:rsidR="00146092" w:rsidRPr="00FA2662" w:rsidRDefault="00146092" w:rsidP="00015335">
      <w:pPr>
        <w:pStyle w:val="ListParagraph"/>
        <w:numPr>
          <w:ilvl w:val="0"/>
          <w:numId w:val="1"/>
        </w:numPr>
        <w:ind w:hanging="357"/>
        <w:rPr>
          <w:rFonts w:cstheme="minorHAnsi"/>
          <w:sz w:val="22"/>
          <w:szCs w:val="22"/>
        </w:rPr>
      </w:pPr>
      <w:r w:rsidRPr="00FA2662">
        <w:rPr>
          <w:rFonts w:cstheme="minorHAnsi"/>
          <w:sz w:val="22"/>
          <w:szCs w:val="22"/>
        </w:rPr>
        <w:t>Key</w:t>
      </w:r>
      <w:r w:rsidR="00BE31EC" w:rsidRPr="00FA2662">
        <w:rPr>
          <w:rFonts w:cstheme="minorHAnsi"/>
          <w:sz w:val="22"/>
          <w:szCs w:val="22"/>
        </w:rPr>
        <w:t xml:space="preserve"> considerations </w:t>
      </w:r>
      <w:r w:rsidRPr="00FA2662">
        <w:rPr>
          <w:rFonts w:cstheme="minorHAnsi"/>
          <w:sz w:val="22"/>
          <w:szCs w:val="22"/>
        </w:rPr>
        <w:t>for implementing code switching</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Market research</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 xml:space="preserve">Local talent </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Purpose</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Context</w:t>
      </w:r>
    </w:p>
    <w:p w:rsidR="00146092" w:rsidRPr="00FA2662" w:rsidRDefault="00146092" w:rsidP="00015335">
      <w:pPr>
        <w:pStyle w:val="ListParagraph"/>
        <w:numPr>
          <w:ilvl w:val="1"/>
          <w:numId w:val="1"/>
        </w:numPr>
        <w:ind w:hanging="357"/>
        <w:rPr>
          <w:rFonts w:cstheme="minorHAnsi"/>
          <w:sz w:val="22"/>
          <w:szCs w:val="22"/>
        </w:rPr>
      </w:pPr>
      <w:r w:rsidRPr="00FA2662">
        <w:rPr>
          <w:rFonts w:cstheme="minorHAnsi"/>
          <w:sz w:val="22"/>
          <w:szCs w:val="22"/>
        </w:rPr>
        <w:t>Monitoring and adjustment</w:t>
      </w:r>
    </w:p>
    <w:p w:rsidR="00146092" w:rsidRDefault="00146092" w:rsidP="00015335">
      <w:pPr>
        <w:pStyle w:val="ListParagraph"/>
        <w:numPr>
          <w:ilvl w:val="0"/>
          <w:numId w:val="1"/>
        </w:numPr>
        <w:ind w:hanging="357"/>
        <w:rPr>
          <w:rFonts w:cstheme="minorHAnsi"/>
          <w:sz w:val="22"/>
          <w:szCs w:val="22"/>
        </w:rPr>
      </w:pPr>
      <w:r w:rsidRPr="00FA2662">
        <w:rPr>
          <w:rFonts w:cstheme="minorHAnsi"/>
          <w:sz w:val="22"/>
          <w:szCs w:val="22"/>
        </w:rPr>
        <w:t xml:space="preserve">Imagery and visual content </w:t>
      </w:r>
    </w:p>
    <w:p w:rsidR="00D86949" w:rsidRPr="00FA2662" w:rsidRDefault="0035240A" w:rsidP="00015335">
      <w:pPr>
        <w:pStyle w:val="Heading2"/>
        <w:numPr>
          <w:ilvl w:val="0"/>
          <w:numId w:val="1"/>
        </w:numPr>
        <w:shd w:val="clear" w:color="auto" w:fill="FFFFFF"/>
        <w:spacing w:before="0"/>
        <w:ind w:hanging="357"/>
        <w:rPr>
          <w:rFonts w:asciiTheme="minorHAnsi" w:eastAsiaTheme="minorHAnsi" w:hAnsiTheme="minorHAnsi" w:cstheme="minorHAnsi"/>
          <w:color w:val="auto"/>
          <w:sz w:val="22"/>
          <w:szCs w:val="22"/>
        </w:rPr>
      </w:pPr>
      <w:r w:rsidRPr="00FA2662">
        <w:rPr>
          <w:rFonts w:asciiTheme="minorHAnsi" w:eastAsiaTheme="minorHAnsi" w:hAnsiTheme="minorHAnsi" w:cstheme="minorHAnsi"/>
          <w:color w:val="auto"/>
          <w:sz w:val="22"/>
          <w:szCs w:val="22"/>
        </w:rPr>
        <w:lastRenderedPageBreak/>
        <w:t xml:space="preserve">Case Study: Vodafone Ghana's </w:t>
      </w:r>
      <w:proofErr w:type="spellStart"/>
      <w:r w:rsidRPr="00FA2662">
        <w:rPr>
          <w:rFonts w:asciiTheme="minorHAnsi" w:eastAsiaTheme="minorHAnsi" w:hAnsiTheme="minorHAnsi" w:cstheme="minorHAnsi"/>
          <w:color w:val="auto"/>
          <w:sz w:val="22"/>
          <w:szCs w:val="22"/>
        </w:rPr>
        <w:t>EkikiMe</w:t>
      </w:r>
      <w:proofErr w:type="spellEnd"/>
      <w:r w:rsidRPr="00FA2662">
        <w:rPr>
          <w:rFonts w:asciiTheme="minorHAnsi" w:eastAsiaTheme="minorHAnsi" w:hAnsiTheme="minorHAnsi" w:cstheme="minorHAnsi"/>
          <w:color w:val="auto"/>
          <w:sz w:val="22"/>
          <w:szCs w:val="22"/>
        </w:rPr>
        <w:t xml:space="preserve"> Campaign - Code-Switching for Cultural Connection</w:t>
      </w:r>
    </w:p>
    <w:p w:rsidR="00D86949" w:rsidRPr="00FA2662" w:rsidRDefault="00D86949" w:rsidP="00015335">
      <w:pPr>
        <w:pStyle w:val="ListParagraph"/>
        <w:numPr>
          <w:ilvl w:val="0"/>
          <w:numId w:val="1"/>
        </w:numPr>
        <w:ind w:hanging="357"/>
        <w:rPr>
          <w:rFonts w:cstheme="minorHAnsi"/>
          <w:sz w:val="22"/>
          <w:szCs w:val="22"/>
        </w:rPr>
      </w:pPr>
      <w:r w:rsidRPr="00FA2662">
        <w:rPr>
          <w:rFonts w:cstheme="minorHAnsi"/>
          <w:sz w:val="22"/>
          <w:szCs w:val="22"/>
        </w:rPr>
        <w:t>Other successful code</w:t>
      </w:r>
      <w:r w:rsidR="00301402" w:rsidRPr="00FA2662">
        <w:rPr>
          <w:rFonts w:cstheme="minorHAnsi"/>
          <w:sz w:val="22"/>
          <w:szCs w:val="22"/>
        </w:rPr>
        <w:t>-</w:t>
      </w:r>
      <w:r w:rsidRPr="00FA2662">
        <w:rPr>
          <w:rFonts w:cstheme="minorHAnsi"/>
          <w:sz w:val="22"/>
          <w:szCs w:val="22"/>
        </w:rPr>
        <w:t xml:space="preserve">switching use in marketing campaigns </w:t>
      </w:r>
    </w:p>
    <w:p w:rsidR="00D86949" w:rsidRPr="00FA2662" w:rsidRDefault="00D86949" w:rsidP="00015335">
      <w:pPr>
        <w:pStyle w:val="ListParagraph"/>
        <w:numPr>
          <w:ilvl w:val="1"/>
          <w:numId w:val="1"/>
        </w:numPr>
        <w:ind w:hanging="357"/>
        <w:rPr>
          <w:rFonts w:cstheme="minorHAnsi"/>
          <w:sz w:val="22"/>
          <w:szCs w:val="22"/>
        </w:rPr>
      </w:pPr>
      <w:r w:rsidRPr="00FA2662">
        <w:rPr>
          <w:rFonts w:cstheme="minorHAnsi"/>
          <w:sz w:val="22"/>
          <w:szCs w:val="22"/>
        </w:rPr>
        <w:t>McDonalds</w:t>
      </w:r>
    </w:p>
    <w:p w:rsidR="00D86949" w:rsidRPr="00FA2662" w:rsidRDefault="00D86949" w:rsidP="00015335">
      <w:pPr>
        <w:pStyle w:val="ListParagraph"/>
        <w:numPr>
          <w:ilvl w:val="1"/>
          <w:numId w:val="1"/>
        </w:numPr>
        <w:ind w:hanging="357"/>
        <w:rPr>
          <w:rFonts w:cstheme="minorHAnsi"/>
          <w:sz w:val="22"/>
          <w:szCs w:val="22"/>
        </w:rPr>
      </w:pPr>
      <w:r w:rsidRPr="00FA2662">
        <w:rPr>
          <w:rFonts w:cstheme="minorHAnsi"/>
          <w:sz w:val="22"/>
          <w:szCs w:val="22"/>
        </w:rPr>
        <w:t>Apple</w:t>
      </w:r>
    </w:p>
    <w:p w:rsidR="00015335" w:rsidRPr="00015335" w:rsidRDefault="00015335" w:rsidP="00015335">
      <w:pPr>
        <w:pStyle w:val="ListParagraph"/>
        <w:numPr>
          <w:ilvl w:val="0"/>
          <w:numId w:val="1"/>
        </w:numPr>
        <w:ind w:hanging="357"/>
        <w:rPr>
          <w:rFonts w:cstheme="minorHAnsi"/>
          <w:sz w:val="22"/>
          <w:szCs w:val="22"/>
        </w:rPr>
      </w:pPr>
      <w:r w:rsidRPr="00FA2662">
        <w:rPr>
          <w:rFonts w:cstheme="minorHAnsi"/>
          <w:sz w:val="22"/>
          <w:szCs w:val="22"/>
        </w:rPr>
        <w:t xml:space="preserve">Potential risks or drawbacks </w:t>
      </w:r>
    </w:p>
    <w:p w:rsidR="00301402" w:rsidRPr="00FA2662" w:rsidRDefault="00301402" w:rsidP="00015335">
      <w:pPr>
        <w:pStyle w:val="ListParagraph"/>
        <w:numPr>
          <w:ilvl w:val="1"/>
          <w:numId w:val="1"/>
        </w:numPr>
        <w:ind w:hanging="357"/>
        <w:rPr>
          <w:rFonts w:cstheme="minorHAnsi"/>
          <w:sz w:val="22"/>
          <w:szCs w:val="22"/>
        </w:rPr>
      </w:pPr>
      <w:r w:rsidRPr="00FA2662">
        <w:rPr>
          <w:rFonts w:cstheme="minorHAnsi"/>
          <w:sz w:val="22"/>
          <w:szCs w:val="22"/>
        </w:rPr>
        <w:t>Failed code-switching examples</w:t>
      </w:r>
    </w:p>
    <w:p w:rsidR="00301402" w:rsidRPr="00FA2662" w:rsidRDefault="00301402" w:rsidP="00015335">
      <w:pPr>
        <w:pStyle w:val="ListParagraph"/>
        <w:numPr>
          <w:ilvl w:val="0"/>
          <w:numId w:val="1"/>
        </w:numPr>
        <w:ind w:hanging="357"/>
        <w:rPr>
          <w:rFonts w:cstheme="minorHAnsi"/>
          <w:sz w:val="22"/>
          <w:szCs w:val="22"/>
        </w:rPr>
      </w:pPr>
      <w:r w:rsidRPr="00FA2662">
        <w:rPr>
          <w:rFonts w:cstheme="minorHAnsi"/>
          <w:sz w:val="22"/>
          <w:szCs w:val="22"/>
        </w:rPr>
        <w:t>Other potentially useful tools for market segmentation and brand success</w:t>
      </w:r>
    </w:p>
    <w:p w:rsidR="00CC5C50" w:rsidRPr="00015335" w:rsidRDefault="00015335" w:rsidP="00015335">
      <w:pPr>
        <w:pStyle w:val="ListParagraph"/>
        <w:numPr>
          <w:ilvl w:val="0"/>
          <w:numId w:val="1"/>
        </w:numPr>
        <w:ind w:hanging="357"/>
        <w:rPr>
          <w:rFonts w:cstheme="minorHAnsi"/>
          <w:sz w:val="22"/>
          <w:szCs w:val="22"/>
        </w:rPr>
      </w:pPr>
      <w:r>
        <w:rPr>
          <w:rFonts w:cstheme="minorHAnsi"/>
          <w:sz w:val="22"/>
          <w:szCs w:val="22"/>
        </w:rPr>
        <w:t>Conclusion and further information</w:t>
      </w:r>
    </w:p>
    <w:p w:rsidR="00015335" w:rsidRDefault="00015335" w:rsidP="00FA2662">
      <w:pPr>
        <w:spacing w:before="120" w:after="120"/>
        <w:rPr>
          <w:rFonts w:cstheme="minorHAnsi"/>
          <w:sz w:val="22"/>
          <w:szCs w:val="22"/>
        </w:rPr>
      </w:pPr>
    </w:p>
    <w:p w:rsidR="00CC5C50" w:rsidRPr="00FA2662" w:rsidRDefault="00015335" w:rsidP="00FA2662">
      <w:pPr>
        <w:spacing w:before="120" w:after="120"/>
        <w:rPr>
          <w:rFonts w:cstheme="minorHAnsi"/>
          <w:sz w:val="22"/>
          <w:szCs w:val="22"/>
        </w:rPr>
      </w:pPr>
      <w:r>
        <w:rPr>
          <w:rFonts w:cstheme="minorHAnsi"/>
          <w:sz w:val="22"/>
          <w:szCs w:val="22"/>
        </w:rPr>
        <w:t xml:space="preserve">Produced by </w:t>
      </w:r>
      <w:r w:rsidR="00CC5C50" w:rsidRPr="00FA2662">
        <w:rPr>
          <w:rFonts w:cstheme="minorHAnsi"/>
          <w:sz w:val="22"/>
          <w:szCs w:val="22"/>
        </w:rPr>
        <w:t>Stella Bullo</w:t>
      </w:r>
      <w:r>
        <w:rPr>
          <w:rFonts w:cstheme="minorHAnsi"/>
          <w:sz w:val="22"/>
          <w:szCs w:val="22"/>
        </w:rPr>
        <w:t xml:space="preserve">. </w:t>
      </w:r>
      <w:r w:rsidR="00CC5C50" w:rsidRPr="00FA2662">
        <w:rPr>
          <w:rFonts w:cstheme="minorHAnsi"/>
          <w:sz w:val="22"/>
          <w:szCs w:val="22"/>
        </w:rPr>
        <w:t>April 2024.</w:t>
      </w:r>
    </w:p>
    <w:sectPr w:rsidR="00CC5C50" w:rsidRPr="00FA26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4B19" w:rsidRDefault="00CD4B19" w:rsidP="00D5593D">
      <w:r>
        <w:separator/>
      </w:r>
    </w:p>
  </w:endnote>
  <w:endnote w:type="continuationSeparator" w:id="0">
    <w:p w:rsidR="00CD4B19" w:rsidRDefault="00CD4B19" w:rsidP="00D55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4B19" w:rsidRDefault="00CD4B19" w:rsidP="00D5593D">
      <w:r>
        <w:separator/>
      </w:r>
    </w:p>
  </w:footnote>
  <w:footnote w:type="continuationSeparator" w:id="0">
    <w:p w:rsidR="00CD4B19" w:rsidRDefault="00CD4B19" w:rsidP="00D559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17F3F"/>
    <w:multiLevelType w:val="hybridMultilevel"/>
    <w:tmpl w:val="C3D09B56"/>
    <w:lvl w:ilvl="0" w:tplc="E2686A6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774767"/>
    <w:multiLevelType w:val="hybridMultilevel"/>
    <w:tmpl w:val="CF6C0828"/>
    <w:lvl w:ilvl="0" w:tplc="08090005">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17367CD"/>
    <w:multiLevelType w:val="multilevel"/>
    <w:tmpl w:val="F49A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A019C1"/>
    <w:multiLevelType w:val="multilevel"/>
    <w:tmpl w:val="BA90C022"/>
    <w:lvl w:ilvl="0">
      <w:start w:val="1"/>
      <w:numFmt w:val="bullet"/>
      <w:lvlText w:val=""/>
      <w:lvlJc w:val="left"/>
      <w:pPr>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75854EDF"/>
    <w:multiLevelType w:val="hybridMultilevel"/>
    <w:tmpl w:val="24E007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480417"/>
    <w:multiLevelType w:val="hybridMultilevel"/>
    <w:tmpl w:val="46E2C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2710952">
    <w:abstractNumId w:val="4"/>
  </w:num>
  <w:num w:numId="2" w16cid:durableId="469253172">
    <w:abstractNumId w:val="2"/>
  </w:num>
  <w:num w:numId="3" w16cid:durableId="843477688">
    <w:abstractNumId w:val="3"/>
  </w:num>
  <w:num w:numId="4" w16cid:durableId="1585409371">
    <w:abstractNumId w:val="5"/>
  </w:num>
  <w:num w:numId="5" w16cid:durableId="963541737">
    <w:abstractNumId w:val="0"/>
  </w:num>
  <w:num w:numId="6" w16cid:durableId="190920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B1"/>
    <w:rsid w:val="00015335"/>
    <w:rsid w:val="00031DB1"/>
    <w:rsid w:val="000374AE"/>
    <w:rsid w:val="0009025F"/>
    <w:rsid w:val="000A0955"/>
    <w:rsid w:val="00146092"/>
    <w:rsid w:val="0015533D"/>
    <w:rsid w:val="001B1B50"/>
    <w:rsid w:val="001B1EFD"/>
    <w:rsid w:val="001E0220"/>
    <w:rsid w:val="00301402"/>
    <w:rsid w:val="0035240A"/>
    <w:rsid w:val="004626D0"/>
    <w:rsid w:val="004B4095"/>
    <w:rsid w:val="004D3161"/>
    <w:rsid w:val="00547E4E"/>
    <w:rsid w:val="005C632F"/>
    <w:rsid w:val="005D1D23"/>
    <w:rsid w:val="00682730"/>
    <w:rsid w:val="006B25CD"/>
    <w:rsid w:val="007F1F8B"/>
    <w:rsid w:val="00831083"/>
    <w:rsid w:val="00865077"/>
    <w:rsid w:val="009417E2"/>
    <w:rsid w:val="009700B9"/>
    <w:rsid w:val="00974197"/>
    <w:rsid w:val="009C3D47"/>
    <w:rsid w:val="009D26BB"/>
    <w:rsid w:val="00B02D28"/>
    <w:rsid w:val="00BE31EC"/>
    <w:rsid w:val="00C06CEA"/>
    <w:rsid w:val="00C25D00"/>
    <w:rsid w:val="00C92140"/>
    <w:rsid w:val="00CC5C50"/>
    <w:rsid w:val="00CD4B19"/>
    <w:rsid w:val="00D5593D"/>
    <w:rsid w:val="00D63827"/>
    <w:rsid w:val="00D86949"/>
    <w:rsid w:val="00E20299"/>
    <w:rsid w:val="00E850F1"/>
    <w:rsid w:val="00EC1734"/>
    <w:rsid w:val="00ED01F1"/>
    <w:rsid w:val="00F237A4"/>
    <w:rsid w:val="00FA2662"/>
    <w:rsid w:val="00FB2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0BF1"/>
  <w15:chartTrackingRefBased/>
  <w15:docId w15:val="{34BAD407-8CD3-6D46-AEFF-B920D1881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B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1DB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1DB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B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31D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31DB1"/>
    <w:rPr>
      <w:rFonts w:asciiTheme="majorHAnsi" w:eastAsiaTheme="majorEastAsia" w:hAnsiTheme="majorHAnsi" w:cstheme="majorBidi"/>
      <w:color w:val="1F3763" w:themeColor="accent1" w:themeShade="7F"/>
    </w:rPr>
  </w:style>
  <w:style w:type="paragraph" w:styleId="Subtitle">
    <w:name w:val="Subtitle"/>
    <w:basedOn w:val="Normal"/>
    <w:next w:val="Normal"/>
    <w:link w:val="SubtitleChar"/>
    <w:uiPriority w:val="11"/>
    <w:qFormat/>
    <w:rsid w:val="00031DB1"/>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31DB1"/>
    <w:rPr>
      <w:rFonts w:eastAsiaTheme="minorEastAsia"/>
      <w:color w:val="5A5A5A" w:themeColor="text1" w:themeTint="A5"/>
      <w:spacing w:val="15"/>
      <w:sz w:val="22"/>
      <w:szCs w:val="22"/>
    </w:rPr>
  </w:style>
  <w:style w:type="character" w:styleId="IntenseReference">
    <w:name w:val="Intense Reference"/>
    <w:basedOn w:val="DefaultParagraphFont"/>
    <w:uiPriority w:val="32"/>
    <w:qFormat/>
    <w:rsid w:val="00031DB1"/>
    <w:rPr>
      <w:b/>
      <w:bCs/>
      <w:smallCaps/>
      <w:color w:val="4472C4" w:themeColor="accent1"/>
      <w:spacing w:val="5"/>
    </w:rPr>
  </w:style>
  <w:style w:type="paragraph" w:styleId="ListParagraph">
    <w:name w:val="List Paragraph"/>
    <w:basedOn w:val="Normal"/>
    <w:uiPriority w:val="34"/>
    <w:qFormat/>
    <w:rsid w:val="00031DB1"/>
    <w:pPr>
      <w:ind w:left="720"/>
      <w:contextualSpacing/>
    </w:pPr>
  </w:style>
  <w:style w:type="character" w:styleId="Strong">
    <w:name w:val="Strong"/>
    <w:basedOn w:val="DefaultParagraphFont"/>
    <w:uiPriority w:val="22"/>
    <w:qFormat/>
    <w:rsid w:val="0035240A"/>
    <w:rPr>
      <w:b/>
      <w:bCs/>
    </w:rPr>
  </w:style>
  <w:style w:type="character" w:customStyle="1" w:styleId="whitespace-nowrap">
    <w:name w:val="whitespace-nowrap"/>
    <w:basedOn w:val="DefaultParagraphFont"/>
    <w:rsid w:val="0035240A"/>
  </w:style>
  <w:style w:type="character" w:customStyle="1" w:styleId="text-060rem">
    <w:name w:val="text-[0.60rem]"/>
    <w:basedOn w:val="DefaultParagraphFont"/>
    <w:rsid w:val="0035240A"/>
  </w:style>
  <w:style w:type="paragraph" w:styleId="EndnoteText">
    <w:name w:val="endnote text"/>
    <w:basedOn w:val="Normal"/>
    <w:link w:val="EndnoteTextChar"/>
    <w:uiPriority w:val="99"/>
    <w:semiHidden/>
    <w:unhideWhenUsed/>
    <w:rsid w:val="00D5593D"/>
    <w:rPr>
      <w:sz w:val="20"/>
      <w:szCs w:val="20"/>
    </w:rPr>
  </w:style>
  <w:style w:type="character" w:customStyle="1" w:styleId="EndnoteTextChar">
    <w:name w:val="Endnote Text Char"/>
    <w:basedOn w:val="DefaultParagraphFont"/>
    <w:link w:val="EndnoteText"/>
    <w:uiPriority w:val="99"/>
    <w:semiHidden/>
    <w:rsid w:val="00D5593D"/>
    <w:rPr>
      <w:sz w:val="20"/>
      <w:szCs w:val="20"/>
    </w:rPr>
  </w:style>
  <w:style w:type="character" w:styleId="EndnoteReference">
    <w:name w:val="endnote reference"/>
    <w:basedOn w:val="DefaultParagraphFont"/>
    <w:uiPriority w:val="99"/>
    <w:semiHidden/>
    <w:unhideWhenUsed/>
    <w:rsid w:val="00D5593D"/>
    <w:rPr>
      <w:vertAlign w:val="superscript"/>
    </w:rPr>
  </w:style>
  <w:style w:type="character" w:styleId="Hyperlink">
    <w:name w:val="Hyperlink"/>
    <w:basedOn w:val="DefaultParagraphFont"/>
    <w:uiPriority w:val="99"/>
    <w:unhideWhenUsed/>
    <w:rsid w:val="00547E4E"/>
    <w:rPr>
      <w:color w:val="0563C1" w:themeColor="hyperlink"/>
      <w:u w:val="single"/>
    </w:rPr>
  </w:style>
  <w:style w:type="paragraph" w:styleId="NormalWeb">
    <w:name w:val="Normal (Web)"/>
    <w:basedOn w:val="Normal"/>
    <w:uiPriority w:val="99"/>
    <w:unhideWhenUsed/>
    <w:rsid w:val="00547E4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url">
    <w:name w:val="url"/>
    <w:basedOn w:val="DefaultParagraphFont"/>
    <w:rsid w:val="00547E4E"/>
  </w:style>
  <w:style w:type="character" w:styleId="FollowedHyperlink">
    <w:name w:val="FollowedHyperlink"/>
    <w:basedOn w:val="DefaultParagraphFont"/>
    <w:uiPriority w:val="99"/>
    <w:semiHidden/>
    <w:unhideWhenUsed/>
    <w:rsid w:val="00547E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735">
      <w:bodyDiv w:val="1"/>
      <w:marLeft w:val="0"/>
      <w:marRight w:val="0"/>
      <w:marTop w:val="0"/>
      <w:marBottom w:val="0"/>
      <w:divBdr>
        <w:top w:val="none" w:sz="0" w:space="0" w:color="auto"/>
        <w:left w:val="none" w:sz="0" w:space="0" w:color="auto"/>
        <w:bottom w:val="none" w:sz="0" w:space="0" w:color="auto"/>
        <w:right w:val="none" w:sz="0" w:space="0" w:color="auto"/>
      </w:divBdr>
    </w:div>
    <w:div w:id="185489905">
      <w:bodyDiv w:val="1"/>
      <w:marLeft w:val="0"/>
      <w:marRight w:val="0"/>
      <w:marTop w:val="0"/>
      <w:marBottom w:val="0"/>
      <w:divBdr>
        <w:top w:val="none" w:sz="0" w:space="0" w:color="auto"/>
        <w:left w:val="none" w:sz="0" w:space="0" w:color="auto"/>
        <w:bottom w:val="none" w:sz="0" w:space="0" w:color="auto"/>
        <w:right w:val="none" w:sz="0" w:space="0" w:color="auto"/>
      </w:divBdr>
    </w:div>
    <w:div w:id="382994885">
      <w:bodyDiv w:val="1"/>
      <w:marLeft w:val="0"/>
      <w:marRight w:val="0"/>
      <w:marTop w:val="0"/>
      <w:marBottom w:val="0"/>
      <w:divBdr>
        <w:top w:val="none" w:sz="0" w:space="0" w:color="auto"/>
        <w:left w:val="none" w:sz="0" w:space="0" w:color="auto"/>
        <w:bottom w:val="none" w:sz="0" w:space="0" w:color="auto"/>
        <w:right w:val="none" w:sz="0" w:space="0" w:color="auto"/>
      </w:divBdr>
    </w:div>
    <w:div w:id="397244145">
      <w:bodyDiv w:val="1"/>
      <w:marLeft w:val="0"/>
      <w:marRight w:val="0"/>
      <w:marTop w:val="0"/>
      <w:marBottom w:val="0"/>
      <w:divBdr>
        <w:top w:val="none" w:sz="0" w:space="0" w:color="auto"/>
        <w:left w:val="none" w:sz="0" w:space="0" w:color="auto"/>
        <w:bottom w:val="none" w:sz="0" w:space="0" w:color="auto"/>
        <w:right w:val="none" w:sz="0" w:space="0" w:color="auto"/>
      </w:divBdr>
    </w:div>
    <w:div w:id="557325740">
      <w:bodyDiv w:val="1"/>
      <w:marLeft w:val="0"/>
      <w:marRight w:val="0"/>
      <w:marTop w:val="0"/>
      <w:marBottom w:val="0"/>
      <w:divBdr>
        <w:top w:val="none" w:sz="0" w:space="0" w:color="auto"/>
        <w:left w:val="none" w:sz="0" w:space="0" w:color="auto"/>
        <w:bottom w:val="none" w:sz="0" w:space="0" w:color="auto"/>
        <w:right w:val="none" w:sz="0" w:space="0" w:color="auto"/>
      </w:divBdr>
    </w:div>
    <w:div w:id="562300271">
      <w:bodyDiv w:val="1"/>
      <w:marLeft w:val="0"/>
      <w:marRight w:val="0"/>
      <w:marTop w:val="0"/>
      <w:marBottom w:val="0"/>
      <w:divBdr>
        <w:top w:val="none" w:sz="0" w:space="0" w:color="auto"/>
        <w:left w:val="none" w:sz="0" w:space="0" w:color="auto"/>
        <w:bottom w:val="none" w:sz="0" w:space="0" w:color="auto"/>
        <w:right w:val="none" w:sz="0" w:space="0" w:color="auto"/>
      </w:divBdr>
    </w:div>
    <w:div w:id="578948889">
      <w:bodyDiv w:val="1"/>
      <w:marLeft w:val="0"/>
      <w:marRight w:val="0"/>
      <w:marTop w:val="0"/>
      <w:marBottom w:val="0"/>
      <w:divBdr>
        <w:top w:val="none" w:sz="0" w:space="0" w:color="auto"/>
        <w:left w:val="none" w:sz="0" w:space="0" w:color="auto"/>
        <w:bottom w:val="none" w:sz="0" w:space="0" w:color="auto"/>
        <w:right w:val="none" w:sz="0" w:space="0" w:color="auto"/>
      </w:divBdr>
    </w:div>
    <w:div w:id="648559280">
      <w:bodyDiv w:val="1"/>
      <w:marLeft w:val="0"/>
      <w:marRight w:val="0"/>
      <w:marTop w:val="0"/>
      <w:marBottom w:val="0"/>
      <w:divBdr>
        <w:top w:val="none" w:sz="0" w:space="0" w:color="auto"/>
        <w:left w:val="none" w:sz="0" w:space="0" w:color="auto"/>
        <w:bottom w:val="none" w:sz="0" w:space="0" w:color="auto"/>
        <w:right w:val="none" w:sz="0" w:space="0" w:color="auto"/>
      </w:divBdr>
    </w:div>
    <w:div w:id="721175886">
      <w:bodyDiv w:val="1"/>
      <w:marLeft w:val="0"/>
      <w:marRight w:val="0"/>
      <w:marTop w:val="0"/>
      <w:marBottom w:val="0"/>
      <w:divBdr>
        <w:top w:val="none" w:sz="0" w:space="0" w:color="auto"/>
        <w:left w:val="none" w:sz="0" w:space="0" w:color="auto"/>
        <w:bottom w:val="none" w:sz="0" w:space="0" w:color="auto"/>
        <w:right w:val="none" w:sz="0" w:space="0" w:color="auto"/>
      </w:divBdr>
    </w:div>
    <w:div w:id="731537257">
      <w:bodyDiv w:val="1"/>
      <w:marLeft w:val="0"/>
      <w:marRight w:val="0"/>
      <w:marTop w:val="0"/>
      <w:marBottom w:val="0"/>
      <w:divBdr>
        <w:top w:val="none" w:sz="0" w:space="0" w:color="auto"/>
        <w:left w:val="none" w:sz="0" w:space="0" w:color="auto"/>
        <w:bottom w:val="none" w:sz="0" w:space="0" w:color="auto"/>
        <w:right w:val="none" w:sz="0" w:space="0" w:color="auto"/>
      </w:divBdr>
    </w:div>
    <w:div w:id="754743936">
      <w:bodyDiv w:val="1"/>
      <w:marLeft w:val="0"/>
      <w:marRight w:val="0"/>
      <w:marTop w:val="0"/>
      <w:marBottom w:val="0"/>
      <w:divBdr>
        <w:top w:val="none" w:sz="0" w:space="0" w:color="auto"/>
        <w:left w:val="none" w:sz="0" w:space="0" w:color="auto"/>
        <w:bottom w:val="none" w:sz="0" w:space="0" w:color="auto"/>
        <w:right w:val="none" w:sz="0" w:space="0" w:color="auto"/>
      </w:divBdr>
    </w:div>
    <w:div w:id="812068495">
      <w:bodyDiv w:val="1"/>
      <w:marLeft w:val="0"/>
      <w:marRight w:val="0"/>
      <w:marTop w:val="0"/>
      <w:marBottom w:val="0"/>
      <w:divBdr>
        <w:top w:val="none" w:sz="0" w:space="0" w:color="auto"/>
        <w:left w:val="none" w:sz="0" w:space="0" w:color="auto"/>
        <w:bottom w:val="none" w:sz="0" w:space="0" w:color="auto"/>
        <w:right w:val="none" w:sz="0" w:space="0" w:color="auto"/>
      </w:divBdr>
    </w:div>
    <w:div w:id="884177601">
      <w:bodyDiv w:val="1"/>
      <w:marLeft w:val="0"/>
      <w:marRight w:val="0"/>
      <w:marTop w:val="0"/>
      <w:marBottom w:val="0"/>
      <w:divBdr>
        <w:top w:val="none" w:sz="0" w:space="0" w:color="auto"/>
        <w:left w:val="none" w:sz="0" w:space="0" w:color="auto"/>
        <w:bottom w:val="none" w:sz="0" w:space="0" w:color="auto"/>
        <w:right w:val="none" w:sz="0" w:space="0" w:color="auto"/>
      </w:divBdr>
    </w:div>
    <w:div w:id="968165413">
      <w:bodyDiv w:val="1"/>
      <w:marLeft w:val="0"/>
      <w:marRight w:val="0"/>
      <w:marTop w:val="0"/>
      <w:marBottom w:val="0"/>
      <w:divBdr>
        <w:top w:val="none" w:sz="0" w:space="0" w:color="auto"/>
        <w:left w:val="none" w:sz="0" w:space="0" w:color="auto"/>
        <w:bottom w:val="none" w:sz="0" w:space="0" w:color="auto"/>
        <w:right w:val="none" w:sz="0" w:space="0" w:color="auto"/>
      </w:divBdr>
    </w:div>
    <w:div w:id="1005087395">
      <w:bodyDiv w:val="1"/>
      <w:marLeft w:val="0"/>
      <w:marRight w:val="0"/>
      <w:marTop w:val="0"/>
      <w:marBottom w:val="0"/>
      <w:divBdr>
        <w:top w:val="none" w:sz="0" w:space="0" w:color="auto"/>
        <w:left w:val="none" w:sz="0" w:space="0" w:color="auto"/>
        <w:bottom w:val="none" w:sz="0" w:space="0" w:color="auto"/>
        <w:right w:val="none" w:sz="0" w:space="0" w:color="auto"/>
      </w:divBdr>
    </w:div>
    <w:div w:id="1116412852">
      <w:bodyDiv w:val="1"/>
      <w:marLeft w:val="0"/>
      <w:marRight w:val="0"/>
      <w:marTop w:val="0"/>
      <w:marBottom w:val="0"/>
      <w:divBdr>
        <w:top w:val="none" w:sz="0" w:space="0" w:color="auto"/>
        <w:left w:val="none" w:sz="0" w:space="0" w:color="auto"/>
        <w:bottom w:val="none" w:sz="0" w:space="0" w:color="auto"/>
        <w:right w:val="none" w:sz="0" w:space="0" w:color="auto"/>
      </w:divBdr>
    </w:div>
    <w:div w:id="1226527488">
      <w:bodyDiv w:val="1"/>
      <w:marLeft w:val="0"/>
      <w:marRight w:val="0"/>
      <w:marTop w:val="0"/>
      <w:marBottom w:val="0"/>
      <w:divBdr>
        <w:top w:val="none" w:sz="0" w:space="0" w:color="auto"/>
        <w:left w:val="none" w:sz="0" w:space="0" w:color="auto"/>
        <w:bottom w:val="none" w:sz="0" w:space="0" w:color="auto"/>
        <w:right w:val="none" w:sz="0" w:space="0" w:color="auto"/>
      </w:divBdr>
    </w:div>
    <w:div w:id="1247963072">
      <w:bodyDiv w:val="1"/>
      <w:marLeft w:val="0"/>
      <w:marRight w:val="0"/>
      <w:marTop w:val="0"/>
      <w:marBottom w:val="0"/>
      <w:divBdr>
        <w:top w:val="none" w:sz="0" w:space="0" w:color="auto"/>
        <w:left w:val="none" w:sz="0" w:space="0" w:color="auto"/>
        <w:bottom w:val="none" w:sz="0" w:space="0" w:color="auto"/>
        <w:right w:val="none" w:sz="0" w:space="0" w:color="auto"/>
      </w:divBdr>
    </w:div>
    <w:div w:id="1370453794">
      <w:bodyDiv w:val="1"/>
      <w:marLeft w:val="0"/>
      <w:marRight w:val="0"/>
      <w:marTop w:val="0"/>
      <w:marBottom w:val="0"/>
      <w:divBdr>
        <w:top w:val="none" w:sz="0" w:space="0" w:color="auto"/>
        <w:left w:val="none" w:sz="0" w:space="0" w:color="auto"/>
        <w:bottom w:val="none" w:sz="0" w:space="0" w:color="auto"/>
        <w:right w:val="none" w:sz="0" w:space="0" w:color="auto"/>
      </w:divBdr>
    </w:div>
    <w:div w:id="1490560880">
      <w:bodyDiv w:val="1"/>
      <w:marLeft w:val="0"/>
      <w:marRight w:val="0"/>
      <w:marTop w:val="0"/>
      <w:marBottom w:val="0"/>
      <w:divBdr>
        <w:top w:val="none" w:sz="0" w:space="0" w:color="auto"/>
        <w:left w:val="none" w:sz="0" w:space="0" w:color="auto"/>
        <w:bottom w:val="none" w:sz="0" w:space="0" w:color="auto"/>
        <w:right w:val="none" w:sz="0" w:space="0" w:color="auto"/>
      </w:divBdr>
    </w:div>
    <w:div w:id="1512063819">
      <w:bodyDiv w:val="1"/>
      <w:marLeft w:val="0"/>
      <w:marRight w:val="0"/>
      <w:marTop w:val="0"/>
      <w:marBottom w:val="0"/>
      <w:divBdr>
        <w:top w:val="none" w:sz="0" w:space="0" w:color="auto"/>
        <w:left w:val="none" w:sz="0" w:space="0" w:color="auto"/>
        <w:bottom w:val="none" w:sz="0" w:space="0" w:color="auto"/>
        <w:right w:val="none" w:sz="0" w:space="0" w:color="auto"/>
      </w:divBdr>
    </w:div>
    <w:div w:id="1586766857">
      <w:bodyDiv w:val="1"/>
      <w:marLeft w:val="0"/>
      <w:marRight w:val="0"/>
      <w:marTop w:val="0"/>
      <w:marBottom w:val="0"/>
      <w:divBdr>
        <w:top w:val="none" w:sz="0" w:space="0" w:color="auto"/>
        <w:left w:val="none" w:sz="0" w:space="0" w:color="auto"/>
        <w:bottom w:val="none" w:sz="0" w:space="0" w:color="auto"/>
        <w:right w:val="none" w:sz="0" w:space="0" w:color="auto"/>
      </w:divBdr>
    </w:div>
    <w:div w:id="1609660197">
      <w:bodyDiv w:val="1"/>
      <w:marLeft w:val="0"/>
      <w:marRight w:val="0"/>
      <w:marTop w:val="0"/>
      <w:marBottom w:val="0"/>
      <w:divBdr>
        <w:top w:val="none" w:sz="0" w:space="0" w:color="auto"/>
        <w:left w:val="none" w:sz="0" w:space="0" w:color="auto"/>
        <w:bottom w:val="none" w:sz="0" w:space="0" w:color="auto"/>
        <w:right w:val="none" w:sz="0" w:space="0" w:color="auto"/>
      </w:divBdr>
    </w:div>
    <w:div w:id="1717461983">
      <w:bodyDiv w:val="1"/>
      <w:marLeft w:val="0"/>
      <w:marRight w:val="0"/>
      <w:marTop w:val="0"/>
      <w:marBottom w:val="0"/>
      <w:divBdr>
        <w:top w:val="none" w:sz="0" w:space="0" w:color="auto"/>
        <w:left w:val="none" w:sz="0" w:space="0" w:color="auto"/>
        <w:bottom w:val="none" w:sz="0" w:space="0" w:color="auto"/>
        <w:right w:val="none" w:sz="0" w:space="0" w:color="auto"/>
      </w:divBdr>
    </w:div>
    <w:div w:id="1790783712">
      <w:bodyDiv w:val="1"/>
      <w:marLeft w:val="0"/>
      <w:marRight w:val="0"/>
      <w:marTop w:val="0"/>
      <w:marBottom w:val="0"/>
      <w:divBdr>
        <w:top w:val="none" w:sz="0" w:space="0" w:color="auto"/>
        <w:left w:val="none" w:sz="0" w:space="0" w:color="auto"/>
        <w:bottom w:val="none" w:sz="0" w:space="0" w:color="auto"/>
        <w:right w:val="none" w:sz="0" w:space="0" w:color="auto"/>
      </w:divBdr>
    </w:div>
    <w:div w:id="1946304656">
      <w:bodyDiv w:val="1"/>
      <w:marLeft w:val="0"/>
      <w:marRight w:val="0"/>
      <w:marTop w:val="0"/>
      <w:marBottom w:val="0"/>
      <w:divBdr>
        <w:top w:val="none" w:sz="0" w:space="0" w:color="auto"/>
        <w:left w:val="none" w:sz="0" w:space="0" w:color="auto"/>
        <w:bottom w:val="none" w:sz="0" w:space="0" w:color="auto"/>
        <w:right w:val="none" w:sz="0" w:space="0" w:color="auto"/>
      </w:divBdr>
    </w:div>
    <w:div w:id="2033996170">
      <w:bodyDiv w:val="1"/>
      <w:marLeft w:val="0"/>
      <w:marRight w:val="0"/>
      <w:marTop w:val="0"/>
      <w:marBottom w:val="0"/>
      <w:divBdr>
        <w:top w:val="none" w:sz="0" w:space="0" w:color="auto"/>
        <w:left w:val="none" w:sz="0" w:space="0" w:color="auto"/>
        <w:bottom w:val="none" w:sz="0" w:space="0" w:color="auto"/>
        <w:right w:val="none" w:sz="0" w:space="0" w:color="auto"/>
      </w:divBdr>
    </w:div>
    <w:div w:id="211007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paignasia.com/article/muslim-consumers-beauty-brands-eyeing-halal-cosmetics/393286" TargetMode="External"/><Relationship Id="rId13" Type="http://schemas.openxmlformats.org/officeDocument/2006/relationships/image" Target="media/image3.jpeg"/><Relationship Id="rId18" Type="http://schemas.openxmlformats.org/officeDocument/2006/relationships/hyperlink" Target="https://www.youtube.com/watch?v=PsVTTL2eOTU"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ahiablancaplazashopping.com/para-cada-mama-hay-un-regalo-especial/" TargetMode="External"/><Relationship Id="rId7" Type="http://schemas.openxmlformats.org/officeDocument/2006/relationships/image" Target="media/image1.jpeg"/><Relationship Id="rId12" Type="http://schemas.openxmlformats.org/officeDocument/2006/relationships/hyperlink" Target="http://www.zarpado.com/kosiuko-presenta-su-coleccion-primavera-verano-2023-llamada-between-worlds-y-preparense-para-brillos-y-una-dualidad-de-elegancia-y-denim-llevada-a-otra-dimnesion/"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O2.%20(2009,%20March%203).%20O2%20advert%20-%20Top%20Up%20Surprises%20(rubber%20ducks%20around%20the%20world!)%20%5bVideo%5d.%20YouTube.%20https:/www.youtube.com/watch?v=PsVTTL2eOTU" TargetMode="External"/><Relationship Id="rId20" Type="http://schemas.openxmlformats.org/officeDocument/2006/relationships/hyperlink" Target="https://www.campaignasia.com/article/muslim-consumers-beauty-brands-eyeing-halal-cosmetics/39328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iemprefarmacias.com.ar/producto/shampoo-sedal-hialuronico-y-vitamina-a-x340ml/1898" TargetMode="External"/><Relationship Id="rId24" Type="http://schemas.openxmlformats.org/officeDocument/2006/relationships/hyperlink" Target="https://www.youtube.com/watch?v=PsVTTL2eOTU" TargetMode="External"/><Relationship Id="rId5" Type="http://schemas.openxmlformats.org/officeDocument/2006/relationships/footnotes" Target="footnotes.xml"/><Relationship Id="rId15" Type="http://schemas.openxmlformats.org/officeDocument/2006/relationships/hyperlink" Target="https://artbeatproductions.com/showcase/portfolio/etisalat-advertising-campaign" TargetMode="External"/><Relationship Id="rId23" Type="http://schemas.openxmlformats.org/officeDocument/2006/relationships/hyperlink" Target="https://artbeatproductions.com/showcase/portfolio/etisalat-advertising-campaign" TargetMode="External"/><Relationship Id="rId10" Type="http://schemas.openxmlformats.org/officeDocument/2006/relationships/hyperlink" Target="https://bahiablancaplazashopping.com/para-cada-mama-hay-un-regalo-especial/" TargetMode="External"/><Relationship Id="rId19" Type="http://schemas.openxmlformats.org/officeDocument/2006/relationships/hyperlink" Target="https://www.linkedin.com/pulse/brand-code-switching-5-ways-adapt-your-tone-every-ear-esinam-batali/"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hyperlink" Target="http://www.zarpado.com/kosiuko-presenta-su-coleccion-primavera-verano-2023-llamada-between-worlds-y-preparense-para-brillos-y-una-dualidad-de-elegancia-y-denim-llevada-a-otra-dimne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2180</Words>
  <Characters>12427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11</cp:revision>
  <dcterms:created xsi:type="dcterms:W3CDTF">2024-04-27T22:51:00Z</dcterms:created>
  <dcterms:modified xsi:type="dcterms:W3CDTF">2024-04-29T04:05:00Z</dcterms:modified>
</cp:coreProperties>
</file>