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</w:pPr>
      <w:r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  <w:t xml:space="preserve">Titles for articles 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highlight w:val="yellow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highlight w:val="yellow"/>
          <w:lang w:eastAsia="en-GB"/>
          <w14:ligatures w14:val="none"/>
        </w:rPr>
        <w:t>1. Integrating Critical Discourse Analysis and Deep Learning for Multilingual NLP in Health Communication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highlight w:val="yellow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highlight w:val="yellow"/>
          <w:bdr w:val="single" w:sz="2" w:space="0" w:color="E5E7EB" w:frame="1"/>
          <w:lang w:eastAsia="en-GB"/>
          <w14:ligatures w14:val="none"/>
        </w:rPr>
        <w:t xml:space="preserve">Integrando el Análisis Crítico del Discurso y el Aprendizaje Profundo </w:t>
      </w:r>
      <w:proofErr w:type="gramStart"/>
      <w:r w:rsidRPr="00621995">
        <w:rPr>
          <w:rFonts w:ascii="Segoe UI" w:eastAsia="Times New Roman" w:hAnsi="Segoe UI" w:cs="Segoe UI"/>
          <w:b/>
          <w:bCs/>
          <w:kern w:val="0"/>
          <w:highlight w:val="yellow"/>
          <w:bdr w:val="single" w:sz="2" w:space="0" w:color="E5E7EB" w:frame="1"/>
          <w:lang w:eastAsia="en-GB"/>
          <w14:ligatures w14:val="none"/>
        </w:rPr>
        <w:t>para PLN</w:t>
      </w:r>
      <w:proofErr w:type="gramEnd"/>
      <w:r w:rsidRPr="00621995">
        <w:rPr>
          <w:rFonts w:ascii="Segoe UI" w:eastAsia="Times New Roman" w:hAnsi="Segoe UI" w:cs="Segoe UI"/>
          <w:b/>
          <w:bCs/>
          <w:kern w:val="0"/>
          <w:highlight w:val="yellow"/>
          <w:bdr w:val="single" w:sz="2" w:space="0" w:color="E5E7EB" w:frame="1"/>
          <w:lang w:eastAsia="en-GB"/>
          <w14:ligatures w14:val="none"/>
        </w:rPr>
        <w:t xml:space="preserve"> Multilingüe en Comunicación en Salud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highlight w:val="yellow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highlight w:val="yellow"/>
          <w:lang w:eastAsia="en-GB"/>
          <w14:ligatures w14:val="none"/>
        </w:rPr>
        <w:t>2. Bridging Spanish-English Multilingualism and NLP: A Linguistic Approach to Cross-Cultural Health Texts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highlight w:val="yellow"/>
          <w:bdr w:val="single" w:sz="2" w:space="0" w:color="E5E7EB" w:frame="1"/>
          <w:lang w:eastAsia="en-GB"/>
          <w14:ligatures w14:val="none"/>
        </w:rPr>
        <w:t>Conectando el Multilingüismo Español-Inglés y el PLN: Un Enfoque Lingüístico para Textos de Salud Interculturales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  <w:t>3. Figurative Language Processing in Bilingual NLP: Challenges and Advances with Transformer Models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t>Procesamiento del Lenguaje Figurado en PLN Bilingüe: Retos y Avances con Modelos Transformer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  <w:t>4. Emotion Analysis and Appraisal Theory in Multilingual NLP: Enhancing Sentiment Detection Across Cultures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t>Análisis de Emociones y Teoría de la Evaluación en PLN Multilingüe: Mejorando la Detección de Sentimientos entre Culturas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  <w:t>5. Applying Critical Discourse Analysis to Mitigate Bias in AI-Powered Health Communication Systems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t>Aplicando el Análisis Crítico del Discurso para Mitigar Sesgos en Sistemas de Comunicación en Salud con IA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  <w:t>6. Leveraging Linguistic Insights for Improved Discourse Parsing in Spanish-English Multilingual AI Models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t>Aprovechando Conocimientos Lingüísticos para Mejorar el Análisis del Discurso en Modelos Multilingües de IA Español-Inglés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  <w:t>7. Deep Learning Meets Linguistics: Modeling Rhetorical Structures for Better Multilingual Text Understanding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lastRenderedPageBreak/>
        <w:t>El Aprendizaje Profundo Encuentra la Lingüística: Modelando Estructuras Retóricas para Mejor Comprensión Multilingüe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  <w:t>8. From Linguistic Theory to AI Practice: Using Appraisal Theory for Emotion Recognition in Multicultural NLP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t>De la Teoría Lingüística a la Práctica de IA: Usando la Teoría de la Evaluación para el Reconocimiento Emocional en PLN Multicultural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  <w:t>9. Cross-Cultural Figurative Language Detection in Spanish-English NLP Using Linguistic and Deep Learning Methods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t>Detección Intercultural de Lenguaje Figurado en PLN Español-Inglés Usando Métodos Lingüísticos y de Aprendizaje Profundo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  <w:t>10. Critical Discourse Analysis as a Tool to Enhance Fairness and Inclusivity in Multilingual NLP Models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t>El Análisis Crítico del Discurso como Herramienta para Mejorar la Equidad e Inclusión en Modelos Multilingües de PLN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  <w:t>11. Multilingual Health Communication and NLP: Combining Linguistics and AI for Improved Patient Engagement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t>Comunicación en Salud Multilingüe y PLN: Combinando Lingüística e IA para Mejorar la Participación del Paciente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  <w:t>12. Exploring Emotion Appraisal in Bilingual Chatbots: A Linguistic and AI Perspective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t>Explorando la Evaluación Emocional en Chatbots Bilingües: Una Perspectiva Lingüística y de IA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  <w:t>13. Rhetorical Structure Theory and Deep Learning: Advancing Discourse Parsing for Spanish-English NLP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t xml:space="preserve">Teoría de la Estructura Retórica y Aprendizaje Profundo: Avanzando el Análisis del Discurso </w:t>
      </w:r>
      <w:proofErr w:type="gramStart"/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t>para PLN Español</w:t>
      </w:r>
      <w:proofErr w:type="gramEnd"/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t>-Inglés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  <w:lastRenderedPageBreak/>
        <w:t>14. The Role of Linguistic Pragmatics and Critical Discourse Analysis in AI-Driven Multilingual Sentiment Analysis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t>El Rol de la Pragmática Lingüística y el Análisis Crítico del Discurso en el Análisis Multilingüe de Sentimientos Impulsado por IA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  <w:t>15. Harnessing Linguistic Annotation and Deep Learning for Figurative Language Comprehension in NLP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t>Aprovechando la Anotación Lingüística y el Aprendizaje Profundo para la Comprensión del Lenguaje Figurado en PLN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  <w:t>16. Building Culturally Sensitive NLP Models: Integrating Linguistic Theory, Critical Discourse Analysis, and AI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t>Construyendo Modelos de PLN Culturalmente Sensibles: Integrando Teoría Lingüística, Análisis Crítico del Discurso e IA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  <w:t>17. Advancing Multilingual Emotion Analysis in Health Texts Through Appraisal Theory and NLP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t>Avanzando el Análisis Multilingüe de Emociones en Textos de Salud a Través de la Teoría de la Evaluación y PLN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  <w:t>18. Towards Explainable AI in Multilingual NLP: Insights from Linguistics and Discourse Analysis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t>Hacia una IA Explicable en PLN Multilingüe: Perspectivas desde la Lingüística y el Análisis del Discurso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  <w:t>19. Combining Linguistic Expertise and Deep Learning to Address Figurative Language in Spanish-English NLP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t>Combinando la Experiencia Lingüística y el Aprendizaje Profundo para Abordar el Lenguaje Figurado en PLN Español-Inglés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</w:pPr>
      <w:r w:rsidRPr="00621995">
        <w:rPr>
          <w:rFonts w:ascii="fkGrotesk Fallback" w:eastAsia="Times New Roman" w:hAnsi="fkGrotesk Fallback" w:cs="Times New Roman"/>
          <w:kern w:val="0"/>
          <w:sz w:val="36"/>
          <w:szCs w:val="36"/>
          <w:lang w:eastAsia="en-GB"/>
          <w14:ligatures w14:val="none"/>
        </w:rPr>
        <w:t>20. Critical Discourse Analysis for Detecting Power Dynamics and Bias in Multilingual AI Systems</w:t>
      </w:r>
    </w:p>
    <w:p w:rsidR="00621995" w:rsidRPr="00621995" w:rsidRDefault="00621995" w:rsidP="006219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2199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eastAsia="en-GB"/>
          <w14:ligatures w14:val="none"/>
        </w:rPr>
        <w:lastRenderedPageBreak/>
        <w:t>Análisis Crítico del Discurso para Detectar Dinámicas de Poder y Sesgos en Sistemas Multilingües de IA</w:t>
      </w:r>
    </w:p>
    <w:p w:rsidR="001B1B50" w:rsidRDefault="001B1B50"/>
    <w:sectPr w:rsidR="001B1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kGrotesk Fallback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95"/>
    <w:rsid w:val="001B1B50"/>
    <w:rsid w:val="0045146A"/>
    <w:rsid w:val="00621995"/>
    <w:rsid w:val="00B533CE"/>
    <w:rsid w:val="00D7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6B00D"/>
  <w15:chartTrackingRefBased/>
  <w15:docId w15:val="{8ACA0C80-2DF0-064A-916D-3B46F5B6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1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1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9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95"/>
    <w:rPr>
      <w:b/>
      <w:bCs/>
      <w:smallCaps/>
      <w:color w:val="2F5496" w:themeColor="accent1" w:themeShade="BF"/>
      <w:spacing w:val="5"/>
    </w:rPr>
  </w:style>
  <w:style w:type="paragraph" w:customStyle="1" w:styleId="my-0">
    <w:name w:val="my-0"/>
    <w:basedOn w:val="Normal"/>
    <w:rsid w:val="006219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219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4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656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Bullo</dc:creator>
  <cp:keywords/>
  <dc:description/>
  <cp:lastModifiedBy>Stella Bullo</cp:lastModifiedBy>
  <cp:revision>1</cp:revision>
  <dcterms:created xsi:type="dcterms:W3CDTF">2025-06-11T01:38:00Z</dcterms:created>
  <dcterms:modified xsi:type="dcterms:W3CDTF">2025-06-11T01:39:00Z</dcterms:modified>
</cp:coreProperties>
</file>