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Bilingual and Linguistics Expertise: Enhancing Multilingual NLP and Global Collaboration</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In today’s globalized digital landscape, multilingual Natural Language Processing (NLP) is critical for breaking down language barriers and enabling inclusive, culturally aware communication across diverse populations. As a bilingual linguist fluent in both Spanish and English, combined with technical skills in Python and NLP, I bring a unique advantage to multilingual NLP projects and remote global teams.</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Leveraging Bilingualism for Multilingual NLP</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Bilingual proficiency is not merely about translating words between languages; it involves deep understanding of linguistic structures, cultural nuances, idiomatic expressions, and code-switching phenomena—where speakers alternate between languages in a single conversation. Recent research shows that adapting multilingual language models, such as Multilingual BERT (mBERT), to code-switched datasets significantly improves performance on key NLP tasks like part-of-speech tagging, sentiment analysis, and named entity recognition in bilingual contexts</w:t>
      </w:r>
      <w:hyperlink r:id="rId5" w:tgtFrame="_blank" w:history="1">
        <w:r w:rsidRPr="006E1CAE">
          <w:rPr>
            <w:rFonts w:ascii="Courier New" w:eastAsia="Times New Roman" w:hAnsi="Courier New" w:cs="Courier New"/>
            <w:color w:val="0000FF"/>
            <w:kern w:val="0"/>
            <w:bdr w:val="single" w:sz="2" w:space="0" w:color="E5E7EB" w:frame="1"/>
            <w:lang w:eastAsia="en-GB"/>
            <w14:ligatures w14:val="none"/>
          </w:rPr>
          <w:t>1</w:t>
        </w:r>
      </w:hyperlink>
      <w:r w:rsidRPr="006E1CAE">
        <w:rPr>
          <w:rFonts w:ascii="Segoe UI" w:eastAsia="Times New Roman" w:hAnsi="Segoe UI" w:cs="Segoe UI"/>
          <w:kern w:val="0"/>
          <w:bdr w:val="single" w:sz="2" w:space="0" w:color="E5E7EB" w:frame="1"/>
          <w:lang w:eastAsia="en-GB"/>
          <w14:ligatures w14:val="none"/>
        </w:rPr>
        <w:t>.</w:t>
      </w:r>
      <w:r w:rsidRPr="006E1CAE">
        <w:rPr>
          <w:rFonts w:ascii="Segoe UI" w:eastAsia="Times New Roman" w:hAnsi="Segoe UI" w:cs="Segoe UI"/>
          <w:kern w:val="0"/>
          <w:lang w:eastAsia="en-GB"/>
          <w14:ligatures w14:val="none"/>
        </w:rPr>
        <w:t> This highlights the importance of linguistic expertise in training and fine-tuning models that can handle real-world multilingual data effectively.</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Linguistic Knowledge as a Foundation for Better NLP Models</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My background in discourse analysis, metaphor theory, and health communication equips me to interpret and model language use beyond surface-level text. Understanding syntax, semantics, pragmatics, and discourse structures enables more accurate annotation, feature engineering, and error analysis in NLP pipelines. This is especially vital when working with diverse languages that have different grammatical rules, word orders, and cultural contexts</w:t>
      </w:r>
      <w:hyperlink r:id="rId6" w:tgtFrame="_blank" w:history="1">
        <w:r w:rsidRPr="006E1CAE">
          <w:rPr>
            <w:rFonts w:ascii="Courier New" w:eastAsia="Times New Roman" w:hAnsi="Courier New" w:cs="Courier New"/>
            <w:color w:val="0000FF"/>
            <w:kern w:val="0"/>
            <w:bdr w:val="single" w:sz="2" w:space="0" w:color="E5E7EB" w:frame="1"/>
            <w:lang w:eastAsia="en-GB"/>
            <w14:ligatures w14:val="none"/>
          </w:rPr>
          <w:t>2</w:t>
        </w:r>
      </w:hyperlink>
      <w:r w:rsidRPr="006E1CAE">
        <w:rPr>
          <w:rFonts w:ascii="Segoe UI" w:eastAsia="Times New Roman" w:hAnsi="Segoe UI" w:cs="Segoe UI"/>
          <w:kern w:val="0"/>
          <w:bdr w:val="single" w:sz="2" w:space="0" w:color="E5E7EB" w:frame="1"/>
          <w:lang w:eastAsia="en-GB"/>
          <w14:ligatures w14:val="none"/>
        </w:rPr>
        <w:t>.</w:t>
      </w:r>
      <w:r w:rsidRPr="006E1CAE">
        <w:rPr>
          <w:rFonts w:ascii="Segoe UI" w:eastAsia="Times New Roman" w:hAnsi="Segoe UI" w:cs="Segoe UI"/>
          <w:kern w:val="0"/>
          <w:lang w:eastAsia="en-GB"/>
          <w14:ligatures w14:val="none"/>
        </w:rPr>
        <w:t> For example, preprocessing steps such as tokenization, stopword removal, and handling punctuation must be tailored to each language’s unique characteristics to avoid bias and improve model robustness.</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Enhancing Multilingual Model Development and Deployment</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Multilingual NLP projects require careful selection of models and training data. Choosing pre-trained models that support multiple languages out of the box or fine-tuning them on balanced, annotated datasets is essential for optimal performance</w:t>
      </w:r>
      <w:hyperlink r:id="rId7" w:tgtFrame="_blank" w:history="1">
        <w:r w:rsidRPr="006E1CAE">
          <w:rPr>
            <w:rFonts w:ascii="Courier New" w:eastAsia="Times New Roman" w:hAnsi="Courier New" w:cs="Courier New"/>
            <w:color w:val="0000FF"/>
            <w:kern w:val="0"/>
            <w:bdr w:val="single" w:sz="2" w:space="0" w:color="E5E7EB" w:frame="1"/>
            <w:lang w:eastAsia="en-GB"/>
            <w14:ligatures w14:val="none"/>
          </w:rPr>
          <w:t>2</w:t>
        </w:r>
      </w:hyperlink>
      <w:r w:rsidRPr="006E1CAE">
        <w:rPr>
          <w:rFonts w:ascii="Segoe UI" w:eastAsia="Times New Roman" w:hAnsi="Segoe UI" w:cs="Segoe UI"/>
          <w:kern w:val="0"/>
          <w:bdr w:val="single" w:sz="2" w:space="0" w:color="E5E7EB" w:frame="1"/>
          <w:lang w:eastAsia="en-GB"/>
          <w14:ligatures w14:val="none"/>
        </w:rPr>
        <w:t>.</w:t>
      </w:r>
      <w:r w:rsidRPr="006E1CAE">
        <w:rPr>
          <w:rFonts w:ascii="Segoe UI" w:eastAsia="Times New Roman" w:hAnsi="Segoe UI" w:cs="Segoe UI"/>
          <w:kern w:val="0"/>
          <w:lang w:eastAsia="en-GB"/>
          <w14:ligatures w14:val="none"/>
        </w:rPr>
        <w:t xml:space="preserve"> My bilingual skills facilitate the curation and annotation of high-quality training corpora in both Spanish and English, ensuring balanced representation and reducing language bias. Furthermore, my ability to communicate </w:t>
      </w:r>
      <w:r w:rsidRPr="006E1CAE">
        <w:rPr>
          <w:rFonts w:ascii="Segoe UI" w:eastAsia="Times New Roman" w:hAnsi="Segoe UI" w:cs="Segoe UI"/>
          <w:kern w:val="0"/>
          <w:lang w:eastAsia="en-GB"/>
          <w14:ligatures w14:val="none"/>
        </w:rPr>
        <w:lastRenderedPageBreak/>
        <w:t>fluently in both languages supports collaboration with linguists, translators, and developers across regions, fostering effective teamwork and knowledge sharing.</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Supporting Inclusive and Accessible Technology</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Multilingual NLP is key to making digital resources, education, and services accessible to speakers of diverse languages, including underrepresented or low-resource languages</w:t>
      </w:r>
      <w:hyperlink r:id="rId8" w:tgtFrame="_blank" w:history="1">
        <w:r w:rsidRPr="006E1CAE">
          <w:rPr>
            <w:rFonts w:ascii="Courier New" w:eastAsia="Times New Roman" w:hAnsi="Courier New" w:cs="Courier New"/>
            <w:color w:val="0000FF"/>
            <w:kern w:val="0"/>
            <w:bdr w:val="single" w:sz="2" w:space="0" w:color="E5E7EB" w:frame="1"/>
            <w:lang w:eastAsia="en-GB"/>
            <w14:ligatures w14:val="none"/>
          </w:rPr>
          <w:t>5</w:t>
        </w:r>
      </w:hyperlink>
      <w:r w:rsidRPr="006E1CAE">
        <w:rPr>
          <w:rFonts w:ascii="Segoe UI" w:eastAsia="Times New Roman" w:hAnsi="Segoe UI" w:cs="Segoe UI"/>
          <w:kern w:val="0"/>
          <w:bdr w:val="single" w:sz="2" w:space="0" w:color="E5E7EB" w:frame="1"/>
          <w:lang w:eastAsia="en-GB"/>
          <w14:ligatures w14:val="none"/>
        </w:rPr>
        <w:t>.</w:t>
      </w:r>
      <w:r w:rsidRPr="006E1CAE">
        <w:rPr>
          <w:rFonts w:ascii="Segoe UI" w:eastAsia="Times New Roman" w:hAnsi="Segoe UI" w:cs="Segoe UI"/>
          <w:kern w:val="0"/>
          <w:lang w:eastAsia="en-GB"/>
          <w14:ligatures w14:val="none"/>
        </w:rPr>
        <w:t> By combining linguistic insight with technical expertise, I contribute to building NLP systems that respect cultural context, idiomatic usage, and language diversity. This promotes inclusivity and bridges communication gaps in global business, healthcare, and education sectors.</w:t>
      </w:r>
    </w:p>
    <w:p w:rsidR="006E1CAE" w:rsidRPr="006E1CAE" w:rsidRDefault="008F6C8B" w:rsidP="006E1CAE">
      <w:pPr>
        <w:spacing w:before="240" w:after="240"/>
        <w:rPr>
          <w:rFonts w:ascii="Segoe UI" w:eastAsia="Times New Roman" w:hAnsi="Segoe UI" w:cs="Segoe UI"/>
          <w:kern w:val="0"/>
          <w:lang w:eastAsia="en-GB"/>
          <w14:ligatures w14:val="none"/>
        </w:rPr>
      </w:pPr>
      <w:r w:rsidRPr="008F6C8B">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Conclusion</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My bilingual Spanish-English proficiency and linguistics expertise uniquely position me to enhance multilingual NLP projects by improving model accuracy, cultural sensitivity, and cross-lingual generalization. Coupled with my Python programming and applied technology skills, I am well-equipped to contribute to remote, multicultural teams developing innovative language technologies that serve diverse global communities.</w:t>
      </w:r>
    </w:p>
    <w:p w:rsidR="006E1CAE" w:rsidRPr="006E1CAE" w:rsidRDefault="008F6C8B" w:rsidP="006E1CAE">
      <w:pPr>
        <w:spacing w:before="240" w:after="240"/>
        <w:rPr>
          <w:rFonts w:ascii="Segoe UI" w:eastAsia="Times New Roman" w:hAnsi="Segoe UI" w:cs="Segoe UI"/>
          <w:kern w:val="0"/>
          <w:lang w:eastAsia="en-GB"/>
          <w14:ligatures w14:val="none"/>
        </w:rPr>
      </w:pPr>
      <w:r w:rsidRPr="008F6C8B">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If you want, I can help you tailor this document further for resumes, LinkedIn summaries, or cover letters to highlight your bilingual and linguistics strengths in the context of remote NLP developer roles.</w:t>
      </w:r>
    </w:p>
    <w:p w:rsidR="006E1CAE" w:rsidRPr="006E1CAE" w:rsidRDefault="008F6C8B" w:rsidP="006E1CAE">
      <w:pPr>
        <w:spacing w:before="240" w:after="240"/>
        <w:rPr>
          <w:rFonts w:ascii="Segoe UI" w:eastAsia="Times New Roman" w:hAnsi="Segoe UI" w:cs="Segoe UI"/>
          <w:kern w:val="0"/>
          <w:lang w:eastAsia="en-GB"/>
          <w14:ligatures w14:val="none"/>
        </w:rPr>
      </w:pPr>
      <w:r w:rsidRPr="008F6C8B">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b/>
          <w:bCs/>
          <w:kern w:val="0"/>
          <w:bdr w:val="single" w:sz="2" w:space="0" w:color="E5E7EB" w:frame="1"/>
          <w:lang w:eastAsia="en-GB"/>
          <w14:ligatures w14:val="none"/>
        </w:rPr>
        <w:t>References:</w:t>
      </w:r>
      <w:r w:rsidRPr="006E1CAE">
        <w:rPr>
          <w:rFonts w:ascii="Segoe UI" w:eastAsia="Times New Roman" w:hAnsi="Segoe UI" w:cs="Segoe UI"/>
          <w:kern w:val="0"/>
          <w:lang w:eastAsia="en-GB"/>
          <w14:ligatures w14:val="none"/>
        </w:rPr>
        <w:br/>
      </w:r>
      <w:hyperlink r:id="rId9" w:tgtFrame="_blank" w:history="1">
        <w:r w:rsidRPr="006E1CAE">
          <w:rPr>
            <w:rFonts w:ascii="Courier New" w:eastAsia="Times New Roman" w:hAnsi="Courier New" w:cs="Courier New"/>
            <w:color w:val="0000FF"/>
            <w:kern w:val="0"/>
            <w:bdr w:val="single" w:sz="2" w:space="0" w:color="E5E7EB" w:frame="1"/>
            <w:lang w:eastAsia="en-GB"/>
            <w14:ligatures w14:val="none"/>
          </w:rPr>
          <w:t>1</w:t>
        </w:r>
      </w:hyperlink>
      <w:r w:rsidRPr="006E1CAE">
        <w:rPr>
          <w:rFonts w:ascii="Segoe UI" w:eastAsia="Times New Roman" w:hAnsi="Segoe UI" w:cs="Segoe UI"/>
          <w:kern w:val="0"/>
          <w:lang w:eastAsia="en-GB"/>
          <w14:ligatures w14:val="none"/>
        </w:rPr>
        <w:t> Enhancing Multilingual Language Models for Code-Switched Input Data, Xie et al., MIT, 2025</w:t>
      </w:r>
      <w:r w:rsidRPr="006E1CAE">
        <w:rPr>
          <w:rFonts w:ascii="Segoe UI" w:eastAsia="Times New Roman" w:hAnsi="Segoe UI" w:cs="Segoe UI"/>
          <w:kern w:val="0"/>
          <w:lang w:eastAsia="en-GB"/>
          <w14:ligatures w14:val="none"/>
        </w:rPr>
        <w:br/>
      </w:r>
      <w:hyperlink r:id="rId10" w:tgtFrame="_blank" w:history="1">
        <w:r w:rsidRPr="006E1CAE">
          <w:rPr>
            <w:rFonts w:ascii="Courier New" w:eastAsia="Times New Roman" w:hAnsi="Courier New" w:cs="Courier New"/>
            <w:color w:val="0000FF"/>
            <w:kern w:val="0"/>
            <w:bdr w:val="single" w:sz="2" w:space="0" w:color="E5E7EB" w:frame="1"/>
            <w:lang w:eastAsia="en-GB"/>
            <w14:ligatures w14:val="none"/>
          </w:rPr>
          <w:t>2</w:t>
        </w:r>
      </w:hyperlink>
      <w:r w:rsidRPr="006E1CAE">
        <w:rPr>
          <w:rFonts w:ascii="Segoe UI" w:eastAsia="Times New Roman" w:hAnsi="Segoe UI" w:cs="Segoe UI"/>
          <w:kern w:val="0"/>
          <w:lang w:eastAsia="en-GB"/>
          <w14:ligatures w14:val="none"/>
        </w:rPr>
        <w:t> Key Considerations for NLP Developers Working on Multilingual Projects, MoldStud, 2024</w:t>
      </w:r>
      <w:r w:rsidRPr="006E1CAE">
        <w:rPr>
          <w:rFonts w:ascii="Segoe UI" w:eastAsia="Times New Roman" w:hAnsi="Segoe UI" w:cs="Segoe UI"/>
          <w:kern w:val="0"/>
          <w:lang w:eastAsia="en-GB"/>
          <w14:ligatures w14:val="none"/>
        </w:rPr>
        <w:br/>
      </w:r>
      <w:hyperlink r:id="rId11" w:tgtFrame="_blank" w:history="1">
        <w:r w:rsidRPr="006E1CAE">
          <w:rPr>
            <w:rFonts w:ascii="Courier New" w:eastAsia="Times New Roman" w:hAnsi="Courier New" w:cs="Courier New"/>
            <w:color w:val="0000FF"/>
            <w:kern w:val="0"/>
            <w:bdr w:val="single" w:sz="2" w:space="0" w:color="E5E7EB" w:frame="1"/>
            <w:lang w:eastAsia="en-GB"/>
            <w14:ligatures w14:val="none"/>
          </w:rPr>
          <w:t>5</w:t>
        </w:r>
      </w:hyperlink>
      <w:r w:rsidRPr="006E1CAE">
        <w:rPr>
          <w:rFonts w:ascii="Segoe UI" w:eastAsia="Times New Roman" w:hAnsi="Segoe UI" w:cs="Segoe UI"/>
          <w:kern w:val="0"/>
          <w:lang w:eastAsia="en-GB"/>
          <w14:ligatures w14:val="none"/>
        </w:rPr>
        <w:t> Multilingual NLP Made Simple: Challenges, Solutions &amp; The Future, Spot Intelligence, 2023</w:t>
      </w:r>
    </w:p>
    <w:p w:rsidR="001B1B50" w:rsidRDefault="001B1B50"/>
    <w:p w:rsidR="006E1CAE" w:rsidRDefault="006E1CAE"/>
    <w:p w:rsidR="006E1CAE" w:rsidRDefault="006E1CAE"/>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Experiencia Bilingüe y en Lingüística: Potenciando el PLN Multilingüe y la Colaboración Global</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lastRenderedPageBreak/>
        <w:t>En el contexto digital globalizado actual, el Procesamiento de Lenguaje Natural (PLN) multilingüe es fundamental para derribar barreras idiomáticas y facilitar una comunicación inclusiva y culturalmente sensible entre diversas poblaciones. Como lingüista bilingüe con dominio fluido de español e inglés, combinado con habilidades técnicas en Python y PLN, aporto una ventaja única a proyectos multilingües de PLN y equipos remotos internacionales.</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Aprovechando el Bilingüismo para el PLN Multilingüe</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La competencia bilingüe no se limita a traducir palabras entre idiomas; implica una comprensión profunda de las estructuras lingüísticas, matices culturales, expresiones idiomáticas y fenómenos de alternancia de código (code-switching), donde los hablantes cambian entre idiomas en una misma conversación. Investigaciones recientes demuestran que adaptar modelos multilingües, como Multilingual BERT (mBERT), a conjuntos de datos con alternancia de código mejora significativamente el rendimiento en tareas clave de PLN, como etiquetado gramatical, análisis de sentimientos y reconocimiento de entidades nombradas en contextos bilingües. Esto resalta la importancia del conocimiento lingüístico para entrenar y ajustar modelos que manejen datos multilingües reales de manera efectiva.</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Conocimiento Lingüístico como Base para Mejores Modelos de PLN</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Mi formación en análisis del discurso, teoría de la metáfora y comunicación en salud me permite interpretar y modelar el lenguaje más allá del texto superficial. Comprender la sintaxis, semántica, pragmática y estructuras discursivas facilita una anotación más precisa, ingeniería de características y análisis de errores en los procesos de PLN. Esto es especialmente crucial al trabajar con idiomas diversos que presentan reglas gramaticales, órdenes de palabras y contextos culturales distintos. Por ejemplo, pasos de preprocesamiento como tokenización, eliminación de palabras vacías y manejo de puntuación deben adaptarse a las características únicas de cada idioma para evitar sesgos y mejorar la robustez del modelo.</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Mejorando el Desarrollo y Despliegue de Modelos Multilingües</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 xml:space="preserve">Los proyectos multilingües de PLN requieren una cuidadosa selección de modelos y datos de entrenamiento. Elegir modelos preentrenados que soporten múltiples idiomas o ajustarlos con conjuntos de datos anotados y balanceados es esencial para un rendimiento óptimo. Mis habilidades bilingües facilitan la curación y anotación de corpus de alta calidad en español e inglés, asegurando una representación equilibrada y reduciendo el sesgo lingüístico. Además, mi capacidad para </w:t>
      </w:r>
      <w:r w:rsidRPr="006E1CAE">
        <w:rPr>
          <w:rFonts w:ascii="Segoe UI" w:eastAsia="Times New Roman" w:hAnsi="Segoe UI" w:cs="Segoe UI"/>
          <w:kern w:val="0"/>
          <w:lang w:eastAsia="en-GB"/>
          <w14:ligatures w14:val="none"/>
        </w:rPr>
        <w:lastRenderedPageBreak/>
        <w:t>comunicarme fluidamente en ambos idiomas favorece la colaboración con lingüistas, traductores y desarrolladores en distintas regiones, promoviendo un trabajo en equipo efectivo y el intercambio de conocimientos.</w: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Apoyando Tecnologías Inclusivas y Accesibles</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El PLN multilingüe es clave para hacer que recursos digitales, educación y servicios sean accesibles para hablantes de diversos idiomas, incluyendo aquellos con menos recursos tecnológicos. Al combinar el conocimiento lingüístico con la experiencia técnica, contribuyo a construir sistemas de PLN que respetan el contexto cultural, el uso idiomático y la diversidad lingüística. Esto promueve la inclusión y reduce las brechas comunicativas en sectores globales como negocios, salud y educación.</w:t>
      </w:r>
    </w:p>
    <w:p w:rsidR="006E1CAE" w:rsidRPr="006E1CAE" w:rsidRDefault="008F6C8B" w:rsidP="006E1CAE">
      <w:pPr>
        <w:spacing w:before="240" w:after="240"/>
        <w:rPr>
          <w:rFonts w:ascii="Segoe UI" w:eastAsia="Times New Roman" w:hAnsi="Segoe UI" w:cs="Segoe UI"/>
          <w:kern w:val="0"/>
          <w:lang w:eastAsia="en-GB"/>
          <w14:ligatures w14:val="none"/>
        </w:rPr>
      </w:pPr>
      <w:r w:rsidRPr="008F6C8B">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6E1CAE" w:rsidRPr="006E1CAE" w:rsidRDefault="006E1CAE" w:rsidP="006E1CAE">
      <w:pPr>
        <w:pBdr>
          <w:top w:val="single" w:sz="2" w:space="0" w:color="E5E7EB"/>
          <w:left w:val="single" w:sz="2" w:space="0" w:color="E5E7EB"/>
          <w:bottom w:val="single" w:sz="2" w:space="0" w:color="E5E7EB"/>
          <w:right w:val="single" w:sz="2" w:space="0" w:color="E5E7EB"/>
        </w:pBdr>
        <w:spacing w:before="100" w:beforeAutospacing="1" w:after="100" w:afterAutospacing="1"/>
        <w:outlineLvl w:val="1"/>
        <w:rPr>
          <w:rFonts w:ascii="fkGrotesk Fallback" w:eastAsia="Times New Roman" w:hAnsi="fkGrotesk Fallback" w:cs="Times New Roman"/>
          <w:kern w:val="0"/>
          <w:sz w:val="36"/>
          <w:szCs w:val="36"/>
          <w:lang w:eastAsia="en-GB"/>
          <w14:ligatures w14:val="none"/>
        </w:rPr>
      </w:pPr>
      <w:r w:rsidRPr="006E1CAE">
        <w:rPr>
          <w:rFonts w:ascii="fkGrotesk Fallback" w:eastAsia="Times New Roman" w:hAnsi="fkGrotesk Fallback" w:cs="Times New Roman"/>
          <w:kern w:val="0"/>
          <w:sz w:val="36"/>
          <w:szCs w:val="36"/>
          <w:lang w:eastAsia="en-GB"/>
          <w14:ligatures w14:val="none"/>
        </w:rPr>
        <w:t>Conclusión</w: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Mi dominio bilingüe español-inglés y mi experiencia en lingüística me posicionan de manera única para potenciar proyectos multilingües de PLN, mejorando la precisión de los modelos, la sensibilidad cultural y la generalización entre idiomas. Junto con mis habilidades en programación Python y tecnología aplicada, estoy preparado para contribuir en equipos multiculturales remotos que desarrollan tecnologías lingüísticas innovadoras para comunidades globales diversas.</w:t>
      </w:r>
    </w:p>
    <w:p w:rsidR="006E1CAE" w:rsidRPr="006E1CAE" w:rsidRDefault="008F6C8B" w:rsidP="006E1CAE">
      <w:pPr>
        <w:spacing w:before="240" w:after="240"/>
        <w:rPr>
          <w:rFonts w:ascii="Segoe UI" w:eastAsia="Times New Roman" w:hAnsi="Segoe UI" w:cs="Segoe UI"/>
          <w:kern w:val="0"/>
          <w:lang w:eastAsia="en-GB"/>
          <w14:ligatures w14:val="none"/>
        </w:rPr>
      </w:pPr>
      <w:r w:rsidRPr="008F6C8B">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6E1CAE" w:rsidRPr="006E1CAE" w:rsidRDefault="006E1CAE" w:rsidP="006E1CAE">
      <w:p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b/>
          <w:bCs/>
          <w:kern w:val="0"/>
          <w:bdr w:val="single" w:sz="2" w:space="0" w:color="E5E7EB" w:frame="1"/>
          <w:lang w:eastAsia="en-GB"/>
          <w14:ligatures w14:val="none"/>
        </w:rPr>
        <w:t>Referencias:</w:t>
      </w:r>
    </w:p>
    <w:p w:rsidR="006E1CAE" w:rsidRPr="006E1CAE" w:rsidRDefault="006E1CAE" w:rsidP="006E1CAE">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Enhancing Multilingual Language Models for Code-Switched Input Data, Xie et al., MIT, 2025</w:t>
      </w:r>
    </w:p>
    <w:p w:rsidR="006E1CAE" w:rsidRPr="006E1CAE" w:rsidRDefault="006E1CAE" w:rsidP="006E1CAE">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Key Considerations for NLP Developers Working on Multilingual Projects, MoldStud, 2024</w:t>
      </w:r>
    </w:p>
    <w:p w:rsidR="006E1CAE" w:rsidRPr="006E1CAE" w:rsidRDefault="006E1CAE" w:rsidP="006E1CAE">
      <w:pPr>
        <w:numPr>
          <w:ilvl w:val="0"/>
          <w:numId w:val="1"/>
        </w:numPr>
        <w:pBdr>
          <w:top w:val="single" w:sz="2" w:space="0" w:color="E5E7EB"/>
          <w:left w:val="single" w:sz="2" w:space="0" w:color="E5E7EB"/>
          <w:bottom w:val="single" w:sz="2" w:space="0" w:color="E5E7EB"/>
          <w:right w:val="single" w:sz="2" w:space="0" w:color="E5E7EB"/>
        </w:pBdr>
        <w:rPr>
          <w:rFonts w:ascii="Segoe UI" w:eastAsia="Times New Roman" w:hAnsi="Segoe UI" w:cs="Segoe UI"/>
          <w:kern w:val="0"/>
          <w:lang w:eastAsia="en-GB"/>
          <w14:ligatures w14:val="none"/>
        </w:rPr>
      </w:pPr>
      <w:r w:rsidRPr="006E1CAE">
        <w:rPr>
          <w:rFonts w:ascii="Segoe UI" w:eastAsia="Times New Roman" w:hAnsi="Segoe UI" w:cs="Segoe UI"/>
          <w:kern w:val="0"/>
          <w:lang w:eastAsia="en-GB"/>
          <w14:ligatures w14:val="none"/>
        </w:rPr>
        <w:t>Multilingual NLP Made Simple: Challenges, Solutions &amp; The Future, Spot Intelligence, 2023</w:t>
      </w:r>
    </w:p>
    <w:p w:rsidR="006E1CAE" w:rsidRDefault="006E1CAE"/>
    <w:sectPr w:rsidR="006E1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kGrotesk Fallback">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51844"/>
    <w:multiLevelType w:val="multilevel"/>
    <w:tmpl w:val="28F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91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AE"/>
    <w:rsid w:val="001B1B50"/>
    <w:rsid w:val="0045146A"/>
    <w:rsid w:val="006E1CAE"/>
    <w:rsid w:val="008F6C8B"/>
    <w:rsid w:val="00B533CE"/>
    <w:rsid w:val="00D72E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F5DC4"/>
  <w15:chartTrackingRefBased/>
  <w15:docId w15:val="{9A3B4EFE-1CE1-6140-94E9-F1D3F408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1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1C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1C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C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1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1C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1C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C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CAE"/>
    <w:rPr>
      <w:rFonts w:eastAsiaTheme="majorEastAsia" w:cstheme="majorBidi"/>
      <w:color w:val="272727" w:themeColor="text1" w:themeTint="D8"/>
    </w:rPr>
  </w:style>
  <w:style w:type="paragraph" w:styleId="Title">
    <w:name w:val="Title"/>
    <w:basedOn w:val="Normal"/>
    <w:next w:val="Normal"/>
    <w:link w:val="TitleChar"/>
    <w:uiPriority w:val="10"/>
    <w:qFormat/>
    <w:rsid w:val="006E1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C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CAE"/>
    <w:rPr>
      <w:i/>
      <w:iCs/>
      <w:color w:val="404040" w:themeColor="text1" w:themeTint="BF"/>
    </w:rPr>
  </w:style>
  <w:style w:type="paragraph" w:styleId="ListParagraph">
    <w:name w:val="List Paragraph"/>
    <w:basedOn w:val="Normal"/>
    <w:uiPriority w:val="34"/>
    <w:qFormat/>
    <w:rsid w:val="006E1CAE"/>
    <w:pPr>
      <w:ind w:left="720"/>
      <w:contextualSpacing/>
    </w:pPr>
  </w:style>
  <w:style w:type="character" w:styleId="IntenseEmphasis">
    <w:name w:val="Intense Emphasis"/>
    <w:basedOn w:val="DefaultParagraphFont"/>
    <w:uiPriority w:val="21"/>
    <w:qFormat/>
    <w:rsid w:val="006E1CAE"/>
    <w:rPr>
      <w:i/>
      <w:iCs/>
      <w:color w:val="2F5496" w:themeColor="accent1" w:themeShade="BF"/>
    </w:rPr>
  </w:style>
  <w:style w:type="paragraph" w:styleId="IntenseQuote">
    <w:name w:val="Intense Quote"/>
    <w:basedOn w:val="Normal"/>
    <w:next w:val="Normal"/>
    <w:link w:val="IntenseQuoteChar"/>
    <w:uiPriority w:val="30"/>
    <w:qFormat/>
    <w:rsid w:val="006E1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CAE"/>
    <w:rPr>
      <w:i/>
      <w:iCs/>
      <w:color w:val="2F5496" w:themeColor="accent1" w:themeShade="BF"/>
    </w:rPr>
  </w:style>
  <w:style w:type="character" w:styleId="IntenseReference">
    <w:name w:val="Intense Reference"/>
    <w:basedOn w:val="DefaultParagraphFont"/>
    <w:uiPriority w:val="32"/>
    <w:qFormat/>
    <w:rsid w:val="006E1CAE"/>
    <w:rPr>
      <w:b/>
      <w:bCs/>
      <w:smallCaps/>
      <w:color w:val="2F5496" w:themeColor="accent1" w:themeShade="BF"/>
      <w:spacing w:val="5"/>
    </w:rPr>
  </w:style>
  <w:style w:type="paragraph" w:customStyle="1" w:styleId="my-0">
    <w:name w:val="my-0"/>
    <w:basedOn w:val="Normal"/>
    <w:rsid w:val="006E1CA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wrap">
    <w:name w:val="whitespace-nowrap"/>
    <w:basedOn w:val="DefaultParagraphFont"/>
    <w:rsid w:val="006E1CAE"/>
  </w:style>
  <w:style w:type="character" w:customStyle="1" w:styleId="hoverbg-super">
    <w:name w:val="hover:bg-super"/>
    <w:basedOn w:val="DefaultParagraphFont"/>
    <w:rsid w:val="006E1CAE"/>
  </w:style>
  <w:style w:type="character" w:styleId="Strong">
    <w:name w:val="Strong"/>
    <w:basedOn w:val="DefaultParagraphFont"/>
    <w:uiPriority w:val="22"/>
    <w:qFormat/>
    <w:rsid w:val="006E1C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765185">
      <w:bodyDiv w:val="1"/>
      <w:marLeft w:val="0"/>
      <w:marRight w:val="0"/>
      <w:marTop w:val="0"/>
      <w:marBottom w:val="0"/>
      <w:divBdr>
        <w:top w:val="none" w:sz="0" w:space="0" w:color="auto"/>
        <w:left w:val="none" w:sz="0" w:space="0" w:color="auto"/>
        <w:bottom w:val="none" w:sz="0" w:space="0" w:color="auto"/>
        <w:right w:val="none" w:sz="0" w:space="0" w:color="auto"/>
      </w:divBdr>
    </w:div>
    <w:div w:id="1111582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otintelligence.com/2023/09/19/multilingual-nlp-made-simple-challenges-solutions-the-futur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ldstud.com/articles/p-what-are-some-key-considerations-for-nlp-developers-working-on-multilingual-project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ldstud.com/articles/p-what-are-some-key-considerations-for-nlp-developers-working-on-multilingual-projects" TargetMode="External"/><Relationship Id="rId11" Type="http://schemas.openxmlformats.org/officeDocument/2006/relationships/hyperlink" Target="https://spotintelligence.com/2023/09/19/multilingual-nlp-made-simple-challenges-solutions-the-future/" TargetMode="External"/><Relationship Id="rId5" Type="http://schemas.openxmlformats.org/officeDocument/2006/relationships/hyperlink" Target="https://arxiv.org/html/2503.07990v1" TargetMode="External"/><Relationship Id="rId10" Type="http://schemas.openxmlformats.org/officeDocument/2006/relationships/hyperlink" Target="https://moldstud.com/articles/p-what-are-some-key-considerations-for-nlp-developers-working-on-multilingual-projects" TargetMode="External"/><Relationship Id="rId4" Type="http://schemas.openxmlformats.org/officeDocument/2006/relationships/webSettings" Target="webSettings.xml"/><Relationship Id="rId9" Type="http://schemas.openxmlformats.org/officeDocument/2006/relationships/hyperlink" Target="https://arxiv.org/html/2503.07990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Stella Bullo</cp:lastModifiedBy>
  <cp:revision>1</cp:revision>
  <dcterms:created xsi:type="dcterms:W3CDTF">2025-06-11T01:21:00Z</dcterms:created>
  <dcterms:modified xsi:type="dcterms:W3CDTF">2025-06-11T01:22:00Z</dcterms:modified>
</cp:coreProperties>
</file>