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F3ECD" w14:textId="78FED70E" w:rsidR="00160A16" w:rsidRDefault="00B2527D" w:rsidP="00B2527D">
      <w:pPr>
        <w:pStyle w:val="Heading1"/>
      </w:pPr>
      <w:r w:rsidRPr="00B2527D">
        <w:t>Script</w:t>
      </w:r>
      <w:r w:rsidR="00AB239D" w:rsidRPr="00B2527D">
        <w:t xml:space="preserve"> </w:t>
      </w:r>
      <w:r w:rsidR="00160A16" w:rsidRPr="00B2527D">
        <w:t xml:space="preserve">1: General principles of </w:t>
      </w:r>
      <w:r w:rsidR="003E0C4C">
        <w:t xml:space="preserve">language and </w:t>
      </w:r>
      <w:r w:rsidR="00160A16" w:rsidRPr="00B2527D">
        <w:t>communication in the UK</w:t>
      </w:r>
    </w:p>
    <w:p w14:paraId="62E58DB3" w14:textId="1B79FD8C" w:rsidR="00043808" w:rsidRDefault="00043808" w:rsidP="00043808"/>
    <w:p w14:paraId="042B0E4F" w14:textId="29847776" w:rsidR="003B3970" w:rsidRDefault="0003296B" w:rsidP="00043808">
      <w:pPr>
        <w:rPr>
          <w:rFonts w:ascii="Calibri" w:eastAsia="Times New Roman" w:hAnsi="Calibri" w:cs="Calibri"/>
          <w:color w:val="000000"/>
          <w:sz w:val="22"/>
          <w:szCs w:val="22"/>
          <w:bdr w:val="none" w:sz="0" w:space="0" w:color="auto" w:frame="1"/>
          <w:lang w:val="en-US" w:eastAsia="en-GB"/>
        </w:rPr>
      </w:pPr>
      <w:r>
        <w:rPr>
          <w:rFonts w:ascii="Calibri" w:eastAsia="Times New Roman" w:hAnsi="Calibri" w:cs="Calibri"/>
          <w:color w:val="000000"/>
          <w:sz w:val="22"/>
          <w:szCs w:val="22"/>
          <w:bdr w:val="none" w:sz="0" w:space="0" w:color="auto" w:frame="1"/>
          <w:lang w:val="en-US" w:eastAsia="en-GB"/>
        </w:rPr>
        <w:t xml:space="preserve">In black: your intro and original stuff </w:t>
      </w:r>
    </w:p>
    <w:p w14:paraId="59E7C401" w14:textId="7A69E6BB" w:rsidR="0003296B" w:rsidRDefault="0003296B" w:rsidP="00043808">
      <w:pPr>
        <w:rPr>
          <w:rFonts w:ascii="Calibri" w:eastAsia="Calibri" w:hAnsi="Calibri" w:cs="Calibri"/>
          <w:color w:val="4472C4" w:themeColor="accent1"/>
          <w:lang w:val="en-US"/>
        </w:rPr>
      </w:pPr>
      <w:r>
        <w:rPr>
          <w:rFonts w:ascii="Calibri" w:eastAsia="Calibri" w:hAnsi="Calibri" w:cs="Calibri"/>
          <w:color w:val="4472C4" w:themeColor="accent1"/>
          <w:lang w:val="en-US"/>
        </w:rPr>
        <w:t>In blue: old theme 5 script</w:t>
      </w:r>
    </w:p>
    <w:p w14:paraId="4BC59C87" w14:textId="53E1A376" w:rsidR="0003296B" w:rsidRDefault="0003296B" w:rsidP="00043808">
      <w:r>
        <w:rPr>
          <w:rFonts w:ascii="Calibri" w:eastAsia="Times New Roman" w:hAnsi="Calibri" w:cs="Calibri"/>
          <w:color w:val="C00000"/>
          <w:sz w:val="22"/>
          <w:szCs w:val="22"/>
          <w:bdr w:val="none" w:sz="0" w:space="0" w:color="auto" w:frame="1"/>
          <w:lang w:val="en-US" w:eastAsia="en-GB"/>
        </w:rPr>
        <w:t xml:space="preserve">In red: stuff I’ve added or modified. </w:t>
      </w:r>
    </w:p>
    <w:p w14:paraId="168CC7D1" w14:textId="77777777" w:rsidR="003B3970" w:rsidRDefault="003B3970" w:rsidP="00043808"/>
    <w:tbl>
      <w:tblPr>
        <w:tblStyle w:val="TableGrid"/>
        <w:tblW w:w="14312" w:type="dxa"/>
        <w:tblLook w:val="04A0" w:firstRow="1" w:lastRow="0" w:firstColumn="1" w:lastColumn="0" w:noHBand="0" w:noVBand="1"/>
      </w:tblPr>
      <w:tblGrid>
        <w:gridCol w:w="2729"/>
        <w:gridCol w:w="10741"/>
        <w:gridCol w:w="842"/>
      </w:tblGrid>
      <w:tr w:rsidR="003B3970" w14:paraId="04EE768D" w14:textId="77777777" w:rsidTr="0003296B">
        <w:tc>
          <w:tcPr>
            <w:tcW w:w="2729" w:type="dxa"/>
          </w:tcPr>
          <w:p w14:paraId="0DC3736B" w14:textId="1FF314B8" w:rsidR="003B3970" w:rsidRDefault="003B3970" w:rsidP="00AC1665">
            <w:pPr>
              <w:pStyle w:val="ListParagraph"/>
              <w:numPr>
                <w:ilvl w:val="0"/>
                <w:numId w:val="10"/>
              </w:numPr>
              <w:rPr>
                <w:rFonts w:cstheme="minorHAnsi"/>
                <w:b/>
                <w:bCs/>
                <w:color w:val="000000" w:themeColor="text1"/>
                <w:sz w:val="24"/>
                <w:szCs w:val="24"/>
              </w:rPr>
            </w:pPr>
            <w:r>
              <w:rPr>
                <w:rFonts w:cstheme="minorHAnsi"/>
                <w:b/>
                <w:bCs/>
                <w:color w:val="000000" w:themeColor="text1"/>
                <w:sz w:val="24"/>
                <w:szCs w:val="24"/>
              </w:rPr>
              <w:t xml:space="preserve">Introduction </w:t>
            </w:r>
          </w:p>
        </w:tc>
        <w:tc>
          <w:tcPr>
            <w:tcW w:w="10741" w:type="dxa"/>
            <w:shd w:val="clear" w:color="auto" w:fill="auto"/>
          </w:tcPr>
          <w:p w14:paraId="28B4A1B5" w14:textId="77777777" w:rsidR="003B3970" w:rsidRPr="00040391" w:rsidRDefault="003B3970" w:rsidP="003B3970">
            <w:pPr>
              <w:shd w:val="clear" w:color="auto" w:fill="FFFFFF"/>
              <w:textAlignment w:val="baseline"/>
              <w:rPr>
                <w:rFonts w:ascii="Calibri" w:eastAsia="Times New Roman" w:hAnsi="Calibri" w:cs="Calibri"/>
                <w:color w:val="000000"/>
                <w:sz w:val="22"/>
                <w:szCs w:val="22"/>
                <w:lang w:eastAsia="en-GB"/>
              </w:rPr>
            </w:pPr>
            <w:r w:rsidRPr="00040391">
              <w:rPr>
                <w:rFonts w:ascii="Calibri" w:eastAsia="Times New Roman" w:hAnsi="Calibri" w:cs="Calibri"/>
                <w:color w:val="000000"/>
                <w:sz w:val="22"/>
                <w:szCs w:val="22"/>
                <w:bdr w:val="none" w:sz="0" w:space="0" w:color="auto" w:frame="1"/>
                <w:lang w:val="en-US" w:eastAsia="en-GB"/>
              </w:rPr>
              <w:t xml:space="preserve">Hi and welcome to the UK and to your new role working in the NHS, the National Health Service. As an important part of </w:t>
            </w:r>
            <w:proofErr w:type="gramStart"/>
            <w:r w:rsidRPr="00040391">
              <w:rPr>
                <w:rFonts w:ascii="Calibri" w:eastAsia="Times New Roman" w:hAnsi="Calibri" w:cs="Calibri"/>
                <w:color w:val="000000"/>
                <w:sz w:val="22"/>
                <w:szCs w:val="22"/>
                <w:bdr w:val="none" w:sz="0" w:space="0" w:color="auto" w:frame="1"/>
                <w:lang w:val="en-US" w:eastAsia="en-GB"/>
              </w:rPr>
              <w:t>helping</w:t>
            </w:r>
            <w:proofErr w:type="gramEnd"/>
            <w:r w:rsidRPr="00040391">
              <w:rPr>
                <w:rFonts w:ascii="Calibri" w:eastAsia="Times New Roman" w:hAnsi="Calibri" w:cs="Calibri"/>
                <w:color w:val="000000"/>
                <w:sz w:val="22"/>
                <w:szCs w:val="22"/>
                <w:bdr w:val="none" w:sz="0" w:space="0" w:color="auto" w:frame="1"/>
                <w:lang w:val="en-US" w:eastAsia="en-GB"/>
              </w:rPr>
              <w:t xml:space="preserve"> you to adapt to your changing life, this course will talk you through some aspects of communication that you may find a bit different here in the UK.  </w:t>
            </w:r>
          </w:p>
          <w:p w14:paraId="764D80D5" w14:textId="77777777" w:rsidR="003B3970" w:rsidRDefault="003B3970" w:rsidP="003B3970">
            <w:pPr>
              <w:shd w:val="clear" w:color="auto" w:fill="FFFFFF"/>
              <w:textAlignment w:val="baseline"/>
              <w:rPr>
                <w:rFonts w:ascii="Calibri" w:eastAsia="Times New Roman" w:hAnsi="Calibri" w:cs="Calibri"/>
                <w:color w:val="000000"/>
                <w:sz w:val="22"/>
                <w:szCs w:val="22"/>
                <w:bdr w:val="none" w:sz="0" w:space="0" w:color="auto" w:frame="1"/>
                <w:lang w:val="en-US" w:eastAsia="en-GB"/>
              </w:rPr>
            </w:pPr>
            <w:r w:rsidRPr="00040391">
              <w:rPr>
                <w:rFonts w:ascii="Calibri" w:eastAsia="Times New Roman" w:hAnsi="Calibri" w:cs="Calibri"/>
                <w:color w:val="000000"/>
                <w:sz w:val="22"/>
                <w:szCs w:val="22"/>
                <w:bdr w:val="none" w:sz="0" w:space="0" w:color="auto" w:frame="1"/>
                <w:lang w:val="en-US" w:eastAsia="en-GB"/>
              </w:rPr>
              <w:t>This element of the course consists of four self-contained videos. We will cover some general language and communication topics in video 1, then talk about healthcare communication in general terms in video 2. Video 3 discusses actual clinical encounters, while video 4 looks at challenges in communication. The way in which these areas apply to you will obviously vary depending on what your role in the NHS is, whether you are in a hospital or community, and how autonomous you are expected to be, but all the issues we discuss will be relevant to you at some point in your working lives.</w:t>
            </w:r>
          </w:p>
          <w:p w14:paraId="40E3971D" w14:textId="77777777" w:rsidR="00903B1F" w:rsidRDefault="00903B1F" w:rsidP="003B3970">
            <w:pPr>
              <w:shd w:val="clear" w:color="auto" w:fill="FFFFFF"/>
              <w:textAlignment w:val="baseline"/>
              <w:rPr>
                <w:rFonts w:ascii="Calibri" w:eastAsia="Times New Roman" w:hAnsi="Calibri" w:cs="Calibri"/>
                <w:color w:val="000000"/>
                <w:sz w:val="22"/>
                <w:szCs w:val="22"/>
                <w:bdr w:val="none" w:sz="0" w:space="0" w:color="auto" w:frame="1"/>
                <w:lang w:val="en-US" w:eastAsia="en-GB"/>
              </w:rPr>
            </w:pPr>
          </w:p>
          <w:p w14:paraId="4EFC5F47" w14:textId="77777777" w:rsidR="00903B1F" w:rsidRPr="00903B1F" w:rsidRDefault="00903B1F" w:rsidP="003B3970">
            <w:pPr>
              <w:shd w:val="clear" w:color="auto" w:fill="FFFFFF"/>
              <w:textAlignment w:val="baseline"/>
              <w:rPr>
                <w:rFonts w:ascii="Calibri" w:eastAsia="Times New Roman" w:hAnsi="Calibri" w:cs="Calibri"/>
                <w:color w:val="C00000"/>
                <w:sz w:val="22"/>
                <w:szCs w:val="22"/>
                <w:bdr w:val="none" w:sz="0" w:space="0" w:color="auto" w:frame="1"/>
                <w:lang w:val="en-US" w:eastAsia="en-GB"/>
              </w:rPr>
            </w:pPr>
            <w:r w:rsidRPr="00903B1F">
              <w:rPr>
                <w:rFonts w:ascii="Calibri" w:eastAsia="Times New Roman" w:hAnsi="Calibri" w:cs="Calibri"/>
                <w:color w:val="C00000"/>
                <w:sz w:val="22"/>
                <w:szCs w:val="22"/>
                <w:bdr w:val="none" w:sz="0" w:space="0" w:color="auto" w:frame="1"/>
                <w:lang w:val="en-US" w:eastAsia="en-GB"/>
              </w:rPr>
              <w:t>In this video, we will discuss some uses of the English language, aspects of language that can cause misunderstandings and culture specific aspects of language.</w:t>
            </w:r>
          </w:p>
          <w:p w14:paraId="1E2F7F61" w14:textId="5DCAFA97" w:rsidR="00903B1F" w:rsidRPr="00040391" w:rsidRDefault="00903B1F" w:rsidP="003B3970">
            <w:pPr>
              <w:shd w:val="clear" w:color="auto" w:fill="FFFFFF"/>
              <w:textAlignment w:val="baseline"/>
              <w:rPr>
                <w:rFonts w:ascii="Calibri" w:eastAsia="Times New Roman" w:hAnsi="Calibri" w:cs="Calibri"/>
                <w:color w:val="000000"/>
                <w:sz w:val="22"/>
                <w:szCs w:val="22"/>
                <w:lang w:eastAsia="en-GB"/>
              </w:rPr>
            </w:pPr>
            <w:r>
              <w:rPr>
                <w:rFonts w:ascii="Calibri" w:eastAsia="Times New Roman" w:hAnsi="Calibri" w:cs="Calibri"/>
                <w:color w:val="000000"/>
                <w:sz w:val="22"/>
                <w:szCs w:val="22"/>
                <w:bdr w:val="none" w:sz="0" w:space="0" w:color="auto" w:frame="1"/>
                <w:lang w:val="en-US" w:eastAsia="en-GB"/>
              </w:rPr>
              <w:t xml:space="preserve"> </w:t>
            </w:r>
          </w:p>
        </w:tc>
        <w:tc>
          <w:tcPr>
            <w:tcW w:w="842" w:type="dxa"/>
          </w:tcPr>
          <w:p w14:paraId="1F3665DC" w14:textId="77777777" w:rsidR="003B3970" w:rsidRDefault="003B3970" w:rsidP="00AC1665"/>
        </w:tc>
      </w:tr>
      <w:tr w:rsidR="003B3970" w14:paraId="30AC4A24" w14:textId="77777777" w:rsidTr="0003296B">
        <w:tc>
          <w:tcPr>
            <w:tcW w:w="2729" w:type="dxa"/>
          </w:tcPr>
          <w:p w14:paraId="672063D3" w14:textId="64580F65" w:rsidR="003B3970" w:rsidRPr="003B3970" w:rsidRDefault="003B3970" w:rsidP="003B3970">
            <w:pPr>
              <w:pStyle w:val="ListParagraph"/>
              <w:numPr>
                <w:ilvl w:val="0"/>
                <w:numId w:val="10"/>
              </w:numPr>
              <w:rPr>
                <w:rFonts w:cstheme="minorHAnsi"/>
                <w:b/>
                <w:bCs/>
                <w:color w:val="000000" w:themeColor="text1"/>
              </w:rPr>
            </w:pPr>
            <w:r w:rsidRPr="003B3970">
              <w:rPr>
                <w:rFonts w:cstheme="minorHAnsi"/>
                <w:b/>
                <w:bCs/>
                <w:color w:val="000000" w:themeColor="text1"/>
              </w:rPr>
              <w:t>Using the English language in the NHS</w:t>
            </w:r>
          </w:p>
        </w:tc>
        <w:tc>
          <w:tcPr>
            <w:tcW w:w="10741" w:type="dxa"/>
            <w:shd w:val="clear" w:color="auto" w:fill="auto"/>
          </w:tcPr>
          <w:p w14:paraId="2AB44FD0" w14:textId="4499ADFF" w:rsidR="00903B1F" w:rsidRDefault="00903B1F" w:rsidP="00AC1665">
            <w:pPr>
              <w:rPr>
                <w:rFonts w:ascii="Calibri" w:eastAsia="Calibri" w:hAnsi="Calibri" w:cs="Calibri"/>
                <w:color w:val="C00000"/>
                <w:lang w:val="en-US"/>
              </w:rPr>
            </w:pPr>
            <w:r w:rsidRPr="00903B1F">
              <w:rPr>
                <w:rFonts w:ascii="Calibri" w:eastAsia="Calibri" w:hAnsi="Calibri" w:cs="Calibri"/>
                <w:color w:val="C00000"/>
                <w:lang w:val="en-US"/>
              </w:rPr>
              <w:t xml:space="preserve">We will start with some general </w:t>
            </w:r>
            <w:r>
              <w:rPr>
                <w:rFonts w:ascii="Calibri" w:eastAsia="Calibri" w:hAnsi="Calibri" w:cs="Calibri"/>
                <w:color w:val="C00000"/>
                <w:lang w:val="en-US"/>
              </w:rPr>
              <w:t xml:space="preserve">aspects of the English language that are worth bearing in mind when communicating at work as they have the potential to lead to some kind of miscommunication. </w:t>
            </w:r>
          </w:p>
          <w:p w14:paraId="60A27DA7" w14:textId="3AFB802A" w:rsidR="003B3970" w:rsidRPr="00903B1F" w:rsidRDefault="00903B1F" w:rsidP="00AC1665">
            <w:pPr>
              <w:rPr>
                <w:rFonts w:ascii="Calibri" w:eastAsia="Calibri" w:hAnsi="Calibri" w:cs="Calibri"/>
                <w:color w:val="C00000"/>
                <w:lang w:val="en-US"/>
              </w:rPr>
            </w:pPr>
            <w:r>
              <w:rPr>
                <w:rFonts w:ascii="Calibri" w:eastAsia="Calibri" w:hAnsi="Calibri" w:cs="Calibri"/>
                <w:color w:val="C00000"/>
                <w:lang w:val="en-US"/>
              </w:rPr>
              <w:t xml:space="preserve">In this section, we will discuss the use of acronyms, idiomatic expressions and local accents. </w:t>
            </w:r>
          </w:p>
        </w:tc>
        <w:tc>
          <w:tcPr>
            <w:tcW w:w="842" w:type="dxa"/>
          </w:tcPr>
          <w:p w14:paraId="54BB4E00" w14:textId="77777777" w:rsidR="003B3970" w:rsidRDefault="003B3970" w:rsidP="00AC1665"/>
        </w:tc>
      </w:tr>
      <w:tr w:rsidR="003B3970" w14:paraId="3FD18B0D" w14:textId="77777777" w:rsidTr="0003296B">
        <w:tc>
          <w:tcPr>
            <w:tcW w:w="2729" w:type="dxa"/>
          </w:tcPr>
          <w:p w14:paraId="490E28BE" w14:textId="1D2015D2" w:rsidR="003B3970" w:rsidRPr="003B3970" w:rsidRDefault="003B3970" w:rsidP="003B3970">
            <w:pPr>
              <w:pStyle w:val="ListParagraph"/>
              <w:numPr>
                <w:ilvl w:val="0"/>
                <w:numId w:val="23"/>
              </w:numPr>
              <w:rPr>
                <w:rFonts w:cstheme="minorHAnsi"/>
                <w:b/>
                <w:bCs/>
                <w:color w:val="000000" w:themeColor="text1"/>
              </w:rPr>
            </w:pPr>
            <w:r w:rsidRPr="003B3970">
              <w:rPr>
                <w:b/>
                <w:bCs/>
              </w:rPr>
              <w:t>Acronyms</w:t>
            </w:r>
          </w:p>
        </w:tc>
        <w:tc>
          <w:tcPr>
            <w:tcW w:w="10741" w:type="dxa"/>
            <w:shd w:val="clear" w:color="auto" w:fill="auto"/>
          </w:tcPr>
          <w:p w14:paraId="38EDB41D" w14:textId="41EDB308" w:rsidR="003B3970" w:rsidRPr="00040391" w:rsidRDefault="00903B1F" w:rsidP="003B3970">
            <w:pPr>
              <w:spacing w:after="160" w:line="259" w:lineRule="auto"/>
              <w:rPr>
                <w:rFonts w:eastAsiaTheme="minorEastAsia"/>
                <w:color w:val="4472C4" w:themeColor="accent1"/>
              </w:rPr>
            </w:pPr>
            <w:r>
              <w:rPr>
                <w:rFonts w:ascii="Calibri" w:eastAsia="Calibri" w:hAnsi="Calibri" w:cs="Calibri"/>
                <w:color w:val="C00000"/>
                <w:lang w:val="en-US"/>
              </w:rPr>
              <w:t xml:space="preserve">It is very common in the UK to use acronyms in the workplace. In fact, there are over </w:t>
            </w:r>
            <w:r w:rsidRPr="00040391">
              <w:rPr>
                <w:rFonts w:ascii="Calibri" w:eastAsia="Calibri" w:hAnsi="Calibri" w:cs="Calibri"/>
                <w:color w:val="4472C4" w:themeColor="accent1"/>
                <w:lang w:val="en-US"/>
              </w:rPr>
              <w:t>1000 commonly used abbreviations and acronyms used within the NHS alone</w:t>
            </w:r>
            <w:r>
              <w:rPr>
                <w:rFonts w:ascii="Calibri" w:eastAsia="Calibri" w:hAnsi="Calibri" w:cs="Calibri"/>
                <w:color w:val="4472C4" w:themeColor="accent1"/>
                <w:lang w:val="en-US"/>
              </w:rPr>
              <w:t xml:space="preserve"> as well as </w:t>
            </w:r>
            <w:r w:rsidR="003B3970" w:rsidRPr="00040391">
              <w:rPr>
                <w:rFonts w:eastAsiaTheme="minorEastAsia"/>
                <w:color w:val="4472C4" w:themeColor="accent1"/>
              </w:rPr>
              <w:t>unfamiliar organisational trees without the NHS. Some examples of these are:</w:t>
            </w:r>
          </w:p>
          <w:p w14:paraId="3DD94C2D" w14:textId="33BC84E5" w:rsidR="003B3970" w:rsidRPr="00040391" w:rsidRDefault="003B3970" w:rsidP="003E0C4C">
            <w:pPr>
              <w:spacing w:after="160" w:line="259" w:lineRule="auto"/>
              <w:rPr>
                <w:rFonts w:eastAsiaTheme="minorEastAsia"/>
                <w:color w:val="4472C4" w:themeColor="accent1"/>
                <w:highlight w:val="yellow"/>
              </w:rPr>
            </w:pPr>
            <w:proofErr w:type="spellStart"/>
            <w:r w:rsidRPr="00040391">
              <w:rPr>
                <w:rFonts w:eastAsiaTheme="minorEastAsia"/>
                <w:color w:val="4472C4" w:themeColor="accent1"/>
                <w:highlight w:val="yellow"/>
              </w:rPr>
              <w:t>Xxx</w:t>
            </w:r>
            <w:proofErr w:type="spellEnd"/>
            <w:r w:rsidR="003E0C4C" w:rsidRPr="00040391">
              <w:rPr>
                <w:rFonts w:eastAsiaTheme="minorEastAsia"/>
                <w:color w:val="4472C4" w:themeColor="accent1"/>
                <w:highlight w:val="yellow"/>
              </w:rPr>
              <w:t xml:space="preserve">, </w:t>
            </w:r>
            <w:proofErr w:type="spellStart"/>
            <w:r w:rsidRPr="00040391">
              <w:rPr>
                <w:rFonts w:eastAsiaTheme="minorEastAsia"/>
                <w:color w:val="4472C4" w:themeColor="accent1"/>
                <w:highlight w:val="yellow"/>
              </w:rPr>
              <w:t>Xx</w:t>
            </w:r>
            <w:proofErr w:type="spellEnd"/>
            <w:r w:rsidR="003E0C4C" w:rsidRPr="00040391">
              <w:rPr>
                <w:rFonts w:eastAsiaTheme="minorEastAsia"/>
                <w:color w:val="4472C4" w:themeColor="accent1"/>
                <w:highlight w:val="yellow"/>
              </w:rPr>
              <w:t xml:space="preserve">, </w:t>
            </w:r>
            <w:r w:rsidRPr="00040391">
              <w:rPr>
                <w:rFonts w:eastAsiaTheme="minorEastAsia"/>
                <w:color w:val="4472C4" w:themeColor="accent1"/>
                <w:highlight w:val="yellow"/>
              </w:rPr>
              <w:t>xx</w:t>
            </w:r>
          </w:p>
          <w:p w14:paraId="3F3DDF35" w14:textId="45803519" w:rsidR="003B3970" w:rsidRDefault="003B3970" w:rsidP="00AC1665">
            <w:r w:rsidRPr="00040391">
              <w:rPr>
                <w:rFonts w:eastAsiaTheme="minorEastAsia"/>
                <w:color w:val="4472C4" w:themeColor="accent1"/>
              </w:rPr>
              <w:t xml:space="preserve">This is not only problematic for medical professionals but also could be a source of concern for patients, who </w:t>
            </w:r>
            <w:r w:rsidRPr="00040391">
              <w:rPr>
                <w:color w:val="4472C4" w:themeColor="accent1"/>
              </w:rPr>
              <w:t xml:space="preserve">are already concerned or worried about the situation that they are in, to be faced with abbreviations </w:t>
            </w:r>
            <w:r w:rsidRPr="00040391">
              <w:rPr>
                <w:color w:val="4472C4" w:themeColor="accent1"/>
              </w:rPr>
              <w:lastRenderedPageBreak/>
              <w:t>and acronyms they do not understand.</w:t>
            </w:r>
            <w:r w:rsidR="00903B1F">
              <w:rPr>
                <w:color w:val="4472C4" w:themeColor="accent1"/>
              </w:rPr>
              <w:t xml:space="preserve"> </w:t>
            </w:r>
            <w:r w:rsidR="00903B1F" w:rsidRPr="00903B1F">
              <w:rPr>
                <w:color w:val="C00000"/>
              </w:rPr>
              <w:t xml:space="preserve">Bear that in mind when you speak to patients and try to minimise the use of abbreviations. </w:t>
            </w:r>
          </w:p>
        </w:tc>
        <w:tc>
          <w:tcPr>
            <w:tcW w:w="842" w:type="dxa"/>
          </w:tcPr>
          <w:p w14:paraId="43A8DA75" w14:textId="77777777" w:rsidR="003B3970" w:rsidRDefault="003B3970" w:rsidP="00AC1665"/>
        </w:tc>
      </w:tr>
      <w:tr w:rsidR="003B3970" w14:paraId="07E9F4A6" w14:textId="77777777" w:rsidTr="0003296B">
        <w:tc>
          <w:tcPr>
            <w:tcW w:w="2729" w:type="dxa"/>
          </w:tcPr>
          <w:p w14:paraId="08D3A12F" w14:textId="44520206" w:rsidR="003B3970" w:rsidRPr="003B3970" w:rsidRDefault="00903B1F" w:rsidP="003B3970">
            <w:pPr>
              <w:pStyle w:val="ListParagraph"/>
              <w:numPr>
                <w:ilvl w:val="0"/>
                <w:numId w:val="23"/>
              </w:numPr>
              <w:rPr>
                <w:b/>
                <w:bCs/>
              </w:rPr>
            </w:pPr>
            <w:r>
              <w:rPr>
                <w:b/>
                <w:bCs/>
              </w:rPr>
              <w:t>Idiomatic language</w:t>
            </w:r>
          </w:p>
          <w:p w14:paraId="42054B15" w14:textId="77777777" w:rsidR="003B3970" w:rsidRPr="003B3970" w:rsidRDefault="003B3970" w:rsidP="003B3970">
            <w:pPr>
              <w:rPr>
                <w:b/>
                <w:bCs/>
              </w:rPr>
            </w:pPr>
          </w:p>
        </w:tc>
        <w:tc>
          <w:tcPr>
            <w:tcW w:w="10741" w:type="dxa"/>
            <w:shd w:val="clear" w:color="auto" w:fill="auto"/>
          </w:tcPr>
          <w:p w14:paraId="75B9BB6D" w14:textId="19247C6B" w:rsidR="003B3970" w:rsidRPr="00040391" w:rsidRDefault="003B3970" w:rsidP="003B3970">
            <w:pPr>
              <w:rPr>
                <w:color w:val="4472C4" w:themeColor="accent1"/>
              </w:rPr>
            </w:pPr>
            <w:r w:rsidRPr="00040391">
              <w:rPr>
                <w:color w:val="4472C4" w:themeColor="accent1"/>
              </w:rPr>
              <w:t xml:space="preserve">There are so many </w:t>
            </w:r>
            <w:r w:rsidR="00347B3E">
              <w:rPr>
                <w:color w:val="4472C4" w:themeColor="accent1"/>
              </w:rPr>
              <w:t xml:space="preserve">idiomatic expressions </w:t>
            </w:r>
            <w:r w:rsidRPr="00040391">
              <w:rPr>
                <w:color w:val="4472C4" w:themeColor="accent1"/>
              </w:rPr>
              <w:t xml:space="preserve">in the English Language, </w:t>
            </w:r>
            <w:r w:rsidR="00347B3E">
              <w:rPr>
                <w:color w:val="4472C4" w:themeColor="accent1"/>
              </w:rPr>
              <w:t>for example ‘</w:t>
            </w:r>
            <w:r w:rsidR="00347B3E" w:rsidRPr="00347B3E">
              <w:rPr>
                <w:i/>
                <w:iCs/>
                <w:color w:val="4472C4" w:themeColor="accent1"/>
              </w:rPr>
              <w:t>I’m</w:t>
            </w:r>
            <w:r w:rsidR="00347B3E">
              <w:rPr>
                <w:color w:val="4472C4" w:themeColor="accent1"/>
              </w:rPr>
              <w:t xml:space="preserve"> </w:t>
            </w:r>
            <w:r w:rsidRPr="00040391">
              <w:rPr>
                <w:i/>
                <w:iCs/>
                <w:color w:val="4472C4" w:themeColor="accent1"/>
              </w:rPr>
              <w:t>up to my eyeballs in work</w:t>
            </w:r>
            <w:r w:rsidRPr="00040391">
              <w:rPr>
                <w:color w:val="4472C4" w:themeColor="accent1"/>
              </w:rPr>
              <w:t>’, ‘</w:t>
            </w:r>
            <w:r w:rsidRPr="00040391">
              <w:rPr>
                <w:i/>
                <w:iCs/>
                <w:color w:val="4472C4" w:themeColor="accent1"/>
              </w:rPr>
              <w:t>I'd love to help but I'm snowed under</w:t>
            </w:r>
            <w:r w:rsidRPr="00040391">
              <w:rPr>
                <w:color w:val="4472C4" w:themeColor="accent1"/>
              </w:rPr>
              <w:t>’, ‘</w:t>
            </w:r>
            <w:r w:rsidRPr="00040391">
              <w:rPr>
                <w:i/>
                <w:iCs/>
                <w:color w:val="4472C4" w:themeColor="accent1"/>
              </w:rPr>
              <w:t>I'm flat out at the moment</w:t>
            </w:r>
            <w:r w:rsidRPr="00040391">
              <w:rPr>
                <w:color w:val="4472C4" w:themeColor="accent1"/>
              </w:rPr>
              <w:t>’ and ‘</w:t>
            </w:r>
            <w:r w:rsidRPr="00040391">
              <w:rPr>
                <w:i/>
                <w:iCs/>
                <w:color w:val="4472C4" w:themeColor="accent1"/>
              </w:rPr>
              <w:t>I'm run off my feet</w:t>
            </w:r>
            <w:r w:rsidRPr="00040391">
              <w:rPr>
                <w:color w:val="4472C4" w:themeColor="accent1"/>
              </w:rPr>
              <w:t>’.</w:t>
            </w:r>
            <w:r w:rsidR="00347B3E">
              <w:rPr>
                <w:color w:val="4472C4" w:themeColor="accent1"/>
              </w:rPr>
              <w:t xml:space="preserve"> All of these mean that you are very busy at work. </w:t>
            </w:r>
          </w:p>
          <w:p w14:paraId="19A504F0" w14:textId="77777777" w:rsidR="003B3970" w:rsidRPr="00040391" w:rsidRDefault="003B3970" w:rsidP="003B3970">
            <w:pPr>
              <w:rPr>
                <w:color w:val="4472C4" w:themeColor="accent1"/>
              </w:rPr>
            </w:pPr>
          </w:p>
          <w:p w14:paraId="6ABB379D" w14:textId="33499FFA" w:rsidR="003B3970" w:rsidRPr="00040391" w:rsidRDefault="003B3970" w:rsidP="003B3970">
            <w:pPr>
              <w:rPr>
                <w:color w:val="4472C4" w:themeColor="accent1"/>
              </w:rPr>
            </w:pPr>
            <w:r w:rsidRPr="00040391">
              <w:rPr>
                <w:color w:val="4472C4" w:themeColor="accent1"/>
              </w:rPr>
              <w:t xml:space="preserve">Other common phrases you may hear </w:t>
            </w:r>
            <w:r w:rsidR="00347B3E">
              <w:rPr>
                <w:color w:val="4472C4" w:themeColor="accent1"/>
              </w:rPr>
              <w:t xml:space="preserve">when </w:t>
            </w:r>
            <w:r w:rsidR="00903B1F">
              <w:rPr>
                <w:color w:val="4472C4" w:themeColor="accent1"/>
              </w:rPr>
              <w:t>talking to patients about how</w:t>
            </w:r>
            <w:r w:rsidR="00347B3E">
              <w:rPr>
                <w:color w:val="4472C4" w:themeColor="accent1"/>
              </w:rPr>
              <w:t xml:space="preserve"> they are feeling</w:t>
            </w:r>
            <w:r w:rsidR="00903B1F">
              <w:rPr>
                <w:color w:val="4472C4" w:themeColor="accent1"/>
              </w:rPr>
              <w:t xml:space="preserve"> </w:t>
            </w:r>
            <w:r w:rsidRPr="00040391">
              <w:rPr>
                <w:color w:val="4472C4" w:themeColor="accent1"/>
              </w:rPr>
              <w:t>include: ‘</w:t>
            </w:r>
            <w:r w:rsidRPr="00040391">
              <w:rPr>
                <w:i/>
                <w:iCs/>
                <w:color w:val="4472C4" w:themeColor="accent1"/>
              </w:rPr>
              <w:t>I've been feeling off colour</w:t>
            </w:r>
            <w:r w:rsidRPr="00040391">
              <w:rPr>
                <w:color w:val="4472C4" w:themeColor="accent1"/>
              </w:rPr>
              <w:t xml:space="preserve">’, </w:t>
            </w:r>
            <w:r w:rsidRPr="00040391">
              <w:rPr>
                <w:i/>
                <w:iCs/>
                <w:color w:val="4472C4" w:themeColor="accent1"/>
              </w:rPr>
              <w:t>‘I haven't been feeling myself for a week</w:t>
            </w:r>
            <w:r w:rsidRPr="00040391">
              <w:rPr>
                <w:color w:val="4472C4" w:themeColor="accent1"/>
              </w:rPr>
              <w:t>’</w:t>
            </w:r>
            <w:r w:rsidR="00903B1F">
              <w:rPr>
                <w:color w:val="4472C4" w:themeColor="accent1"/>
              </w:rPr>
              <w:t>, ‘</w:t>
            </w:r>
            <w:r w:rsidR="00903B1F">
              <w:rPr>
                <w:i/>
                <w:iCs/>
                <w:color w:val="4472C4" w:themeColor="accent1"/>
              </w:rPr>
              <w:t xml:space="preserve">I’ve been feeling under the weather’ </w:t>
            </w:r>
            <w:r w:rsidRPr="00040391">
              <w:rPr>
                <w:color w:val="4472C4" w:themeColor="accent1"/>
              </w:rPr>
              <w:t xml:space="preserve">and </w:t>
            </w:r>
            <w:r w:rsidRPr="00040391">
              <w:rPr>
                <w:i/>
                <w:iCs/>
                <w:color w:val="4472C4" w:themeColor="accent1"/>
              </w:rPr>
              <w:t xml:space="preserve">‘I’ve been out of </w:t>
            </w:r>
            <w:proofErr w:type="gramStart"/>
            <w:r w:rsidRPr="00040391">
              <w:rPr>
                <w:i/>
                <w:iCs/>
                <w:color w:val="4472C4" w:themeColor="accent1"/>
              </w:rPr>
              <w:t>sorts</w:t>
            </w:r>
            <w:r w:rsidRPr="00040391">
              <w:rPr>
                <w:color w:val="4472C4" w:themeColor="accent1"/>
              </w:rPr>
              <w:t>’</w:t>
            </w:r>
            <w:proofErr w:type="gramEnd"/>
            <w:r w:rsidR="00903B1F">
              <w:rPr>
                <w:color w:val="4472C4" w:themeColor="accent1"/>
              </w:rPr>
              <w:t>. All of these</w:t>
            </w:r>
            <w:r w:rsidRPr="00040391">
              <w:rPr>
                <w:color w:val="4472C4" w:themeColor="accent1"/>
              </w:rPr>
              <w:t xml:space="preserve"> are used to describe not feeling well. </w:t>
            </w:r>
          </w:p>
          <w:p w14:paraId="39CFAB59" w14:textId="22301857" w:rsidR="00347B3E" w:rsidRDefault="00347B3E" w:rsidP="003E0C4C">
            <w:pPr>
              <w:rPr>
                <w:color w:val="4472C4" w:themeColor="accent1"/>
              </w:rPr>
            </w:pPr>
          </w:p>
          <w:p w14:paraId="2A228591" w14:textId="3DDAE60D" w:rsidR="00347B3E" w:rsidRPr="00347B3E" w:rsidRDefault="00903B1F" w:rsidP="003E0C4C">
            <w:pPr>
              <w:rPr>
                <w:color w:val="C00000"/>
              </w:rPr>
            </w:pPr>
            <w:r>
              <w:rPr>
                <w:color w:val="C00000"/>
              </w:rPr>
              <w:t>Other m</w:t>
            </w:r>
            <w:r w:rsidR="00347B3E" w:rsidRPr="00347B3E">
              <w:rPr>
                <w:color w:val="C00000"/>
              </w:rPr>
              <w:t>edical and health idioms</w:t>
            </w:r>
            <w:r>
              <w:rPr>
                <w:color w:val="C00000"/>
              </w:rPr>
              <w:t xml:space="preserve"> include</w:t>
            </w:r>
            <w:r w:rsidR="00347B3E" w:rsidRPr="00347B3E">
              <w:rPr>
                <w:color w:val="C00000"/>
              </w:rPr>
              <w:t>:</w:t>
            </w:r>
          </w:p>
          <w:p w14:paraId="2E719F58" w14:textId="77777777" w:rsidR="00347B3E" w:rsidRDefault="00347B3E" w:rsidP="00347B3E">
            <w:pPr>
              <w:rPr>
                <w:color w:val="C00000"/>
              </w:rPr>
            </w:pPr>
          </w:p>
          <w:p w14:paraId="4151FD49" w14:textId="4367A419" w:rsidR="00347B3E" w:rsidRPr="00903B1F" w:rsidRDefault="00347B3E" w:rsidP="00347B3E">
            <w:pPr>
              <w:rPr>
                <w:color w:val="C00000"/>
              </w:rPr>
            </w:pPr>
            <w:r w:rsidRPr="00903B1F">
              <w:rPr>
                <w:i/>
                <w:iCs/>
                <w:color w:val="C00000"/>
              </w:rPr>
              <w:t>Alive And Kicking</w:t>
            </w:r>
            <w:r w:rsidR="00903B1F">
              <w:rPr>
                <w:i/>
                <w:iCs/>
                <w:color w:val="C00000"/>
              </w:rPr>
              <w:t xml:space="preserve"> </w:t>
            </w:r>
            <w:r w:rsidR="00903B1F">
              <w:rPr>
                <w:color w:val="C00000"/>
              </w:rPr>
              <w:t>= to feel well</w:t>
            </w:r>
          </w:p>
          <w:p w14:paraId="0FC3D802" w14:textId="6B7732D4" w:rsidR="00347B3E" w:rsidRPr="00903B1F" w:rsidRDefault="00347B3E" w:rsidP="00347B3E">
            <w:pPr>
              <w:rPr>
                <w:color w:val="C00000"/>
              </w:rPr>
            </w:pPr>
            <w:r w:rsidRPr="00903B1F">
              <w:rPr>
                <w:i/>
                <w:iCs/>
                <w:color w:val="C00000"/>
              </w:rPr>
              <w:t>As fit as a fiddle</w:t>
            </w:r>
            <w:r w:rsidR="00903B1F">
              <w:rPr>
                <w:i/>
                <w:iCs/>
                <w:color w:val="C00000"/>
              </w:rPr>
              <w:t xml:space="preserve"> </w:t>
            </w:r>
            <w:r w:rsidR="00903B1F">
              <w:rPr>
                <w:color w:val="C00000"/>
              </w:rPr>
              <w:t xml:space="preserve">= to feel healthy </w:t>
            </w:r>
          </w:p>
          <w:p w14:paraId="6F770228" w14:textId="23FF79B0" w:rsidR="00347B3E" w:rsidRPr="00903B1F" w:rsidRDefault="00347B3E" w:rsidP="00347B3E">
            <w:pPr>
              <w:rPr>
                <w:color w:val="C00000"/>
              </w:rPr>
            </w:pPr>
            <w:r w:rsidRPr="00903B1F">
              <w:rPr>
                <w:i/>
                <w:iCs/>
                <w:color w:val="C00000"/>
              </w:rPr>
              <w:t>Back on one’s feet</w:t>
            </w:r>
            <w:r w:rsidR="00903B1F">
              <w:rPr>
                <w:i/>
                <w:iCs/>
                <w:color w:val="C00000"/>
              </w:rPr>
              <w:t xml:space="preserve"> =</w:t>
            </w:r>
            <w:r w:rsidR="00903B1F">
              <w:rPr>
                <w:color w:val="C00000"/>
              </w:rPr>
              <w:t xml:space="preserve"> to feel physically healthy again</w:t>
            </w:r>
          </w:p>
          <w:p w14:paraId="21EFF325" w14:textId="59A82D6C" w:rsidR="00347B3E" w:rsidRPr="00903B1F" w:rsidRDefault="00347B3E" w:rsidP="00347B3E">
            <w:pPr>
              <w:rPr>
                <w:color w:val="C00000"/>
              </w:rPr>
            </w:pPr>
            <w:r w:rsidRPr="00903B1F">
              <w:rPr>
                <w:i/>
                <w:iCs/>
                <w:color w:val="C00000"/>
              </w:rPr>
              <w:t>Be on the Mend</w:t>
            </w:r>
            <w:r w:rsidR="00903B1F">
              <w:rPr>
                <w:i/>
                <w:iCs/>
                <w:color w:val="C00000"/>
              </w:rPr>
              <w:t xml:space="preserve"> = </w:t>
            </w:r>
            <w:r w:rsidR="00903B1F">
              <w:rPr>
                <w:color w:val="C00000"/>
              </w:rPr>
              <w:t>to be improving after and illness</w:t>
            </w:r>
          </w:p>
          <w:p w14:paraId="53356284" w14:textId="55E1DB69" w:rsidR="00347B3E" w:rsidRPr="00903B1F" w:rsidRDefault="00347B3E" w:rsidP="00347B3E">
            <w:pPr>
              <w:rPr>
                <w:color w:val="C00000"/>
              </w:rPr>
            </w:pPr>
            <w:r w:rsidRPr="00903B1F">
              <w:rPr>
                <w:i/>
                <w:iCs/>
                <w:color w:val="C00000"/>
              </w:rPr>
              <w:t>Go Under the Knife</w:t>
            </w:r>
            <w:r w:rsidR="00903B1F">
              <w:rPr>
                <w:i/>
                <w:iCs/>
                <w:color w:val="C00000"/>
              </w:rPr>
              <w:t xml:space="preserve"> </w:t>
            </w:r>
            <w:r w:rsidR="00903B1F">
              <w:rPr>
                <w:color w:val="C00000"/>
              </w:rPr>
              <w:t xml:space="preserve">= to undergo surgery </w:t>
            </w:r>
          </w:p>
          <w:p w14:paraId="04B674EE" w14:textId="77777777" w:rsidR="00347B3E" w:rsidRDefault="00347B3E" w:rsidP="00903B1F">
            <w:pPr>
              <w:rPr>
                <w:color w:val="4472C4" w:themeColor="accent1"/>
              </w:rPr>
            </w:pPr>
          </w:p>
          <w:p w14:paraId="66B0932B" w14:textId="2727002B" w:rsidR="00903B1F" w:rsidRPr="00903B1F" w:rsidRDefault="00903B1F" w:rsidP="00903B1F">
            <w:pPr>
              <w:rPr>
                <w:i/>
                <w:iCs/>
                <w:color w:val="C00000"/>
              </w:rPr>
            </w:pPr>
            <w:r w:rsidRPr="00040391">
              <w:rPr>
                <w:color w:val="4472C4" w:themeColor="accent1"/>
              </w:rPr>
              <w:t xml:space="preserve">There are also many ways that the British use to describe pain. </w:t>
            </w:r>
            <w:r>
              <w:rPr>
                <w:color w:val="4472C4" w:themeColor="accent1"/>
              </w:rPr>
              <w:t>The most common v</w:t>
            </w:r>
            <w:r w:rsidRPr="00040391">
              <w:rPr>
                <w:color w:val="4472C4" w:themeColor="accent1"/>
              </w:rPr>
              <w:t xml:space="preserve">erbs to describe pain may include, </w:t>
            </w:r>
            <w:r w:rsidRPr="00903B1F">
              <w:rPr>
                <w:i/>
                <w:iCs/>
                <w:color w:val="4472C4" w:themeColor="accent1"/>
              </w:rPr>
              <w:t xml:space="preserve">aching, cramping, crushing, </w:t>
            </w:r>
            <w:r>
              <w:rPr>
                <w:i/>
                <w:iCs/>
                <w:color w:val="4472C4" w:themeColor="accent1"/>
              </w:rPr>
              <w:t xml:space="preserve">stabbing, </w:t>
            </w:r>
            <w:r w:rsidRPr="00903B1F">
              <w:rPr>
                <w:i/>
                <w:iCs/>
                <w:color w:val="4472C4" w:themeColor="accent1"/>
              </w:rPr>
              <w:t>throbbing</w:t>
            </w:r>
            <w:r>
              <w:rPr>
                <w:i/>
                <w:iCs/>
                <w:color w:val="4472C4" w:themeColor="accent1"/>
              </w:rPr>
              <w:t>, tearing, pulling and burning.</w:t>
            </w:r>
            <w:r>
              <w:rPr>
                <w:color w:val="C00000"/>
              </w:rPr>
              <w:t xml:space="preserve"> Pain is notoriously difficult to articulate, so many people use gestures that indicate squeezing, tearing or pulling. </w:t>
            </w:r>
          </w:p>
          <w:p w14:paraId="601E2B96" w14:textId="0B137685" w:rsidR="00903B1F" w:rsidRPr="00040391" w:rsidRDefault="00903B1F" w:rsidP="00903B1F">
            <w:pPr>
              <w:rPr>
                <w:color w:val="4472C4" w:themeColor="accent1"/>
              </w:rPr>
            </w:pPr>
          </w:p>
        </w:tc>
        <w:tc>
          <w:tcPr>
            <w:tcW w:w="842" w:type="dxa"/>
          </w:tcPr>
          <w:p w14:paraId="007AF3DC" w14:textId="77777777" w:rsidR="003B3970" w:rsidRDefault="003B3970" w:rsidP="00AC1665"/>
        </w:tc>
      </w:tr>
      <w:tr w:rsidR="003B3970" w14:paraId="673A95A3" w14:textId="77777777" w:rsidTr="0003296B">
        <w:tc>
          <w:tcPr>
            <w:tcW w:w="2729" w:type="dxa"/>
          </w:tcPr>
          <w:p w14:paraId="5414FE65" w14:textId="49F9C845" w:rsidR="003B3970" w:rsidRPr="003B3970" w:rsidRDefault="003B3970" w:rsidP="003B3970">
            <w:pPr>
              <w:pStyle w:val="ListParagraph"/>
              <w:numPr>
                <w:ilvl w:val="0"/>
                <w:numId w:val="23"/>
              </w:numPr>
              <w:rPr>
                <w:b/>
                <w:bCs/>
              </w:rPr>
            </w:pPr>
            <w:r>
              <w:rPr>
                <w:b/>
                <w:bCs/>
              </w:rPr>
              <w:t xml:space="preserve">Local accents: </w:t>
            </w:r>
          </w:p>
        </w:tc>
        <w:tc>
          <w:tcPr>
            <w:tcW w:w="10741" w:type="dxa"/>
            <w:shd w:val="clear" w:color="auto" w:fill="auto"/>
          </w:tcPr>
          <w:p w14:paraId="350F2184" w14:textId="77777777" w:rsidR="003B3970" w:rsidRDefault="00903B1F" w:rsidP="00903B1F">
            <w:pPr>
              <w:rPr>
                <w:color w:val="4472C4" w:themeColor="accent1"/>
              </w:rPr>
            </w:pPr>
            <w:r w:rsidRPr="00903B1F">
              <w:rPr>
                <w:color w:val="C00000"/>
              </w:rPr>
              <w:t>The UK has plenty of</w:t>
            </w:r>
            <w:r w:rsidR="003B3970" w:rsidRPr="00903B1F">
              <w:rPr>
                <w:color w:val="C00000"/>
              </w:rPr>
              <w:t xml:space="preserve"> local accents </w:t>
            </w:r>
            <w:r w:rsidRPr="00903B1F">
              <w:rPr>
                <w:color w:val="C00000"/>
              </w:rPr>
              <w:t xml:space="preserve">and dialect </w:t>
            </w:r>
            <w:r w:rsidR="003B3970" w:rsidRPr="00903B1F">
              <w:rPr>
                <w:color w:val="C00000"/>
              </w:rPr>
              <w:t xml:space="preserve">that </w:t>
            </w:r>
            <w:r w:rsidRPr="00903B1F">
              <w:rPr>
                <w:color w:val="C00000"/>
              </w:rPr>
              <w:t>may sound</w:t>
            </w:r>
            <w:r w:rsidR="003B3970" w:rsidRPr="00903B1F">
              <w:rPr>
                <w:color w:val="C00000"/>
              </w:rPr>
              <w:t xml:space="preserve"> completely unfamiliar to you.</w:t>
            </w:r>
            <w:r w:rsidRPr="00903B1F">
              <w:rPr>
                <w:color w:val="C00000"/>
              </w:rPr>
              <w:t xml:space="preserve"> These will have differences in the pronunciation of certain sounds and some differences in vocabulary. For example, in Plymouth, a woman may be </w:t>
            </w:r>
            <w:r w:rsidR="003B3970" w:rsidRPr="00040391">
              <w:rPr>
                <w:color w:val="4472C4" w:themeColor="accent1"/>
              </w:rPr>
              <w:t xml:space="preserve">referred to as a ‘maid’ by an elderly person. </w:t>
            </w:r>
          </w:p>
          <w:p w14:paraId="419C9E3F" w14:textId="2B23BFCA" w:rsidR="00903B1F" w:rsidRPr="00903B1F" w:rsidRDefault="00903B1F" w:rsidP="00903B1F">
            <w:pPr>
              <w:rPr>
                <w:color w:val="C00000"/>
              </w:rPr>
            </w:pPr>
            <w:r w:rsidRPr="00903B1F">
              <w:rPr>
                <w:color w:val="C00000"/>
                <w:highlight w:val="yellow"/>
              </w:rPr>
              <w:t>Othe</w:t>
            </w:r>
            <w:r>
              <w:rPr>
                <w:color w:val="C00000"/>
                <w:highlight w:val="yellow"/>
              </w:rPr>
              <w:t xml:space="preserve">r examples of West Country accent? </w:t>
            </w:r>
            <w:r w:rsidRPr="00903B1F">
              <w:rPr>
                <w:color w:val="C00000"/>
              </w:rPr>
              <w:t xml:space="preserve"> </w:t>
            </w:r>
          </w:p>
          <w:p w14:paraId="44705DF4" w14:textId="2085A1CB" w:rsidR="00903B1F" w:rsidRPr="00E15C56" w:rsidRDefault="00903B1F" w:rsidP="00903B1F"/>
        </w:tc>
        <w:tc>
          <w:tcPr>
            <w:tcW w:w="842" w:type="dxa"/>
          </w:tcPr>
          <w:p w14:paraId="25D13DBF" w14:textId="77777777" w:rsidR="003B3970" w:rsidRDefault="003B3970" w:rsidP="00AC1665"/>
        </w:tc>
      </w:tr>
      <w:tr w:rsidR="003B3970" w14:paraId="195B92F7" w14:textId="77777777" w:rsidTr="0003296B">
        <w:tc>
          <w:tcPr>
            <w:tcW w:w="2729" w:type="dxa"/>
          </w:tcPr>
          <w:p w14:paraId="30EB5A34" w14:textId="77777777" w:rsidR="003B3970" w:rsidRDefault="003B3970" w:rsidP="003B3970">
            <w:pPr>
              <w:pStyle w:val="ListParagraph"/>
              <w:rPr>
                <w:b/>
                <w:bCs/>
              </w:rPr>
            </w:pPr>
          </w:p>
        </w:tc>
        <w:tc>
          <w:tcPr>
            <w:tcW w:w="10741" w:type="dxa"/>
            <w:shd w:val="clear" w:color="auto" w:fill="auto"/>
          </w:tcPr>
          <w:p w14:paraId="4FF053CF" w14:textId="50F0DE48" w:rsidR="003B3970" w:rsidRPr="00040391" w:rsidRDefault="00903B1F" w:rsidP="003B3970">
            <w:pPr>
              <w:rPr>
                <w:color w:val="4472C4" w:themeColor="accent1"/>
              </w:rPr>
            </w:pPr>
            <w:r>
              <w:rPr>
                <w:color w:val="4472C4" w:themeColor="accent1"/>
              </w:rPr>
              <w:t>In summary, w</w:t>
            </w:r>
            <w:r w:rsidR="003B3970" w:rsidRPr="00040391">
              <w:rPr>
                <w:color w:val="4472C4" w:themeColor="accent1"/>
              </w:rPr>
              <w:t>e live in a world of global English, where there are now many examples of ‘</w:t>
            </w:r>
            <w:proofErr w:type="spellStart"/>
            <w:r w:rsidR="003B3970" w:rsidRPr="00040391">
              <w:rPr>
                <w:color w:val="4472C4" w:themeColor="accent1"/>
              </w:rPr>
              <w:t>Englishes</w:t>
            </w:r>
            <w:proofErr w:type="spellEnd"/>
            <w:r w:rsidR="003B3970" w:rsidRPr="00040391">
              <w:rPr>
                <w:color w:val="4472C4" w:themeColor="accent1"/>
              </w:rPr>
              <w:t xml:space="preserve">’, as opposed to the RP version of English spoken by the Queen. Indian English may be more difficult for your patient to understand, so think about grading your language, slowing your voice down and using non-verbal </w:t>
            </w:r>
            <w:r w:rsidR="003B3970" w:rsidRPr="00040391">
              <w:rPr>
                <w:color w:val="4472C4" w:themeColor="accent1"/>
              </w:rPr>
              <w:lastRenderedPageBreak/>
              <w:t>gestures and communication and talking at the level of your patient will enable you to have a better rapport with your patient.</w:t>
            </w:r>
          </w:p>
        </w:tc>
        <w:tc>
          <w:tcPr>
            <w:tcW w:w="842" w:type="dxa"/>
          </w:tcPr>
          <w:p w14:paraId="51CBFAA6" w14:textId="77777777" w:rsidR="003B3970" w:rsidRDefault="003B3970" w:rsidP="00AC1665"/>
        </w:tc>
      </w:tr>
      <w:tr w:rsidR="003B3970" w14:paraId="624DF392" w14:textId="77777777" w:rsidTr="0003296B">
        <w:tc>
          <w:tcPr>
            <w:tcW w:w="2729" w:type="dxa"/>
          </w:tcPr>
          <w:p w14:paraId="7D26A19D" w14:textId="1BFB45B3" w:rsidR="003B3970" w:rsidRPr="003B3970" w:rsidRDefault="003B3970" w:rsidP="003B3970">
            <w:pPr>
              <w:pStyle w:val="ListParagraph"/>
              <w:numPr>
                <w:ilvl w:val="0"/>
                <w:numId w:val="10"/>
              </w:numPr>
              <w:rPr>
                <w:b/>
                <w:bCs/>
              </w:rPr>
            </w:pPr>
            <w:r>
              <w:rPr>
                <w:b/>
                <w:bCs/>
              </w:rPr>
              <w:t xml:space="preserve">Managing language misunderstandings </w:t>
            </w:r>
          </w:p>
        </w:tc>
        <w:tc>
          <w:tcPr>
            <w:tcW w:w="10741" w:type="dxa"/>
            <w:shd w:val="clear" w:color="auto" w:fill="auto"/>
          </w:tcPr>
          <w:p w14:paraId="4E12F7F3" w14:textId="57515612" w:rsidR="003B3970" w:rsidRPr="00E15C56" w:rsidRDefault="003B3970" w:rsidP="003B3970">
            <w:r w:rsidRPr="00043808">
              <w:t xml:space="preserve">Language can cause communication breakdowns. When people are talking, they may not share the same level of language. The most obvious cause of a breakdown can be because there was a mis-phrasing, a grammar mistake or a difficulty in pronouncing certain sounds or understanding the pronunciation of sounds. </w:t>
            </w:r>
          </w:p>
        </w:tc>
        <w:tc>
          <w:tcPr>
            <w:tcW w:w="842" w:type="dxa"/>
          </w:tcPr>
          <w:p w14:paraId="48BEFF1E" w14:textId="77777777" w:rsidR="003B3970" w:rsidRDefault="003B3970" w:rsidP="00AC1665"/>
        </w:tc>
      </w:tr>
      <w:tr w:rsidR="003B3970" w14:paraId="2465106E" w14:textId="77777777" w:rsidTr="0003296B">
        <w:tc>
          <w:tcPr>
            <w:tcW w:w="2729" w:type="dxa"/>
          </w:tcPr>
          <w:p w14:paraId="61334D5B" w14:textId="67662F87" w:rsidR="003B3970" w:rsidRDefault="003B3970" w:rsidP="003B3970">
            <w:pPr>
              <w:pStyle w:val="ListParagraph"/>
              <w:numPr>
                <w:ilvl w:val="1"/>
                <w:numId w:val="10"/>
              </w:numPr>
              <w:rPr>
                <w:b/>
                <w:bCs/>
              </w:rPr>
            </w:pPr>
            <w:r>
              <w:rPr>
                <w:b/>
                <w:bCs/>
              </w:rPr>
              <w:t>Asking for repetition</w:t>
            </w:r>
          </w:p>
        </w:tc>
        <w:tc>
          <w:tcPr>
            <w:tcW w:w="10741" w:type="dxa"/>
            <w:shd w:val="clear" w:color="auto" w:fill="auto"/>
          </w:tcPr>
          <w:p w14:paraId="397A6CCF" w14:textId="77777777" w:rsidR="003B3970" w:rsidRPr="00043808" w:rsidRDefault="003B3970" w:rsidP="003B3970">
            <w:r w:rsidRPr="00043808">
              <w:t xml:space="preserve">Sometimes, a speaker may ask you to repeat something you said, or you may sense that they haven’t understood you correctly and feel you need to repeat something for them. In these cases, people usually just repeat the same words, perhaps in a slower way or in a different tone of voice. </w:t>
            </w:r>
            <w:proofErr w:type="gramStart"/>
            <w:r w:rsidRPr="00043808">
              <w:t>So</w:t>
            </w:r>
            <w:proofErr w:type="gramEnd"/>
            <w:r w:rsidRPr="00043808">
              <w:t xml:space="preserve"> if this happens to you, don’t be afraid to ask someone to repeat something! Something like “Sorry, can you just say that again please”. People will usually rephrase what they said in such cases, which should help you, and you can try and do that too, to help them. </w:t>
            </w:r>
          </w:p>
          <w:p w14:paraId="28AD13D9" w14:textId="77777777" w:rsidR="003B3970" w:rsidRPr="00043808" w:rsidRDefault="003B3970" w:rsidP="003B3970"/>
          <w:p w14:paraId="12DF2CB9" w14:textId="080D89F4" w:rsidR="003B3970" w:rsidRDefault="003B3970" w:rsidP="003B3970">
            <w:r w:rsidRPr="00043808">
              <w:t xml:space="preserve">This may help if the breakdown happened because they didn’t hear you clearly, or you didn’t understand their speech, but there are other sources of breakdown as well. </w:t>
            </w:r>
          </w:p>
          <w:p w14:paraId="0A7208D2" w14:textId="77777777" w:rsidR="003B3970" w:rsidRPr="00043808" w:rsidRDefault="003B3970" w:rsidP="003B3970"/>
          <w:p w14:paraId="082B9572" w14:textId="328088D1" w:rsidR="003B3970" w:rsidRPr="00043808" w:rsidRDefault="003B3970" w:rsidP="003B3970">
            <w:r w:rsidRPr="00043808">
              <w:t xml:space="preserve">For example, issues can also arise because somebody, maybe the patient, maybe you, or maybe even a colleague, does not know the meanings of certain words. These occasions should be fairly obvious, but if you are in doubt about meaning, just check your understanding with the person you are speaking to. You can do this by rephrasing what they said in your own words. </w:t>
            </w:r>
          </w:p>
        </w:tc>
        <w:tc>
          <w:tcPr>
            <w:tcW w:w="842" w:type="dxa"/>
          </w:tcPr>
          <w:p w14:paraId="0B10F3C9" w14:textId="77777777" w:rsidR="003B3970" w:rsidRDefault="003B3970" w:rsidP="00AC1665"/>
        </w:tc>
      </w:tr>
      <w:tr w:rsidR="003B3970" w14:paraId="754DC3C3" w14:textId="77777777" w:rsidTr="0003296B">
        <w:tc>
          <w:tcPr>
            <w:tcW w:w="2729" w:type="dxa"/>
          </w:tcPr>
          <w:p w14:paraId="0F7066F3" w14:textId="7865EB3F" w:rsidR="003B3970" w:rsidRPr="003B3970" w:rsidRDefault="003E0C4C" w:rsidP="003B3970">
            <w:pPr>
              <w:pStyle w:val="ListParagraph"/>
              <w:numPr>
                <w:ilvl w:val="0"/>
                <w:numId w:val="23"/>
              </w:numPr>
              <w:rPr>
                <w:b/>
                <w:bCs/>
              </w:rPr>
            </w:pPr>
            <w:r>
              <w:rPr>
                <w:b/>
                <w:bCs/>
              </w:rPr>
              <w:t>Using m</w:t>
            </w:r>
            <w:r w:rsidR="003B3970" w:rsidRPr="003B3970">
              <w:rPr>
                <w:b/>
                <w:bCs/>
              </w:rPr>
              <w:t>edical jargon:</w:t>
            </w:r>
          </w:p>
        </w:tc>
        <w:tc>
          <w:tcPr>
            <w:tcW w:w="10741" w:type="dxa"/>
            <w:shd w:val="clear" w:color="auto" w:fill="auto"/>
          </w:tcPr>
          <w:p w14:paraId="126D947C" w14:textId="42DFFA43" w:rsidR="003B3970" w:rsidRPr="00040391" w:rsidRDefault="003B3970" w:rsidP="003B3970">
            <w:pPr>
              <w:rPr>
                <w:rFonts w:eastAsiaTheme="minorEastAsia"/>
                <w:color w:val="4472C4" w:themeColor="accent1"/>
              </w:rPr>
            </w:pPr>
            <w:r w:rsidRPr="00040391">
              <w:rPr>
                <w:rFonts w:eastAsiaTheme="minorEastAsia"/>
                <w:color w:val="4472C4" w:themeColor="accent1"/>
              </w:rPr>
              <w:t>It is also important to remember that medical words you use every day as medical practitioners are not known to the general UK public. What you may refer to as a ‘bulla’ is more commonly known as a blister and where you may use the word ‘macule’ or ‘papule’, others would say spot.</w:t>
            </w:r>
          </w:p>
          <w:p w14:paraId="10E60A94" w14:textId="77777777" w:rsidR="003B3970" w:rsidRPr="00040391" w:rsidRDefault="003B3970" w:rsidP="003B3970">
            <w:pPr>
              <w:rPr>
                <w:color w:val="4472C4" w:themeColor="accent1"/>
              </w:rPr>
            </w:pPr>
          </w:p>
          <w:p w14:paraId="662A3F62" w14:textId="77777777" w:rsidR="003B3970" w:rsidRPr="00040391" w:rsidRDefault="003B3970" w:rsidP="003B3970">
            <w:pPr>
              <w:rPr>
                <w:color w:val="4472C4" w:themeColor="accent1"/>
              </w:rPr>
            </w:pPr>
          </w:p>
        </w:tc>
        <w:tc>
          <w:tcPr>
            <w:tcW w:w="842" w:type="dxa"/>
          </w:tcPr>
          <w:p w14:paraId="7DCE7AE6" w14:textId="77777777" w:rsidR="003B3970" w:rsidRDefault="003B3970" w:rsidP="00AC1665"/>
        </w:tc>
      </w:tr>
      <w:tr w:rsidR="003B3970" w14:paraId="33134ADC" w14:textId="77777777" w:rsidTr="0003296B">
        <w:tc>
          <w:tcPr>
            <w:tcW w:w="2729" w:type="dxa"/>
          </w:tcPr>
          <w:p w14:paraId="69860DAC" w14:textId="6C7D855E" w:rsidR="003B3970" w:rsidRPr="003B3970" w:rsidRDefault="003B3970" w:rsidP="003B3970">
            <w:pPr>
              <w:pStyle w:val="ListParagraph"/>
              <w:numPr>
                <w:ilvl w:val="0"/>
                <w:numId w:val="23"/>
              </w:numPr>
              <w:rPr>
                <w:b/>
                <w:bCs/>
              </w:rPr>
            </w:pPr>
            <w:r>
              <w:rPr>
                <w:b/>
                <w:bCs/>
              </w:rPr>
              <w:t>Translation issues</w:t>
            </w:r>
          </w:p>
        </w:tc>
        <w:tc>
          <w:tcPr>
            <w:tcW w:w="10741" w:type="dxa"/>
            <w:shd w:val="clear" w:color="auto" w:fill="auto"/>
          </w:tcPr>
          <w:p w14:paraId="10A15959" w14:textId="77777777" w:rsidR="003B3970" w:rsidRPr="00043808" w:rsidRDefault="003B3970" w:rsidP="003B3970">
            <w:r w:rsidRPr="00043808">
              <w:t xml:space="preserve">Although your medical knowledge will transfer very well, you may come across problems with translations of words, especially in colloquial uses and you and your conversation partner may get ‘lost in translation’. This can be hard to recognise, as everyone can have slightly different understandings of words anyway. </w:t>
            </w:r>
          </w:p>
          <w:p w14:paraId="18ED6375" w14:textId="77777777" w:rsidR="003B3970" w:rsidRPr="00043808" w:rsidRDefault="003B3970" w:rsidP="003B3970"/>
          <w:p w14:paraId="660D34DA" w14:textId="77777777" w:rsidR="003B3970" w:rsidRPr="00043808" w:rsidRDefault="003B3970" w:rsidP="003B3970">
            <w:r w:rsidRPr="00043808">
              <w:lastRenderedPageBreak/>
              <w:t xml:space="preserve">Patients won’t always know much medical terminology, so you will need to learn ‘patient’ words as well as ‘medical’ words within your field. </w:t>
            </w:r>
          </w:p>
          <w:p w14:paraId="23B175A0" w14:textId="77777777" w:rsidR="003B3970" w:rsidRPr="00043808" w:rsidRDefault="003B3970" w:rsidP="003B3970"/>
          <w:p w14:paraId="69FA3A36" w14:textId="131F05F6" w:rsidR="003B3970" w:rsidRDefault="003B3970" w:rsidP="003B3970">
            <w:r w:rsidRPr="00043808">
              <w:t xml:space="preserve">But if a patient does signal to you that they are knowledgeable about their health and have a good vocabulary, then you should reflect that in your own speech, to avoid sounding patronising. We’d suggest carefully starting with quite technical terms to “test the water” but also repeat yourself using more colloquial words as well, and see which gets a positive reaction. They may frown slightly if they don’t understand, and nod if they do. Trial and error </w:t>
            </w:r>
            <w:proofErr w:type="gramStart"/>
            <w:r w:rsidRPr="00043808">
              <w:t>is</w:t>
            </w:r>
            <w:proofErr w:type="gramEnd"/>
            <w:r w:rsidRPr="00043808">
              <w:t xml:space="preserve"> your friend here, and you’ll get used to this pretty quickly. </w:t>
            </w:r>
          </w:p>
          <w:p w14:paraId="3D9ADF8C" w14:textId="77777777" w:rsidR="003B3970" w:rsidRDefault="003B3970" w:rsidP="003B3970"/>
          <w:p w14:paraId="2834607F" w14:textId="7D659DB4" w:rsidR="003B3970" w:rsidRPr="00043808" w:rsidRDefault="003B3970" w:rsidP="003B3970">
            <w:r w:rsidRPr="00043808">
              <w:t>Hopefully, you won’t come across people who swear at you when working, and you won’t swear at work either of course! However, it is worth knowing about how emotion is carried in words. Words that are emotionally loaded always feel stronger in your first language, so swear words may not feel as strong in a second language. Alternatively, you may hear people using words that sound really strong to you, but which are perfectly acceptable, in moderation. Just try and reflect what you hear around you and try to assume that even if people are using a quite strong words, they are not necessarily being offensive! It is important to remember the context and the rules of politeness of the society where you are speaking the second language.</w:t>
            </w:r>
          </w:p>
          <w:p w14:paraId="56C78083" w14:textId="492E92FD" w:rsidR="003B3970" w:rsidRPr="003B3970" w:rsidRDefault="003B3970" w:rsidP="003B3970"/>
        </w:tc>
        <w:tc>
          <w:tcPr>
            <w:tcW w:w="842" w:type="dxa"/>
          </w:tcPr>
          <w:p w14:paraId="3E99F330" w14:textId="77777777" w:rsidR="003B3970" w:rsidRDefault="003B3970" w:rsidP="00AC1665"/>
        </w:tc>
      </w:tr>
      <w:tr w:rsidR="0003296B" w14:paraId="59536EF5" w14:textId="77777777" w:rsidTr="0003296B">
        <w:tc>
          <w:tcPr>
            <w:tcW w:w="2729" w:type="dxa"/>
          </w:tcPr>
          <w:p w14:paraId="145F2B7E" w14:textId="77777777" w:rsidR="0003296B" w:rsidRPr="0003296B" w:rsidRDefault="0003296B" w:rsidP="0003296B">
            <w:pPr>
              <w:pStyle w:val="ListParagraph"/>
              <w:numPr>
                <w:ilvl w:val="1"/>
                <w:numId w:val="23"/>
              </w:numPr>
              <w:rPr>
                <w:b/>
                <w:bCs/>
              </w:rPr>
            </w:pPr>
            <w:r w:rsidRPr="0003296B">
              <w:rPr>
                <w:b/>
                <w:bCs/>
              </w:rPr>
              <w:t>Formulaic or fixed expressions</w:t>
            </w:r>
          </w:p>
        </w:tc>
        <w:tc>
          <w:tcPr>
            <w:tcW w:w="10741" w:type="dxa"/>
            <w:shd w:val="clear" w:color="auto" w:fill="auto"/>
          </w:tcPr>
          <w:p w14:paraId="22143BD2" w14:textId="77777777" w:rsidR="0003296B" w:rsidRDefault="0003296B" w:rsidP="00AC1665">
            <w:r w:rsidRPr="00043808">
              <w:t xml:space="preserve">Formulaic or fixed expressions can also cause confusion as some people may take them literally. For example, is some parts of the UK, it is common to greet people by saying ‘are you alright’. This is a greeting but it can be interpreted as a request for information on wellbeing. So instead of responding ‘I am fine </w:t>
            </w:r>
            <w:proofErr w:type="gramStart"/>
            <w:r w:rsidRPr="00043808">
              <w:t>thank</w:t>
            </w:r>
            <w:proofErr w:type="gramEnd"/>
            <w:r w:rsidRPr="00043808">
              <w:t xml:space="preserve"> you’, people may start to speak about how they feel unwell straightaway.</w:t>
            </w:r>
          </w:p>
          <w:p w14:paraId="7D479FDB" w14:textId="77777777" w:rsidR="0003296B" w:rsidRPr="00043808" w:rsidRDefault="0003296B" w:rsidP="00AC1665">
            <w:r w:rsidRPr="00347B3E">
              <w:rPr>
                <w:highlight w:val="yellow"/>
              </w:rPr>
              <w:t>Other expressions such as ‘how did you find the mountain</w:t>
            </w:r>
            <w:proofErr w:type="gramStart"/>
            <w:r w:rsidRPr="00347B3E">
              <w:rPr>
                <w:highlight w:val="yellow"/>
              </w:rPr>
              <w:t>….STEVE</w:t>
            </w:r>
            <w:proofErr w:type="gramEnd"/>
            <w:r w:rsidRPr="00347B3E">
              <w:rPr>
                <w:highlight w:val="yellow"/>
              </w:rPr>
              <w:t>, YOUR EXAMPLE?</w:t>
            </w:r>
          </w:p>
          <w:p w14:paraId="3FCC9A15" w14:textId="77777777" w:rsidR="0003296B" w:rsidRPr="00E15C56" w:rsidRDefault="0003296B" w:rsidP="00AC1665"/>
        </w:tc>
        <w:tc>
          <w:tcPr>
            <w:tcW w:w="842" w:type="dxa"/>
          </w:tcPr>
          <w:p w14:paraId="273FE57B" w14:textId="77777777" w:rsidR="0003296B" w:rsidRDefault="0003296B" w:rsidP="00AC1665"/>
        </w:tc>
      </w:tr>
      <w:tr w:rsidR="003B3970" w14:paraId="53FBAD2C" w14:textId="77777777" w:rsidTr="0003296B">
        <w:tc>
          <w:tcPr>
            <w:tcW w:w="2729" w:type="dxa"/>
          </w:tcPr>
          <w:p w14:paraId="292BC163" w14:textId="5F61A6F4" w:rsidR="003B3970" w:rsidRDefault="003B3970" w:rsidP="0003296B">
            <w:pPr>
              <w:pStyle w:val="ListParagraph"/>
              <w:numPr>
                <w:ilvl w:val="1"/>
                <w:numId w:val="23"/>
              </w:numPr>
              <w:rPr>
                <w:b/>
                <w:bCs/>
              </w:rPr>
            </w:pPr>
            <w:r>
              <w:rPr>
                <w:b/>
                <w:bCs/>
              </w:rPr>
              <w:t xml:space="preserve">False friends </w:t>
            </w:r>
          </w:p>
        </w:tc>
        <w:tc>
          <w:tcPr>
            <w:tcW w:w="10741" w:type="dxa"/>
            <w:shd w:val="clear" w:color="auto" w:fill="auto"/>
          </w:tcPr>
          <w:p w14:paraId="0EA6BEB8" w14:textId="2AA2CED8" w:rsidR="003B3970" w:rsidRPr="00043808" w:rsidRDefault="003B3970" w:rsidP="003B3970">
            <w:r w:rsidRPr="00043808">
              <w:t>This means that speakers of another language may translate words literally into English without realising that such words have a different meaning in the English language. This happens a lot with what are known as false friends. That is s a word in a different language that looks or sounds similar to a word in a given language, but differs significantly. For example, the word ‘</w:t>
            </w:r>
            <w:proofErr w:type="spellStart"/>
            <w:r w:rsidRPr="00043808">
              <w:t>embarasada</w:t>
            </w:r>
            <w:proofErr w:type="spellEnd"/>
            <w:r w:rsidRPr="00043808">
              <w:t xml:space="preserve">’ in Spanish sounds very similar to the word ‘embarrassed’ in English. </w:t>
            </w:r>
            <w:proofErr w:type="gramStart"/>
            <w:r w:rsidRPr="00043808">
              <w:t>So</w:t>
            </w:r>
            <w:proofErr w:type="gramEnd"/>
            <w:r w:rsidRPr="00043808">
              <w:t xml:space="preserve"> a woman whose first language is Spanish may try to say that they are </w:t>
            </w:r>
            <w:r w:rsidRPr="00043808">
              <w:lastRenderedPageBreak/>
              <w:t xml:space="preserve">pregnant when in fact she can be saying that she is embarrassed. </w:t>
            </w:r>
            <w:r w:rsidRPr="00347B3E">
              <w:rPr>
                <w:highlight w:val="yellow"/>
              </w:rPr>
              <w:t>Should we include words in languages closer to theirs?</w:t>
            </w:r>
            <w:r w:rsidRPr="00043808">
              <w:t xml:space="preserve"> </w:t>
            </w:r>
          </w:p>
        </w:tc>
        <w:tc>
          <w:tcPr>
            <w:tcW w:w="842" w:type="dxa"/>
          </w:tcPr>
          <w:p w14:paraId="2DEF64D3" w14:textId="77777777" w:rsidR="003B3970" w:rsidRDefault="003B3970" w:rsidP="00AC1665"/>
        </w:tc>
      </w:tr>
      <w:tr w:rsidR="003B3970" w14:paraId="4CFA0ACB" w14:textId="77777777" w:rsidTr="0003296B">
        <w:tc>
          <w:tcPr>
            <w:tcW w:w="2729" w:type="dxa"/>
          </w:tcPr>
          <w:p w14:paraId="05524E8C" w14:textId="1B007469" w:rsidR="003B3970" w:rsidRPr="00C268D5" w:rsidRDefault="003B3970" w:rsidP="003B3970">
            <w:pPr>
              <w:pStyle w:val="ListParagraph"/>
              <w:numPr>
                <w:ilvl w:val="0"/>
                <w:numId w:val="10"/>
              </w:numPr>
              <w:rPr>
                <w:rFonts w:cstheme="minorHAnsi"/>
                <w:b/>
                <w:bCs/>
                <w:color w:val="000000" w:themeColor="text1"/>
                <w:sz w:val="24"/>
                <w:szCs w:val="24"/>
              </w:rPr>
            </w:pPr>
            <w:r>
              <w:rPr>
                <w:rFonts w:cstheme="minorHAnsi"/>
                <w:b/>
                <w:bCs/>
                <w:color w:val="000000" w:themeColor="text1"/>
                <w:sz w:val="24"/>
                <w:szCs w:val="24"/>
              </w:rPr>
              <w:t>Culture and language</w:t>
            </w:r>
          </w:p>
        </w:tc>
        <w:tc>
          <w:tcPr>
            <w:tcW w:w="10741" w:type="dxa"/>
            <w:shd w:val="clear" w:color="auto" w:fill="auto"/>
          </w:tcPr>
          <w:p w14:paraId="419C1066" w14:textId="77777777" w:rsidR="003B3970" w:rsidRDefault="003B3970" w:rsidP="00AC1665"/>
        </w:tc>
        <w:tc>
          <w:tcPr>
            <w:tcW w:w="842" w:type="dxa"/>
          </w:tcPr>
          <w:p w14:paraId="1B2DF418" w14:textId="77777777" w:rsidR="003B3970" w:rsidRDefault="003B3970" w:rsidP="00AC1665"/>
        </w:tc>
      </w:tr>
      <w:tr w:rsidR="003B3970" w14:paraId="59D9EEFD" w14:textId="77777777" w:rsidTr="0003296B">
        <w:tc>
          <w:tcPr>
            <w:tcW w:w="2729" w:type="dxa"/>
          </w:tcPr>
          <w:p w14:paraId="2F7CF1ED" w14:textId="77777777" w:rsidR="003B3970" w:rsidRDefault="003B3970" w:rsidP="00AC1665">
            <w:pPr>
              <w:pStyle w:val="ListParagraph"/>
              <w:numPr>
                <w:ilvl w:val="0"/>
                <w:numId w:val="20"/>
              </w:numPr>
              <w:rPr>
                <w:rFonts w:cstheme="minorHAnsi"/>
                <w:color w:val="000000" w:themeColor="text1"/>
              </w:rPr>
            </w:pPr>
            <w:r w:rsidRPr="00C268D5">
              <w:rPr>
                <w:rFonts w:cstheme="minorHAnsi"/>
                <w:color w:val="000000" w:themeColor="text1"/>
              </w:rPr>
              <w:t>How to address people - pronouns of address, names and honorifics</w:t>
            </w:r>
          </w:p>
          <w:p w14:paraId="6759E551" w14:textId="77777777" w:rsidR="003B3970" w:rsidRPr="0025609F" w:rsidRDefault="003B3970" w:rsidP="00AC1665">
            <w:pPr>
              <w:rPr>
                <w:rFonts w:cstheme="minorHAnsi"/>
                <w:color w:val="000000" w:themeColor="text1"/>
              </w:rPr>
            </w:pPr>
          </w:p>
        </w:tc>
        <w:tc>
          <w:tcPr>
            <w:tcW w:w="10741" w:type="dxa"/>
            <w:shd w:val="clear" w:color="auto" w:fill="auto"/>
          </w:tcPr>
          <w:p w14:paraId="08502D84" w14:textId="431ABDBC" w:rsidR="003B3970" w:rsidRDefault="003B3970" w:rsidP="00AC1665">
            <w:pPr>
              <w:rPr>
                <w:rFonts w:cstheme="minorHAnsi"/>
                <w:color w:val="000000" w:themeColor="text1"/>
              </w:rPr>
            </w:pPr>
            <w:r w:rsidRPr="005E73D8">
              <w:rPr>
                <w:rFonts w:cstheme="minorHAnsi"/>
                <w:color w:val="000000" w:themeColor="text1"/>
              </w:rPr>
              <w:t xml:space="preserve">The UK healthcare system is less hierarchical than many others so all people are treated equally. We don’t say </w:t>
            </w:r>
            <w:r w:rsidRPr="005E73D8">
              <w:rPr>
                <w:rFonts w:cstheme="minorHAnsi"/>
                <w:i/>
                <w:iCs/>
                <w:color w:val="000000" w:themeColor="text1"/>
              </w:rPr>
              <w:t>sir</w:t>
            </w:r>
            <w:r w:rsidRPr="005E73D8">
              <w:rPr>
                <w:rFonts w:cstheme="minorHAnsi"/>
                <w:color w:val="000000" w:themeColor="text1"/>
              </w:rPr>
              <w:t xml:space="preserve"> and </w:t>
            </w:r>
            <w:r w:rsidRPr="005E73D8">
              <w:rPr>
                <w:rFonts w:cstheme="minorHAnsi"/>
                <w:i/>
                <w:iCs/>
                <w:color w:val="000000" w:themeColor="text1"/>
              </w:rPr>
              <w:t>madam</w:t>
            </w:r>
            <w:r w:rsidRPr="005E73D8">
              <w:rPr>
                <w:rFonts w:cstheme="minorHAnsi"/>
                <w:color w:val="000000" w:themeColor="text1"/>
              </w:rPr>
              <w:t xml:space="preserve"> to people to signal respect. </w:t>
            </w:r>
            <w:r>
              <w:rPr>
                <w:rFonts w:cstheme="minorHAnsi"/>
                <w:color w:val="000000" w:themeColor="text1"/>
              </w:rPr>
              <w:t xml:space="preserve">Calling people by their first names is acceptable or you may use Mr/Mrs/Ms and add the family name. However, you should always check if people preferred to be called Mrs or Ms. You also need to check what pronouns are preferred. </w:t>
            </w:r>
          </w:p>
          <w:p w14:paraId="06EED33C" w14:textId="77777777" w:rsidR="003B3970" w:rsidRPr="0025609F" w:rsidRDefault="003B3970" w:rsidP="00AC1665">
            <w:pPr>
              <w:rPr>
                <w:rFonts w:cstheme="minorHAnsi"/>
                <w:color w:val="000000" w:themeColor="text1"/>
              </w:rPr>
            </w:pPr>
            <w:r>
              <w:rPr>
                <w:rFonts w:cstheme="minorHAnsi"/>
                <w:color w:val="000000" w:themeColor="text1"/>
              </w:rPr>
              <w:t>The use of the title ‘doctor’ in healthcare in the UK has specific uses. The general rule is that all</w:t>
            </w:r>
            <w:r w:rsidRPr="0025609F">
              <w:rPr>
                <w:rFonts w:cstheme="minorHAnsi"/>
                <w:color w:val="000000" w:themeColor="text1"/>
              </w:rPr>
              <w:t xml:space="preserve"> physician</w:t>
            </w:r>
            <w:r>
              <w:rPr>
                <w:rFonts w:cstheme="minorHAnsi"/>
                <w:color w:val="000000" w:themeColor="text1"/>
              </w:rPr>
              <w:t>s</w:t>
            </w:r>
            <w:r w:rsidRPr="0025609F">
              <w:rPr>
                <w:rFonts w:cstheme="minorHAnsi"/>
                <w:color w:val="000000" w:themeColor="text1"/>
              </w:rPr>
              <w:t xml:space="preserve"> (</w:t>
            </w:r>
            <w:proofErr w:type="gramStart"/>
            <w:r w:rsidRPr="0025609F">
              <w:rPr>
                <w:rFonts w:cstheme="minorHAnsi"/>
                <w:color w:val="000000" w:themeColor="text1"/>
              </w:rPr>
              <w:t>i.e.</w:t>
            </w:r>
            <w:proofErr w:type="gramEnd"/>
            <w:r w:rsidRPr="0025609F">
              <w:rPr>
                <w:rFonts w:cstheme="minorHAnsi"/>
                <w:color w:val="000000" w:themeColor="text1"/>
              </w:rPr>
              <w:t xml:space="preserve"> non-surgeon</w:t>
            </w:r>
            <w:r>
              <w:rPr>
                <w:rFonts w:cstheme="minorHAnsi"/>
                <w:color w:val="000000" w:themeColor="text1"/>
              </w:rPr>
              <w:t>s</w:t>
            </w:r>
            <w:r w:rsidRPr="0025609F">
              <w:rPr>
                <w:rFonts w:cstheme="minorHAnsi"/>
                <w:color w:val="000000" w:themeColor="text1"/>
              </w:rPr>
              <w:t xml:space="preserve">) </w:t>
            </w:r>
            <w:r>
              <w:rPr>
                <w:rFonts w:cstheme="minorHAnsi"/>
                <w:color w:val="000000" w:themeColor="text1"/>
              </w:rPr>
              <w:t xml:space="preserve">are referred to as ‘doctor’. Surgeons who hold the title of ‘consultant’, and therefore hold high responsibility, are referred to as </w:t>
            </w:r>
            <w:r w:rsidRPr="0025609F">
              <w:rPr>
                <w:rFonts w:cstheme="minorHAnsi"/>
                <w:color w:val="000000" w:themeColor="text1"/>
              </w:rPr>
              <w:t>Mr, Mrs, Ms or Professor.</w:t>
            </w:r>
            <w:r>
              <w:rPr>
                <w:rFonts w:cstheme="minorHAnsi"/>
                <w:color w:val="000000" w:themeColor="text1"/>
              </w:rPr>
              <w:t xml:space="preserve"> Make sure that you know the rank of the colleagues you work with so you address them accordingly. </w:t>
            </w:r>
          </w:p>
        </w:tc>
        <w:tc>
          <w:tcPr>
            <w:tcW w:w="842" w:type="dxa"/>
          </w:tcPr>
          <w:p w14:paraId="132A53B4" w14:textId="77777777" w:rsidR="003B3970" w:rsidRDefault="003B3970" w:rsidP="00AC1665"/>
        </w:tc>
      </w:tr>
      <w:tr w:rsidR="003B3970" w14:paraId="39992484" w14:textId="77777777" w:rsidTr="0003296B">
        <w:tc>
          <w:tcPr>
            <w:tcW w:w="2729" w:type="dxa"/>
          </w:tcPr>
          <w:p w14:paraId="18B24E82" w14:textId="77777777" w:rsidR="003B3970" w:rsidRPr="0025609F" w:rsidRDefault="003B3970" w:rsidP="00AC1665">
            <w:pPr>
              <w:pStyle w:val="ListParagraph"/>
              <w:numPr>
                <w:ilvl w:val="1"/>
                <w:numId w:val="21"/>
              </w:numPr>
              <w:rPr>
                <w:rFonts w:cstheme="minorHAnsi"/>
                <w:color w:val="000000" w:themeColor="text1"/>
              </w:rPr>
            </w:pPr>
            <w:r w:rsidRPr="0025609F">
              <w:rPr>
                <w:rFonts w:cstheme="minorHAnsi"/>
                <w:color w:val="000000" w:themeColor="text1"/>
              </w:rPr>
              <w:t>What to expect from people addressing you</w:t>
            </w:r>
          </w:p>
        </w:tc>
        <w:tc>
          <w:tcPr>
            <w:tcW w:w="10741" w:type="dxa"/>
            <w:shd w:val="clear" w:color="auto" w:fill="auto"/>
          </w:tcPr>
          <w:p w14:paraId="0B7A889A" w14:textId="77777777" w:rsidR="003B3970" w:rsidRDefault="003B3970" w:rsidP="00AC1665">
            <w:r>
              <w:t xml:space="preserve">It is generally well known that leading consultants are referred to as </w:t>
            </w:r>
            <w:r w:rsidRPr="0025609F">
              <w:rPr>
                <w:rFonts w:cstheme="minorHAnsi"/>
                <w:color w:val="000000" w:themeColor="text1"/>
              </w:rPr>
              <w:t>Mr, Mrs, Ms</w:t>
            </w:r>
            <w:r>
              <w:rPr>
                <w:rFonts w:cstheme="minorHAnsi"/>
                <w:color w:val="000000" w:themeColor="text1"/>
              </w:rPr>
              <w:t xml:space="preserve"> so patients may well refer to you as such. This is not a sign of disrespect, to the contrary. This indicates they perceive you as the expert and may mistake you for a consultant. </w:t>
            </w:r>
          </w:p>
        </w:tc>
        <w:tc>
          <w:tcPr>
            <w:tcW w:w="842" w:type="dxa"/>
          </w:tcPr>
          <w:p w14:paraId="76D73856" w14:textId="77777777" w:rsidR="003B3970" w:rsidRDefault="003B3970" w:rsidP="00AC1665"/>
        </w:tc>
      </w:tr>
      <w:tr w:rsidR="00347B3E" w14:paraId="0B50A716" w14:textId="77777777" w:rsidTr="0003296B">
        <w:tc>
          <w:tcPr>
            <w:tcW w:w="2729" w:type="dxa"/>
          </w:tcPr>
          <w:p w14:paraId="48463DE4" w14:textId="5583797B" w:rsidR="00347B3E" w:rsidRPr="0025609F" w:rsidRDefault="00347B3E" w:rsidP="00AC1665">
            <w:pPr>
              <w:pStyle w:val="ListParagraph"/>
              <w:numPr>
                <w:ilvl w:val="1"/>
                <w:numId w:val="21"/>
              </w:numPr>
              <w:rPr>
                <w:rFonts w:cstheme="minorHAnsi"/>
                <w:color w:val="000000" w:themeColor="text1"/>
              </w:rPr>
            </w:pPr>
            <w:r w:rsidRPr="00223B2A">
              <w:rPr>
                <w:rFonts w:cstheme="minorHAnsi"/>
                <w:sz w:val="24"/>
                <w:szCs w:val="24"/>
              </w:rPr>
              <w:t>Ask about gender (and align your pronoun use)</w:t>
            </w:r>
          </w:p>
        </w:tc>
        <w:tc>
          <w:tcPr>
            <w:tcW w:w="10741" w:type="dxa"/>
            <w:shd w:val="clear" w:color="auto" w:fill="auto"/>
          </w:tcPr>
          <w:p w14:paraId="3594AEF4" w14:textId="11CECF70" w:rsidR="00347B3E" w:rsidRPr="00223B2A" w:rsidRDefault="00347B3E" w:rsidP="00347B3E">
            <w:pPr>
              <w:rPr>
                <w:rFonts w:cstheme="minorHAnsi"/>
              </w:rPr>
            </w:pPr>
            <w:r w:rsidRPr="00223B2A">
              <w:rPr>
                <w:rFonts w:cstheme="minorHAnsi"/>
              </w:rPr>
              <w:t xml:space="preserve">In the UK, the use of pronouns has become a very important aspect of interaction. People have the right to choose which gender they are recognised as and which pronouns they want to be used when referring to them. Pronouns are an important part of people’s identity and research suggests that the wrong use of pronouns can have serious impact on a trans or non-binary person’s mental health. Their personal detail forms should include this information. Some people will be biologically male or female, but their preferred gender may not match their biological sex. You may meet biological males who are women and who use </w:t>
            </w:r>
            <w:r w:rsidRPr="00223B2A">
              <w:rPr>
                <w:rFonts w:cstheme="minorHAnsi"/>
                <w:i/>
                <w:iCs/>
              </w:rPr>
              <w:t>she/her/her</w:t>
            </w:r>
            <w:r w:rsidRPr="00223B2A">
              <w:rPr>
                <w:rFonts w:cstheme="minorHAnsi"/>
              </w:rPr>
              <w:t xml:space="preserve"> pronouns and biological females who are men and who use </w:t>
            </w:r>
            <w:r w:rsidRPr="00223B2A">
              <w:rPr>
                <w:rFonts w:cstheme="minorHAnsi"/>
                <w:i/>
                <w:iCs/>
              </w:rPr>
              <w:t>he/him/his</w:t>
            </w:r>
            <w:r w:rsidRPr="00223B2A">
              <w:rPr>
                <w:rFonts w:cstheme="minorHAnsi"/>
              </w:rPr>
              <w:t xml:space="preserve"> pronouns. There are also people who are non-binary of both biological sexes, who use gender neutral pronouns </w:t>
            </w:r>
            <w:r w:rsidRPr="00223B2A">
              <w:rPr>
                <w:rFonts w:cstheme="minorHAnsi"/>
                <w:i/>
                <w:iCs/>
              </w:rPr>
              <w:t>they/them/</w:t>
            </w:r>
            <w:proofErr w:type="spellStart"/>
            <w:proofErr w:type="gramStart"/>
            <w:r w:rsidRPr="00223B2A">
              <w:rPr>
                <w:rFonts w:cstheme="minorHAnsi"/>
                <w:i/>
                <w:iCs/>
              </w:rPr>
              <w:t>their</w:t>
            </w:r>
            <w:proofErr w:type="spellEnd"/>
            <w:proofErr w:type="gramEnd"/>
            <w:r w:rsidRPr="00223B2A">
              <w:rPr>
                <w:rFonts w:cstheme="minorHAnsi"/>
              </w:rPr>
              <w:t xml:space="preserve">. </w:t>
            </w:r>
          </w:p>
          <w:p w14:paraId="2408A6A0" w14:textId="77777777" w:rsidR="00347B3E" w:rsidRPr="00223B2A" w:rsidRDefault="00347B3E" w:rsidP="00347B3E">
            <w:pPr>
              <w:rPr>
                <w:rFonts w:cstheme="minorHAnsi"/>
              </w:rPr>
            </w:pPr>
          </w:p>
          <w:p w14:paraId="7AED15BF" w14:textId="77777777" w:rsidR="00347B3E" w:rsidRPr="00223B2A" w:rsidRDefault="00347B3E" w:rsidP="00347B3E">
            <w:pPr>
              <w:rPr>
                <w:rFonts w:cstheme="minorHAnsi"/>
              </w:rPr>
            </w:pPr>
            <w:r w:rsidRPr="00223B2A">
              <w:rPr>
                <w:rFonts w:cstheme="minorHAnsi"/>
              </w:rPr>
              <w:t xml:space="preserve">Therefore, it is important not to make assumptions based solely on appearance for example, and if you are in any doubt you will need to ask people how they would like to be addressed. It’s better to be safe than sorry! For example, simply asking </w:t>
            </w:r>
            <w:r w:rsidRPr="00223B2A">
              <w:rPr>
                <w:rFonts w:cstheme="minorHAnsi"/>
                <w:i/>
                <w:iCs/>
              </w:rPr>
              <w:t>what’s your preferred pronoun?</w:t>
            </w:r>
          </w:p>
          <w:p w14:paraId="7468477B" w14:textId="77777777" w:rsidR="00347B3E" w:rsidRPr="00223B2A" w:rsidRDefault="00347B3E" w:rsidP="00347B3E">
            <w:pPr>
              <w:rPr>
                <w:rFonts w:cstheme="minorHAnsi"/>
              </w:rPr>
            </w:pPr>
          </w:p>
          <w:p w14:paraId="49C13E27" w14:textId="5F8B26B4" w:rsidR="00347B3E" w:rsidRDefault="00347B3E" w:rsidP="00347B3E">
            <w:r w:rsidRPr="00223B2A">
              <w:rPr>
                <w:rFonts w:cstheme="minorHAnsi"/>
              </w:rPr>
              <w:lastRenderedPageBreak/>
              <w:t>if you make a mistake and use the wrong pronoun, which does happen to all of us, the best approach is to not call too much attention to it. A simple apology, followed by a correction is recommended</w:t>
            </w:r>
            <w:r>
              <w:rPr>
                <w:rFonts w:cstheme="minorHAnsi"/>
              </w:rPr>
              <w:t>.</w:t>
            </w:r>
          </w:p>
        </w:tc>
        <w:tc>
          <w:tcPr>
            <w:tcW w:w="842" w:type="dxa"/>
          </w:tcPr>
          <w:p w14:paraId="157A2E58" w14:textId="77777777" w:rsidR="00347B3E" w:rsidRDefault="00347B3E" w:rsidP="00AC1665"/>
        </w:tc>
      </w:tr>
      <w:tr w:rsidR="003B3970" w14:paraId="21AFB50C" w14:textId="77777777" w:rsidTr="0003296B">
        <w:tc>
          <w:tcPr>
            <w:tcW w:w="2729" w:type="dxa"/>
          </w:tcPr>
          <w:p w14:paraId="5633DEE2" w14:textId="56FC59EF" w:rsidR="003B3970" w:rsidRPr="0025609F" w:rsidRDefault="003B3970" w:rsidP="003B3970">
            <w:pPr>
              <w:pStyle w:val="ListParagraph"/>
              <w:numPr>
                <w:ilvl w:val="0"/>
                <w:numId w:val="21"/>
              </w:numPr>
              <w:rPr>
                <w:rFonts w:cstheme="minorHAnsi"/>
                <w:color w:val="000000" w:themeColor="text1"/>
              </w:rPr>
            </w:pPr>
            <w:r w:rsidRPr="00043808">
              <w:t>Cultural schemas</w:t>
            </w:r>
          </w:p>
        </w:tc>
        <w:tc>
          <w:tcPr>
            <w:tcW w:w="10741" w:type="dxa"/>
            <w:shd w:val="clear" w:color="auto" w:fill="auto"/>
          </w:tcPr>
          <w:p w14:paraId="1EFA7339" w14:textId="1F151EB7" w:rsidR="003B3970" w:rsidRDefault="003B3970" w:rsidP="003B3970">
            <w:r w:rsidRPr="00043808">
              <w:t xml:space="preserve">Cultural schemas generalised collections of cultural knowledge that we acquire from birth and our interaction in the society we grow up in. These guide our behaviours in familiar situations but may change from culture to culture. Schemas a simply knowledge about how to do things, like queuing up, food eating etiquette, etc. differences in the ways in which we do things, can offend people without us understanding what we did wrong. A classic example is how to finish a meal when you are invited to someone’s house. In some cultures, finishing up your meal can be interpreted as not having had enough food and make your host feel like they are not providing enough. While in some others, leaving food on your plate can be perceived as disrespectful and rejecting your host’s hospitality.  </w:t>
            </w:r>
          </w:p>
        </w:tc>
        <w:tc>
          <w:tcPr>
            <w:tcW w:w="842" w:type="dxa"/>
          </w:tcPr>
          <w:p w14:paraId="0923137F" w14:textId="77777777" w:rsidR="003B3970" w:rsidRDefault="003B3970" w:rsidP="00AC1665"/>
        </w:tc>
      </w:tr>
      <w:tr w:rsidR="00AB2DB1" w14:paraId="79870D79" w14:textId="77777777" w:rsidTr="0003296B">
        <w:tc>
          <w:tcPr>
            <w:tcW w:w="2729" w:type="dxa"/>
          </w:tcPr>
          <w:p w14:paraId="51776E2A" w14:textId="77777777" w:rsidR="00AB2DB1" w:rsidRDefault="00AB2DB1" w:rsidP="00AB2DB1">
            <w:r>
              <w:t xml:space="preserve">Conclusion </w:t>
            </w:r>
          </w:p>
          <w:p w14:paraId="7C2E0EE2" w14:textId="77777777" w:rsidR="00AB2DB1" w:rsidRDefault="00AB2DB1" w:rsidP="00AB2DB1"/>
          <w:p w14:paraId="6008834F" w14:textId="77777777" w:rsidR="00AB2DB1" w:rsidRDefault="00AB2DB1" w:rsidP="00AB2DB1"/>
          <w:p w14:paraId="0C318D31" w14:textId="77777777" w:rsidR="00AB2DB1" w:rsidRDefault="00AB2DB1" w:rsidP="00AB2DB1"/>
          <w:p w14:paraId="5227194A" w14:textId="41A258B2" w:rsidR="00AB2DB1" w:rsidRPr="00043808" w:rsidRDefault="00AB2DB1" w:rsidP="00AB2DB1"/>
        </w:tc>
        <w:tc>
          <w:tcPr>
            <w:tcW w:w="10741" w:type="dxa"/>
            <w:shd w:val="clear" w:color="auto" w:fill="auto"/>
          </w:tcPr>
          <w:p w14:paraId="41020FC3" w14:textId="77777777" w:rsidR="00AB2DB1" w:rsidRPr="00043808" w:rsidRDefault="00AB2DB1" w:rsidP="003B3970"/>
        </w:tc>
        <w:tc>
          <w:tcPr>
            <w:tcW w:w="842" w:type="dxa"/>
          </w:tcPr>
          <w:p w14:paraId="07238A8E" w14:textId="77777777" w:rsidR="00AB2DB1" w:rsidRDefault="00AB2DB1" w:rsidP="00AC1665"/>
        </w:tc>
      </w:tr>
    </w:tbl>
    <w:p w14:paraId="0A028478" w14:textId="77777777" w:rsidR="003B3970" w:rsidRDefault="003B3970" w:rsidP="003B3970">
      <w:pPr>
        <w:spacing w:after="160" w:line="259" w:lineRule="auto"/>
        <w:rPr>
          <w:rFonts w:eastAsiaTheme="minorEastAsia"/>
          <w:b/>
          <w:bCs/>
          <w:color w:val="000000" w:themeColor="text1"/>
        </w:rPr>
      </w:pPr>
    </w:p>
    <w:p w14:paraId="2CFDBA1B" w14:textId="77777777" w:rsidR="003B3970" w:rsidRPr="00E15C56" w:rsidRDefault="003B3970" w:rsidP="003B3970"/>
    <w:p w14:paraId="1CD9655E" w14:textId="77777777" w:rsidR="003B3970" w:rsidRDefault="003B3970" w:rsidP="003B3970">
      <w:pPr>
        <w:rPr>
          <w:u w:val="single"/>
        </w:rPr>
      </w:pPr>
    </w:p>
    <w:p w14:paraId="675F3659" w14:textId="77777777" w:rsidR="003B3970" w:rsidRPr="00043808" w:rsidRDefault="003B3970" w:rsidP="00043808"/>
    <w:p w14:paraId="5AA1659C" w14:textId="77777777" w:rsidR="00043808" w:rsidRPr="00043808" w:rsidRDefault="00043808" w:rsidP="00043808"/>
    <w:p w14:paraId="26D3837A" w14:textId="77777777" w:rsidR="00043808" w:rsidRPr="00043808" w:rsidRDefault="00043808" w:rsidP="00043808"/>
    <w:p w14:paraId="1EBBA871" w14:textId="77777777" w:rsidR="00043808" w:rsidRPr="00043808" w:rsidRDefault="00043808" w:rsidP="00043808"/>
    <w:p w14:paraId="72069FD0" w14:textId="77777777" w:rsidR="00043808" w:rsidRPr="00043808" w:rsidRDefault="00043808" w:rsidP="00043808">
      <w:pPr>
        <w:rPr>
          <w:b/>
          <w:bCs/>
          <w:i/>
          <w:iCs/>
        </w:rPr>
      </w:pPr>
    </w:p>
    <w:p w14:paraId="0FBE39F6" w14:textId="77777777" w:rsidR="00043808" w:rsidRPr="00043808" w:rsidRDefault="00043808" w:rsidP="00043808"/>
    <w:p w14:paraId="06088377" w14:textId="0BFBE9BA" w:rsidR="000315EE" w:rsidRPr="00BC43BB" w:rsidRDefault="000315EE" w:rsidP="00BC43BB">
      <w:pPr>
        <w:rPr>
          <w:rFonts w:cstheme="minorHAnsi"/>
          <w:color w:val="000000" w:themeColor="text1"/>
        </w:rPr>
      </w:pPr>
    </w:p>
    <w:sectPr w:rsidR="000315EE" w:rsidRPr="00BC43BB" w:rsidSect="0025609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393852"/>
    <w:multiLevelType w:val="hybridMultilevel"/>
    <w:tmpl w:val="E08E33E2"/>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009B9"/>
    <w:multiLevelType w:val="hybridMultilevel"/>
    <w:tmpl w:val="C14058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4018F1"/>
    <w:multiLevelType w:val="hybridMultilevel"/>
    <w:tmpl w:val="C694D280"/>
    <w:lvl w:ilvl="0" w:tplc="FFFFFFFF">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463A4FB4"/>
    <w:multiLevelType w:val="hybridMultilevel"/>
    <w:tmpl w:val="D47065E2"/>
    <w:lvl w:ilvl="0" w:tplc="FFFFFFFF">
      <w:start w:val="1"/>
      <w:numFmt w:val="lowerLetter"/>
      <w:lvlText w:val="%1."/>
      <w:lvlJc w:val="left"/>
      <w:pPr>
        <w:ind w:left="360" w:hanging="360"/>
      </w:pPr>
    </w:lvl>
    <w:lvl w:ilvl="1" w:tplc="08090013">
      <w:start w:val="1"/>
      <w:numFmt w:val="upp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2AD432C"/>
    <w:multiLevelType w:val="hybridMultilevel"/>
    <w:tmpl w:val="E66EC9FA"/>
    <w:lvl w:ilvl="0" w:tplc="08090019">
      <w:start w:val="1"/>
      <w:numFmt w:val="lowerLetter"/>
      <w:lvlText w:val="%1."/>
      <w:lvlJc w:val="left"/>
      <w:pPr>
        <w:ind w:left="720" w:hanging="360"/>
      </w:pPr>
    </w:lvl>
    <w:lvl w:ilvl="1" w:tplc="08090013">
      <w:start w:val="1"/>
      <w:numFmt w:val="upp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B6A0729"/>
    <w:multiLevelType w:val="hybridMultilevel"/>
    <w:tmpl w:val="C140584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1B5210"/>
    <w:multiLevelType w:val="hybridMultilevel"/>
    <w:tmpl w:val="0BA2CA52"/>
    <w:lvl w:ilvl="0" w:tplc="FFFFFFFF">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7B385355"/>
    <w:multiLevelType w:val="multilevel"/>
    <w:tmpl w:val="7EE80B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BED0D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1791234">
    <w:abstractNumId w:val="7"/>
  </w:num>
  <w:num w:numId="2" w16cid:durableId="82453351">
    <w:abstractNumId w:val="11"/>
  </w:num>
  <w:num w:numId="3" w16cid:durableId="2103796069">
    <w:abstractNumId w:val="0"/>
  </w:num>
  <w:num w:numId="4" w16cid:durableId="1524897361">
    <w:abstractNumId w:val="13"/>
  </w:num>
  <w:num w:numId="5" w16cid:durableId="120612535">
    <w:abstractNumId w:val="9"/>
  </w:num>
  <w:num w:numId="6" w16cid:durableId="1496074376">
    <w:abstractNumId w:val="8"/>
  </w:num>
  <w:num w:numId="7" w16cid:durableId="641737702">
    <w:abstractNumId w:val="17"/>
  </w:num>
  <w:num w:numId="8" w16cid:durableId="678508861">
    <w:abstractNumId w:val="2"/>
  </w:num>
  <w:num w:numId="9" w16cid:durableId="886917553">
    <w:abstractNumId w:val="21"/>
  </w:num>
  <w:num w:numId="10" w16cid:durableId="847132655">
    <w:abstractNumId w:val="22"/>
  </w:num>
  <w:num w:numId="11" w16cid:durableId="1677344961">
    <w:abstractNumId w:val="12"/>
  </w:num>
  <w:num w:numId="12" w16cid:durableId="418252158">
    <w:abstractNumId w:val="20"/>
  </w:num>
  <w:num w:numId="13" w16cid:durableId="651829824">
    <w:abstractNumId w:val="6"/>
  </w:num>
  <w:num w:numId="14" w16cid:durableId="524561182">
    <w:abstractNumId w:val="5"/>
  </w:num>
  <w:num w:numId="15" w16cid:durableId="587350446">
    <w:abstractNumId w:val="23"/>
  </w:num>
  <w:num w:numId="16" w16cid:durableId="2093964573">
    <w:abstractNumId w:val="15"/>
  </w:num>
  <w:num w:numId="17" w16cid:durableId="1703438262">
    <w:abstractNumId w:val="19"/>
  </w:num>
  <w:num w:numId="18" w16cid:durableId="646784890">
    <w:abstractNumId w:val="16"/>
  </w:num>
  <w:num w:numId="19" w16cid:durableId="1086682521">
    <w:abstractNumId w:val="3"/>
  </w:num>
  <w:num w:numId="20" w16cid:durableId="726299436">
    <w:abstractNumId w:val="4"/>
  </w:num>
  <w:num w:numId="21" w16cid:durableId="1933511977">
    <w:abstractNumId w:val="10"/>
  </w:num>
  <w:num w:numId="22" w16cid:durableId="988753895">
    <w:abstractNumId w:val="18"/>
  </w:num>
  <w:num w:numId="23" w16cid:durableId="969360407">
    <w:abstractNumId w:val="14"/>
  </w:num>
  <w:num w:numId="24" w16cid:durableId="147502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315EE"/>
    <w:rsid w:val="0003296B"/>
    <w:rsid w:val="00040391"/>
    <w:rsid w:val="00043808"/>
    <w:rsid w:val="00050F7A"/>
    <w:rsid w:val="00066578"/>
    <w:rsid w:val="000C18C1"/>
    <w:rsid w:val="00106B05"/>
    <w:rsid w:val="001106AF"/>
    <w:rsid w:val="0015724C"/>
    <w:rsid w:val="00160A16"/>
    <w:rsid w:val="001B1452"/>
    <w:rsid w:val="001F3BE4"/>
    <w:rsid w:val="0025609F"/>
    <w:rsid w:val="00260F3C"/>
    <w:rsid w:val="00286651"/>
    <w:rsid w:val="002D06A2"/>
    <w:rsid w:val="003151A9"/>
    <w:rsid w:val="0033621B"/>
    <w:rsid w:val="00345CFC"/>
    <w:rsid w:val="00347B3E"/>
    <w:rsid w:val="00393410"/>
    <w:rsid w:val="003A3591"/>
    <w:rsid w:val="003B3970"/>
    <w:rsid w:val="003D1299"/>
    <w:rsid w:val="003E0C4C"/>
    <w:rsid w:val="00403DDA"/>
    <w:rsid w:val="0056637C"/>
    <w:rsid w:val="00573391"/>
    <w:rsid w:val="005832E7"/>
    <w:rsid w:val="005A3017"/>
    <w:rsid w:val="005B6F46"/>
    <w:rsid w:val="0065544D"/>
    <w:rsid w:val="006A342F"/>
    <w:rsid w:val="00717DCF"/>
    <w:rsid w:val="007B49E0"/>
    <w:rsid w:val="007D40EB"/>
    <w:rsid w:val="008C7086"/>
    <w:rsid w:val="00903B1F"/>
    <w:rsid w:val="00945290"/>
    <w:rsid w:val="00956809"/>
    <w:rsid w:val="00966573"/>
    <w:rsid w:val="009C1B5B"/>
    <w:rsid w:val="009D6102"/>
    <w:rsid w:val="00A277D5"/>
    <w:rsid w:val="00A30304"/>
    <w:rsid w:val="00A453D7"/>
    <w:rsid w:val="00A85621"/>
    <w:rsid w:val="00AB239D"/>
    <w:rsid w:val="00AB2DB1"/>
    <w:rsid w:val="00AE25A0"/>
    <w:rsid w:val="00AE3BE6"/>
    <w:rsid w:val="00B2527D"/>
    <w:rsid w:val="00B41384"/>
    <w:rsid w:val="00B776E3"/>
    <w:rsid w:val="00BA75EC"/>
    <w:rsid w:val="00BC43BB"/>
    <w:rsid w:val="00C045A1"/>
    <w:rsid w:val="00C268D5"/>
    <w:rsid w:val="00C67A31"/>
    <w:rsid w:val="00CA20A5"/>
    <w:rsid w:val="00D25691"/>
    <w:rsid w:val="00D66F8E"/>
    <w:rsid w:val="00DF5DCE"/>
    <w:rsid w:val="00E002F5"/>
    <w:rsid w:val="00E007AB"/>
    <w:rsid w:val="00E86173"/>
    <w:rsid w:val="00F94787"/>
    <w:rsid w:val="00FC667D"/>
    <w:rsid w:val="00FD69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25609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5609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3B3970"/>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145781753">
      <w:bodyDiv w:val="1"/>
      <w:marLeft w:val="0"/>
      <w:marRight w:val="0"/>
      <w:marTop w:val="0"/>
      <w:marBottom w:val="0"/>
      <w:divBdr>
        <w:top w:val="none" w:sz="0" w:space="0" w:color="auto"/>
        <w:left w:val="none" w:sz="0" w:space="0" w:color="auto"/>
        <w:bottom w:val="none" w:sz="0" w:space="0" w:color="auto"/>
        <w:right w:val="none" w:sz="0" w:space="0" w:color="auto"/>
      </w:divBdr>
      <w:divsChild>
        <w:div w:id="66847409">
          <w:marLeft w:val="0"/>
          <w:marRight w:val="0"/>
          <w:marTop w:val="0"/>
          <w:marBottom w:val="0"/>
          <w:divBdr>
            <w:top w:val="none" w:sz="0" w:space="0" w:color="auto"/>
            <w:left w:val="none" w:sz="0" w:space="0" w:color="auto"/>
            <w:bottom w:val="none" w:sz="0" w:space="0" w:color="auto"/>
            <w:right w:val="none" w:sz="0" w:space="0" w:color="auto"/>
          </w:divBdr>
        </w:div>
        <w:div w:id="1074665420">
          <w:marLeft w:val="0"/>
          <w:marRight w:val="0"/>
          <w:marTop w:val="0"/>
          <w:marBottom w:val="0"/>
          <w:divBdr>
            <w:top w:val="none" w:sz="0" w:space="0" w:color="auto"/>
            <w:left w:val="none" w:sz="0" w:space="0" w:color="auto"/>
            <w:bottom w:val="none" w:sz="0" w:space="0" w:color="auto"/>
            <w:right w:val="none" w:sz="0" w:space="0" w:color="auto"/>
          </w:divBdr>
        </w:div>
      </w:divsChild>
    </w:div>
    <w:div w:id="1414161871">
      <w:bodyDiv w:val="1"/>
      <w:marLeft w:val="0"/>
      <w:marRight w:val="0"/>
      <w:marTop w:val="0"/>
      <w:marBottom w:val="0"/>
      <w:divBdr>
        <w:top w:val="none" w:sz="0" w:space="0" w:color="auto"/>
        <w:left w:val="none" w:sz="0" w:space="0" w:color="auto"/>
        <w:bottom w:val="none" w:sz="0" w:space="0" w:color="auto"/>
        <w:right w:val="none" w:sz="0" w:space="0" w:color="auto"/>
      </w:divBdr>
    </w:div>
    <w:div w:id="145721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9</cp:revision>
  <dcterms:created xsi:type="dcterms:W3CDTF">2023-03-13T21:53:00Z</dcterms:created>
  <dcterms:modified xsi:type="dcterms:W3CDTF">2023-03-14T15:27:00Z</dcterms:modified>
</cp:coreProperties>
</file>