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547"/>
        <w:gridCol w:w="9497"/>
        <w:gridCol w:w="1904"/>
      </w:tblGrid>
      <w:tr w:rsidR="007B79D2" w:rsidRPr="00F45E14" w14:paraId="04E2B09F" w14:textId="77777777" w:rsidTr="005E73D8">
        <w:tc>
          <w:tcPr>
            <w:tcW w:w="2547" w:type="dxa"/>
          </w:tcPr>
          <w:p w14:paraId="01AC6048" w14:textId="2C07244D" w:rsidR="007B79D2" w:rsidRPr="00F45E14" w:rsidRDefault="007B79D2" w:rsidP="00F45E14">
            <w:pPr>
              <w:pStyle w:val="ListParagraph"/>
              <w:numPr>
                <w:ilvl w:val="0"/>
                <w:numId w:val="18"/>
              </w:numPr>
              <w:spacing w:after="0" w:line="276" w:lineRule="auto"/>
              <w:ind w:left="0"/>
              <w:rPr>
                <w:rFonts w:cstheme="minorHAnsi"/>
                <w:b/>
                <w:bCs/>
                <w:color w:val="000000" w:themeColor="text1"/>
                <w:sz w:val="24"/>
                <w:szCs w:val="24"/>
              </w:rPr>
            </w:pPr>
            <w:r w:rsidRPr="00F45E14">
              <w:rPr>
                <w:rFonts w:cstheme="minorHAnsi"/>
                <w:b/>
                <w:bCs/>
                <w:color w:val="000000" w:themeColor="text1"/>
                <w:sz w:val="24"/>
                <w:szCs w:val="24"/>
              </w:rPr>
              <w:t xml:space="preserve">General Introduction </w:t>
            </w:r>
          </w:p>
        </w:tc>
        <w:tc>
          <w:tcPr>
            <w:tcW w:w="9497" w:type="dxa"/>
          </w:tcPr>
          <w:p w14:paraId="2908703F" w14:textId="72E08115" w:rsidR="007B79D2" w:rsidRDefault="007B79D2" w:rsidP="00F45E14">
            <w:pPr>
              <w:shd w:val="clear" w:color="auto" w:fill="FFFFFF"/>
              <w:spacing w:line="276" w:lineRule="auto"/>
              <w:textAlignment w:val="baseline"/>
              <w:rPr>
                <w:rFonts w:eastAsia="Times New Roman" w:cstheme="minorHAnsi"/>
                <w:color w:val="000000"/>
                <w:bdr w:val="none" w:sz="0" w:space="0" w:color="auto" w:frame="1"/>
                <w:lang w:val="en-US" w:eastAsia="en-GB"/>
              </w:rPr>
            </w:pPr>
            <w:r w:rsidRPr="00F45E14">
              <w:rPr>
                <w:rFonts w:eastAsia="Times New Roman" w:cstheme="minorHAnsi"/>
                <w:color w:val="000000"/>
                <w:bdr w:val="none" w:sz="0" w:space="0" w:color="auto" w:frame="1"/>
                <w:lang w:val="en-US" w:eastAsia="en-GB"/>
              </w:rPr>
              <w:t>H</w:t>
            </w:r>
            <w:r w:rsidR="00F45E14">
              <w:rPr>
                <w:rFonts w:eastAsia="Times New Roman" w:cstheme="minorHAnsi"/>
                <w:color w:val="000000"/>
                <w:bdr w:val="none" w:sz="0" w:space="0" w:color="auto" w:frame="1"/>
                <w:lang w:val="en-US" w:eastAsia="en-GB"/>
              </w:rPr>
              <w:t>ello</w:t>
            </w:r>
            <w:r w:rsidRPr="00F45E14">
              <w:rPr>
                <w:rFonts w:eastAsia="Times New Roman" w:cstheme="minorHAnsi"/>
                <w:color w:val="000000"/>
                <w:bdr w:val="none" w:sz="0" w:space="0" w:color="auto" w:frame="1"/>
                <w:lang w:val="en-US" w:eastAsia="en-GB"/>
              </w:rPr>
              <w:t xml:space="preserve"> and welcome to the UK and to your new role working in the NHS, the National Health Service. As an important part of helping you to adapt to your changing life, this course will talk you through some aspects of communication </w:t>
            </w:r>
            <w:r w:rsidR="00F45E14">
              <w:rPr>
                <w:rFonts w:eastAsia="Times New Roman" w:cstheme="minorHAnsi"/>
                <w:color w:val="000000"/>
                <w:bdr w:val="none" w:sz="0" w:space="0" w:color="auto" w:frame="1"/>
                <w:lang w:val="en-US" w:eastAsia="en-GB"/>
              </w:rPr>
              <w:t xml:space="preserve">and language </w:t>
            </w:r>
            <w:r w:rsidRPr="00F45E14">
              <w:rPr>
                <w:rFonts w:eastAsia="Times New Roman" w:cstheme="minorHAnsi"/>
                <w:color w:val="000000"/>
                <w:bdr w:val="none" w:sz="0" w:space="0" w:color="auto" w:frame="1"/>
                <w:lang w:val="en-US" w:eastAsia="en-GB"/>
              </w:rPr>
              <w:t>that you may find a bit different here in the UK.  </w:t>
            </w:r>
          </w:p>
          <w:p w14:paraId="29C4FC17" w14:textId="77777777" w:rsidR="00F45E14" w:rsidRPr="00F45E14" w:rsidRDefault="00F45E14" w:rsidP="00F45E14">
            <w:pPr>
              <w:shd w:val="clear" w:color="auto" w:fill="FFFFFF"/>
              <w:spacing w:line="276" w:lineRule="auto"/>
              <w:textAlignment w:val="baseline"/>
              <w:rPr>
                <w:rFonts w:eastAsia="Times New Roman" w:cstheme="minorHAnsi"/>
                <w:color w:val="000000"/>
                <w:lang w:eastAsia="en-GB"/>
              </w:rPr>
            </w:pPr>
          </w:p>
          <w:p w14:paraId="26662AF8" w14:textId="60194197" w:rsidR="00F45E14" w:rsidRDefault="007B79D2" w:rsidP="00F45E14">
            <w:pPr>
              <w:spacing w:line="276" w:lineRule="auto"/>
              <w:rPr>
                <w:rFonts w:eastAsia="Times New Roman" w:cstheme="minorHAnsi"/>
                <w:color w:val="000000"/>
                <w:bdr w:val="none" w:sz="0" w:space="0" w:color="auto" w:frame="1"/>
                <w:lang w:val="en-US" w:eastAsia="en-GB"/>
              </w:rPr>
            </w:pPr>
            <w:r w:rsidRPr="00F45E14">
              <w:rPr>
                <w:rFonts w:eastAsia="Times New Roman" w:cstheme="minorHAnsi"/>
                <w:color w:val="000000"/>
                <w:bdr w:val="none" w:sz="0" w:space="0" w:color="auto" w:frame="1"/>
                <w:lang w:val="en-US" w:eastAsia="en-GB"/>
              </w:rPr>
              <w:t xml:space="preserve">This element of the course consists of four self-contained videos. We will cover some general </w:t>
            </w:r>
            <w:r w:rsidR="00F45E14">
              <w:rPr>
                <w:rFonts w:eastAsia="Times New Roman" w:cstheme="minorHAnsi"/>
                <w:color w:val="000000"/>
                <w:bdr w:val="none" w:sz="0" w:space="0" w:color="auto" w:frame="1"/>
                <w:lang w:val="en-US" w:eastAsia="en-GB"/>
              </w:rPr>
              <w:t xml:space="preserve">and healthcare specific </w:t>
            </w:r>
            <w:r w:rsidRPr="00F45E14">
              <w:rPr>
                <w:rFonts w:eastAsia="Times New Roman" w:cstheme="minorHAnsi"/>
                <w:color w:val="000000"/>
                <w:bdr w:val="none" w:sz="0" w:space="0" w:color="auto" w:frame="1"/>
                <w:lang w:val="en-US" w:eastAsia="en-GB"/>
              </w:rPr>
              <w:t xml:space="preserve">communication topics in video 1, </w:t>
            </w:r>
            <w:r w:rsidR="00F45E14">
              <w:rPr>
                <w:rFonts w:eastAsia="Times New Roman" w:cstheme="minorHAnsi"/>
                <w:color w:val="000000"/>
                <w:bdr w:val="none" w:sz="0" w:space="0" w:color="auto" w:frame="1"/>
                <w:lang w:val="en-US" w:eastAsia="en-GB"/>
              </w:rPr>
              <w:t>while video 2</w:t>
            </w:r>
            <w:r w:rsidRPr="00F45E14">
              <w:rPr>
                <w:rFonts w:eastAsia="Times New Roman" w:cstheme="minorHAnsi"/>
                <w:color w:val="000000"/>
                <w:bdr w:val="none" w:sz="0" w:space="0" w:color="auto" w:frame="1"/>
                <w:lang w:val="en-US" w:eastAsia="en-GB"/>
              </w:rPr>
              <w:t xml:space="preserve"> discusses actual clinical encounters</w:t>
            </w:r>
            <w:r w:rsidR="00F45E14">
              <w:rPr>
                <w:rFonts w:eastAsia="Times New Roman" w:cstheme="minorHAnsi"/>
                <w:color w:val="000000"/>
                <w:bdr w:val="none" w:sz="0" w:space="0" w:color="auto" w:frame="1"/>
                <w:lang w:val="en-US" w:eastAsia="en-GB"/>
              </w:rPr>
              <w:t>. Video 3 presents some discussion on language</w:t>
            </w:r>
            <w:r w:rsidR="00ED031D">
              <w:rPr>
                <w:rFonts w:eastAsia="Times New Roman" w:cstheme="minorHAnsi"/>
                <w:color w:val="000000"/>
                <w:bdr w:val="none" w:sz="0" w:space="0" w:color="auto" w:frame="1"/>
                <w:lang w:val="en-US" w:eastAsia="en-GB"/>
              </w:rPr>
              <w:t xml:space="preserve"> at work and some of the problems you may face</w:t>
            </w:r>
            <w:r w:rsidR="00F45E14">
              <w:rPr>
                <w:rFonts w:eastAsia="Times New Roman" w:cstheme="minorHAnsi"/>
                <w:color w:val="000000"/>
                <w:bdr w:val="none" w:sz="0" w:space="0" w:color="auto" w:frame="1"/>
                <w:lang w:val="en-US" w:eastAsia="en-GB"/>
              </w:rPr>
              <w:t xml:space="preserve">, while video </w:t>
            </w:r>
            <w:r w:rsidRPr="00F45E14">
              <w:rPr>
                <w:rFonts w:eastAsia="Times New Roman" w:cstheme="minorHAnsi"/>
                <w:color w:val="000000"/>
                <w:bdr w:val="none" w:sz="0" w:space="0" w:color="auto" w:frame="1"/>
                <w:lang w:val="en-US" w:eastAsia="en-GB"/>
              </w:rPr>
              <w:t xml:space="preserve">4 looks at </w:t>
            </w:r>
            <w:r w:rsidR="00ED031D">
              <w:rPr>
                <w:rFonts w:eastAsia="Times New Roman" w:cstheme="minorHAnsi"/>
                <w:color w:val="000000"/>
                <w:bdr w:val="none" w:sz="0" w:space="0" w:color="auto" w:frame="1"/>
                <w:lang w:val="en-US" w:eastAsia="en-GB"/>
              </w:rPr>
              <w:t xml:space="preserve">other </w:t>
            </w:r>
            <w:r w:rsidRPr="00F45E14">
              <w:rPr>
                <w:rFonts w:eastAsia="Times New Roman" w:cstheme="minorHAnsi"/>
                <w:color w:val="000000"/>
                <w:bdr w:val="none" w:sz="0" w:space="0" w:color="auto" w:frame="1"/>
                <w:lang w:val="en-US" w:eastAsia="en-GB"/>
              </w:rPr>
              <w:t>challenges in communication</w:t>
            </w:r>
            <w:r w:rsidR="00ED031D">
              <w:rPr>
                <w:rFonts w:eastAsia="Times New Roman" w:cstheme="minorHAnsi"/>
                <w:color w:val="000000"/>
                <w:bdr w:val="none" w:sz="0" w:space="0" w:color="auto" w:frame="1"/>
                <w:lang w:val="en-US" w:eastAsia="en-GB"/>
              </w:rPr>
              <w:t xml:space="preserve"> that people face, particularly in a healthcare context</w:t>
            </w:r>
            <w:r w:rsidRPr="00F45E14">
              <w:rPr>
                <w:rFonts w:eastAsia="Times New Roman" w:cstheme="minorHAnsi"/>
                <w:color w:val="000000"/>
                <w:bdr w:val="none" w:sz="0" w:space="0" w:color="auto" w:frame="1"/>
                <w:lang w:val="en-US" w:eastAsia="en-GB"/>
              </w:rPr>
              <w:t xml:space="preserve">. </w:t>
            </w:r>
          </w:p>
          <w:p w14:paraId="4C6C5407" w14:textId="77777777" w:rsidR="00F45E14" w:rsidRDefault="00F45E14" w:rsidP="00F45E14">
            <w:pPr>
              <w:spacing w:line="276" w:lineRule="auto"/>
              <w:rPr>
                <w:rFonts w:eastAsia="Times New Roman" w:cstheme="minorHAnsi"/>
                <w:color w:val="000000"/>
                <w:bdr w:val="none" w:sz="0" w:space="0" w:color="auto" w:frame="1"/>
                <w:lang w:val="en-US" w:eastAsia="en-GB"/>
              </w:rPr>
            </w:pPr>
          </w:p>
          <w:p w14:paraId="15C7ACD3" w14:textId="77777777" w:rsidR="007B79D2" w:rsidRDefault="007B79D2" w:rsidP="00F45E14">
            <w:pPr>
              <w:spacing w:line="276" w:lineRule="auto"/>
              <w:rPr>
                <w:rFonts w:eastAsia="Times New Roman" w:cstheme="minorHAnsi"/>
                <w:color w:val="000000"/>
                <w:bdr w:val="none" w:sz="0" w:space="0" w:color="auto" w:frame="1"/>
                <w:lang w:val="en-US" w:eastAsia="en-GB"/>
              </w:rPr>
            </w:pPr>
            <w:r w:rsidRPr="00F45E14">
              <w:rPr>
                <w:rFonts w:eastAsia="Times New Roman" w:cstheme="minorHAnsi"/>
                <w:color w:val="000000"/>
                <w:bdr w:val="none" w:sz="0" w:space="0" w:color="auto" w:frame="1"/>
                <w:lang w:val="en-US" w:eastAsia="en-GB"/>
              </w:rPr>
              <w:t>The way in which these areas apply to you will obviously vary depending on what your role in the NHS is, whether you are in a hospital or community, and how autonomous you are expected to be, but all the issues we discuss will be relevant to you at some point in your working lives.</w:t>
            </w:r>
          </w:p>
          <w:p w14:paraId="4CF65D42" w14:textId="0507C2C5" w:rsidR="00F45E14" w:rsidRPr="00F45E14" w:rsidRDefault="00F45E14" w:rsidP="00F45E14">
            <w:pPr>
              <w:spacing w:line="276" w:lineRule="auto"/>
              <w:rPr>
                <w:rFonts w:cstheme="minorHAnsi"/>
                <w:color w:val="000000" w:themeColor="text1"/>
              </w:rPr>
            </w:pPr>
          </w:p>
        </w:tc>
        <w:tc>
          <w:tcPr>
            <w:tcW w:w="1904" w:type="dxa"/>
          </w:tcPr>
          <w:p w14:paraId="2264822D" w14:textId="77777777" w:rsidR="007B79D2" w:rsidRPr="00F45E14" w:rsidRDefault="007B79D2" w:rsidP="00F45E14">
            <w:pPr>
              <w:spacing w:line="276" w:lineRule="auto"/>
              <w:rPr>
                <w:rFonts w:cstheme="minorHAnsi"/>
                <w:color w:val="000000" w:themeColor="text1"/>
              </w:rPr>
            </w:pPr>
          </w:p>
        </w:tc>
      </w:tr>
      <w:tr w:rsidR="005E73D8" w:rsidRPr="00F45E14" w14:paraId="3005AA20" w14:textId="77777777" w:rsidTr="005E73D8">
        <w:tc>
          <w:tcPr>
            <w:tcW w:w="2547" w:type="dxa"/>
          </w:tcPr>
          <w:p w14:paraId="7CB6E764" w14:textId="183C5B4C" w:rsidR="004F085F" w:rsidRPr="00F45E14" w:rsidRDefault="007B79D2" w:rsidP="00F45E14">
            <w:pPr>
              <w:pStyle w:val="ListParagraph"/>
              <w:numPr>
                <w:ilvl w:val="0"/>
                <w:numId w:val="18"/>
              </w:numPr>
              <w:spacing w:after="0" w:line="276" w:lineRule="auto"/>
              <w:ind w:left="0"/>
              <w:rPr>
                <w:rFonts w:cstheme="minorHAnsi"/>
                <w:b/>
                <w:bCs/>
                <w:color w:val="000000" w:themeColor="text1"/>
                <w:sz w:val="24"/>
                <w:szCs w:val="24"/>
              </w:rPr>
            </w:pPr>
            <w:r w:rsidRPr="00F45E14">
              <w:rPr>
                <w:rFonts w:cstheme="minorHAnsi"/>
                <w:b/>
                <w:bCs/>
                <w:color w:val="000000" w:themeColor="text1"/>
                <w:sz w:val="24"/>
                <w:szCs w:val="24"/>
              </w:rPr>
              <w:t xml:space="preserve">S1 </w:t>
            </w:r>
            <w:r w:rsidR="004F085F" w:rsidRPr="00F45E14">
              <w:rPr>
                <w:rFonts w:cstheme="minorHAnsi"/>
                <w:b/>
                <w:bCs/>
                <w:color w:val="000000" w:themeColor="text1"/>
                <w:sz w:val="24"/>
                <w:szCs w:val="24"/>
              </w:rPr>
              <w:t>Introduction</w:t>
            </w:r>
          </w:p>
        </w:tc>
        <w:tc>
          <w:tcPr>
            <w:tcW w:w="9497" w:type="dxa"/>
          </w:tcPr>
          <w:p w14:paraId="4A441A81" w14:textId="6A2FEA95" w:rsidR="004F085F" w:rsidRDefault="004F085F" w:rsidP="00F45E14">
            <w:pPr>
              <w:spacing w:line="276" w:lineRule="auto"/>
              <w:rPr>
                <w:rFonts w:cstheme="minorHAnsi"/>
                <w:color w:val="000000" w:themeColor="text1"/>
              </w:rPr>
            </w:pPr>
            <w:r w:rsidRPr="00F45E14">
              <w:rPr>
                <w:rFonts w:cstheme="minorHAnsi"/>
                <w:color w:val="000000" w:themeColor="text1"/>
              </w:rPr>
              <w:t>In this session, we are going to look at some general principles of clinical interaction in the UK</w:t>
            </w:r>
            <w:r w:rsidR="00F45E14">
              <w:rPr>
                <w:rFonts w:cstheme="minorHAnsi"/>
                <w:color w:val="000000" w:themeColor="text1"/>
              </w:rPr>
              <w:t>.</w:t>
            </w:r>
          </w:p>
          <w:p w14:paraId="4B4751FC" w14:textId="77777777" w:rsidR="00F45E14" w:rsidRPr="00F45E14" w:rsidRDefault="00F45E14" w:rsidP="00F45E14">
            <w:pPr>
              <w:spacing w:line="276" w:lineRule="auto"/>
              <w:rPr>
                <w:rFonts w:cstheme="minorHAnsi"/>
                <w:color w:val="000000" w:themeColor="text1"/>
              </w:rPr>
            </w:pPr>
          </w:p>
          <w:p w14:paraId="0CC92064" w14:textId="77777777" w:rsidR="00F45E14" w:rsidRDefault="004F085F" w:rsidP="00F45E14">
            <w:pPr>
              <w:spacing w:line="276" w:lineRule="auto"/>
              <w:rPr>
                <w:rFonts w:cstheme="minorHAnsi"/>
                <w:color w:val="000000" w:themeColor="text1"/>
              </w:rPr>
            </w:pPr>
            <w:r w:rsidRPr="00F45E14">
              <w:rPr>
                <w:rFonts w:cstheme="minorHAnsi"/>
                <w:color w:val="000000" w:themeColor="text1"/>
              </w:rPr>
              <w:t xml:space="preserve">These general research informed principles are the starting point for this </w:t>
            </w:r>
            <w:r w:rsidR="00F45E14">
              <w:rPr>
                <w:rFonts w:cstheme="minorHAnsi"/>
                <w:color w:val="000000" w:themeColor="text1"/>
              </w:rPr>
              <w:t>course</w:t>
            </w:r>
            <w:r w:rsidR="00B63C0F" w:rsidRPr="00F45E14">
              <w:rPr>
                <w:rFonts w:cstheme="minorHAnsi"/>
                <w:color w:val="000000" w:themeColor="text1"/>
              </w:rPr>
              <w:t xml:space="preserve"> and we’ll</w:t>
            </w:r>
            <w:r w:rsidRPr="00F45E14">
              <w:rPr>
                <w:rFonts w:cstheme="minorHAnsi"/>
                <w:color w:val="000000" w:themeColor="text1"/>
              </w:rPr>
              <w:t xml:space="preserve"> provide some general suggestions that you will find helpful. </w:t>
            </w:r>
          </w:p>
          <w:p w14:paraId="79B2617E" w14:textId="77777777" w:rsidR="00F45E14" w:rsidRDefault="00F45E14" w:rsidP="00F45E14">
            <w:pPr>
              <w:spacing w:line="276" w:lineRule="auto"/>
              <w:rPr>
                <w:rFonts w:cstheme="minorHAnsi"/>
                <w:color w:val="000000" w:themeColor="text1"/>
              </w:rPr>
            </w:pPr>
          </w:p>
          <w:p w14:paraId="7758356E" w14:textId="77777777" w:rsidR="004F085F" w:rsidRDefault="004F085F" w:rsidP="00F45E14">
            <w:pPr>
              <w:spacing w:line="276" w:lineRule="auto"/>
              <w:rPr>
                <w:rFonts w:cstheme="minorHAnsi"/>
                <w:color w:val="000000" w:themeColor="text1"/>
              </w:rPr>
            </w:pPr>
            <w:r w:rsidRPr="00F45E14">
              <w:rPr>
                <w:rFonts w:cstheme="minorHAnsi"/>
                <w:color w:val="000000" w:themeColor="text1"/>
              </w:rPr>
              <w:t xml:space="preserve">In the next session, we will look in more detail at exchanges within the three typical stages of an interaction you are likely to have with a patient. </w:t>
            </w:r>
          </w:p>
          <w:p w14:paraId="0FD7F2C6" w14:textId="76E62CF9" w:rsidR="00F45E14" w:rsidRPr="00F45E14" w:rsidRDefault="00F45E14" w:rsidP="00F45E14">
            <w:pPr>
              <w:spacing w:line="276" w:lineRule="auto"/>
              <w:rPr>
                <w:rFonts w:cstheme="minorHAnsi"/>
                <w:color w:val="000000" w:themeColor="text1"/>
              </w:rPr>
            </w:pPr>
          </w:p>
        </w:tc>
        <w:tc>
          <w:tcPr>
            <w:tcW w:w="1904" w:type="dxa"/>
          </w:tcPr>
          <w:p w14:paraId="6A894AC0" w14:textId="77777777" w:rsidR="004F085F" w:rsidRPr="00F45E14" w:rsidRDefault="004F085F" w:rsidP="00F45E14">
            <w:pPr>
              <w:spacing w:line="276" w:lineRule="auto"/>
              <w:rPr>
                <w:rFonts w:cstheme="minorHAnsi"/>
                <w:color w:val="000000" w:themeColor="text1"/>
              </w:rPr>
            </w:pPr>
          </w:p>
        </w:tc>
      </w:tr>
      <w:tr w:rsidR="00F45E14" w:rsidRPr="00F45E14" w14:paraId="780CD9CE" w14:textId="77777777" w:rsidTr="005E73D8">
        <w:tc>
          <w:tcPr>
            <w:tcW w:w="2547" w:type="dxa"/>
          </w:tcPr>
          <w:p w14:paraId="41CFDB1C" w14:textId="29D1C3BB" w:rsidR="00F45E14" w:rsidRPr="00F45E14" w:rsidRDefault="00F45E14" w:rsidP="00F45E14">
            <w:pPr>
              <w:pStyle w:val="ListParagraph"/>
              <w:numPr>
                <w:ilvl w:val="0"/>
                <w:numId w:val="18"/>
              </w:numPr>
              <w:spacing w:after="0" w:line="276" w:lineRule="auto"/>
              <w:ind w:left="0"/>
              <w:rPr>
                <w:rFonts w:cstheme="minorHAnsi"/>
                <w:b/>
                <w:bCs/>
                <w:color w:val="000000" w:themeColor="text1"/>
                <w:sz w:val="24"/>
                <w:szCs w:val="24"/>
              </w:rPr>
            </w:pPr>
            <w:r>
              <w:rPr>
                <w:rFonts w:cstheme="minorHAnsi"/>
                <w:b/>
                <w:bCs/>
                <w:color w:val="000000" w:themeColor="text1"/>
                <w:sz w:val="24"/>
                <w:szCs w:val="24"/>
              </w:rPr>
              <w:t xml:space="preserve">Patient Centred approach </w:t>
            </w:r>
          </w:p>
        </w:tc>
        <w:tc>
          <w:tcPr>
            <w:tcW w:w="9497" w:type="dxa"/>
          </w:tcPr>
          <w:p w14:paraId="196598AC" w14:textId="362CE748"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It is the central role of healthcare professionals, to provide care and support to their patients. Language and communication skills are a key part of this activity. However, patients may not </w:t>
            </w:r>
            <w:r w:rsidRPr="00F45E14">
              <w:rPr>
                <w:rFonts w:cstheme="minorHAnsi"/>
                <w:color w:val="000000" w:themeColor="text1"/>
              </w:rPr>
              <w:lastRenderedPageBreak/>
              <w:t xml:space="preserve">always be able to indicate their distress or discomfort, and their symptoms and feelings may be hard to put into words. But the patient centred approach </w:t>
            </w:r>
            <w:r>
              <w:rPr>
                <w:rFonts w:cstheme="minorHAnsi"/>
                <w:color w:val="000000" w:themeColor="text1"/>
              </w:rPr>
              <w:t xml:space="preserve">used </w:t>
            </w:r>
            <w:r w:rsidRPr="00F45E14">
              <w:rPr>
                <w:rFonts w:cstheme="minorHAnsi"/>
                <w:color w:val="000000" w:themeColor="text1"/>
              </w:rPr>
              <w:t xml:space="preserve">in UK healthcare always requires that we treat people as people first and </w:t>
            </w:r>
            <w:r>
              <w:rPr>
                <w:rFonts w:cstheme="minorHAnsi"/>
                <w:color w:val="000000" w:themeColor="text1"/>
              </w:rPr>
              <w:t xml:space="preserve">as a medical condition second. </w:t>
            </w:r>
            <w:r w:rsidRPr="00F45E14">
              <w:rPr>
                <w:rFonts w:cstheme="minorHAnsi"/>
                <w:color w:val="000000" w:themeColor="text1"/>
              </w:rPr>
              <w:t xml:space="preserve"> </w:t>
            </w:r>
          </w:p>
          <w:p w14:paraId="699EB1BC" w14:textId="77777777" w:rsidR="00F45E14" w:rsidRPr="00F45E14" w:rsidRDefault="00F45E14" w:rsidP="00F45E14">
            <w:pPr>
              <w:spacing w:line="276" w:lineRule="auto"/>
              <w:rPr>
                <w:rFonts w:cstheme="minorHAnsi"/>
                <w:color w:val="000000" w:themeColor="text1"/>
              </w:rPr>
            </w:pPr>
          </w:p>
          <w:p w14:paraId="08155C6E" w14:textId="7BED53A5" w:rsidR="00F45E14" w:rsidRPr="00F45E14" w:rsidRDefault="00F45E14" w:rsidP="00F45E14">
            <w:pPr>
              <w:spacing w:line="276" w:lineRule="auto"/>
              <w:rPr>
                <w:rFonts w:cstheme="minorHAnsi"/>
                <w:color w:val="000000" w:themeColor="text1"/>
              </w:rPr>
            </w:pPr>
            <w:r w:rsidRPr="00F45E14">
              <w:rPr>
                <w:rFonts w:cstheme="minorHAnsi"/>
                <w:color w:val="000000" w:themeColor="text1"/>
              </w:rPr>
              <w:t>There are several useful mod</w:t>
            </w:r>
            <w:r>
              <w:rPr>
                <w:rFonts w:cstheme="minorHAnsi"/>
                <w:color w:val="000000" w:themeColor="text1"/>
              </w:rPr>
              <w:t>els</w:t>
            </w:r>
            <w:r w:rsidRPr="00F45E14">
              <w:rPr>
                <w:rFonts w:cstheme="minorHAnsi"/>
                <w:color w:val="000000" w:themeColor="text1"/>
              </w:rPr>
              <w:t xml:space="preserve"> that encourage a patient centred approach to healthcare. One of these is the NURSE model</w:t>
            </w:r>
            <w:r>
              <w:rPr>
                <w:rFonts w:cstheme="minorHAnsi"/>
                <w:color w:val="000000" w:themeColor="text1"/>
              </w:rPr>
              <w:t>,</w:t>
            </w:r>
            <w:r w:rsidRPr="00F45E14">
              <w:rPr>
                <w:rFonts w:cstheme="minorHAnsi"/>
                <w:color w:val="000000" w:themeColor="text1"/>
              </w:rPr>
              <w:t xml:space="preserve"> developed by Back and Arnold</w:t>
            </w:r>
            <w:r>
              <w:rPr>
                <w:rFonts w:cstheme="minorHAnsi"/>
                <w:color w:val="000000" w:themeColor="text1"/>
              </w:rPr>
              <w:t>,</w:t>
            </w:r>
            <w:r w:rsidRPr="00F45E14">
              <w:rPr>
                <w:rFonts w:cstheme="minorHAnsi"/>
                <w:color w:val="000000" w:themeColor="text1"/>
              </w:rPr>
              <w:t xml:space="preserve"> which outlines a set of core competencies that a person needs for recognizing, understanding and being sensitive to the patient’s thoughts and feelings. </w:t>
            </w:r>
          </w:p>
          <w:p w14:paraId="5E159BFC" w14:textId="77777777" w:rsidR="00F45E14" w:rsidRPr="00F45E14" w:rsidRDefault="00F45E14" w:rsidP="00F45E14">
            <w:pPr>
              <w:spacing w:line="276" w:lineRule="auto"/>
              <w:rPr>
                <w:rFonts w:cstheme="minorHAnsi"/>
                <w:color w:val="000000" w:themeColor="text1"/>
              </w:rPr>
            </w:pPr>
          </w:p>
        </w:tc>
        <w:tc>
          <w:tcPr>
            <w:tcW w:w="1904" w:type="dxa"/>
          </w:tcPr>
          <w:p w14:paraId="7E0DF214" w14:textId="77777777" w:rsidR="00F45E14" w:rsidRPr="00F45E14" w:rsidRDefault="00F45E14" w:rsidP="00F45E14">
            <w:pPr>
              <w:spacing w:line="276" w:lineRule="auto"/>
              <w:rPr>
                <w:rFonts w:cstheme="minorHAnsi"/>
                <w:color w:val="000000" w:themeColor="text1"/>
              </w:rPr>
            </w:pPr>
          </w:p>
        </w:tc>
      </w:tr>
      <w:tr w:rsidR="00F45E14" w:rsidRPr="00F45E14" w14:paraId="754C037D" w14:textId="77777777" w:rsidTr="005E73D8">
        <w:tc>
          <w:tcPr>
            <w:tcW w:w="2547" w:type="dxa"/>
          </w:tcPr>
          <w:p w14:paraId="40DD8BF5" w14:textId="52969BDC" w:rsidR="00F45E14" w:rsidRPr="00F45E14" w:rsidRDefault="00F45E14" w:rsidP="00F45E14">
            <w:pPr>
              <w:pStyle w:val="ListParagraph"/>
              <w:numPr>
                <w:ilvl w:val="0"/>
                <w:numId w:val="18"/>
              </w:numPr>
              <w:spacing w:after="0" w:line="276" w:lineRule="auto"/>
              <w:ind w:left="0"/>
              <w:rPr>
                <w:rFonts w:cstheme="minorHAnsi"/>
                <w:b/>
                <w:bCs/>
                <w:color w:val="000000" w:themeColor="text1"/>
                <w:sz w:val="24"/>
                <w:szCs w:val="24"/>
              </w:rPr>
            </w:pPr>
            <w:r>
              <w:rPr>
                <w:rFonts w:cstheme="minorHAnsi"/>
                <w:b/>
                <w:bCs/>
                <w:color w:val="000000" w:themeColor="text1"/>
                <w:sz w:val="24"/>
                <w:szCs w:val="24"/>
              </w:rPr>
              <w:t>NURSE framework</w:t>
            </w:r>
          </w:p>
        </w:tc>
        <w:tc>
          <w:tcPr>
            <w:tcW w:w="9497" w:type="dxa"/>
          </w:tcPr>
          <w:p w14:paraId="51A32FB4" w14:textId="5FC62E01" w:rsidR="00F45E14" w:rsidRDefault="00F45E14" w:rsidP="00F45E14">
            <w:pPr>
              <w:spacing w:line="276" w:lineRule="auto"/>
              <w:rPr>
                <w:rFonts w:cstheme="minorHAnsi"/>
                <w:color w:val="000000" w:themeColor="text1"/>
              </w:rPr>
            </w:pPr>
            <w:r w:rsidRPr="00F45E14">
              <w:rPr>
                <w:rFonts w:cstheme="minorHAnsi"/>
                <w:color w:val="000000" w:themeColor="text1"/>
              </w:rPr>
              <w:t xml:space="preserve">The NURSE framework provides a simple guideline to follow that encourages us to treat people with understanding and respect. </w:t>
            </w:r>
          </w:p>
          <w:p w14:paraId="50DFB800" w14:textId="77777777" w:rsidR="00B51EB9" w:rsidRPr="00F45E14" w:rsidRDefault="00B51EB9" w:rsidP="00F45E14">
            <w:pPr>
              <w:spacing w:line="276" w:lineRule="auto"/>
              <w:rPr>
                <w:rFonts w:cstheme="minorHAnsi"/>
                <w:color w:val="000000" w:themeColor="text1"/>
              </w:rPr>
            </w:pPr>
          </w:p>
          <w:p w14:paraId="7C69F7E9" w14:textId="77777777"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The N stands for ‘Name’, i.e. naming the issue, for example ‘it seems like you are upset’.  </w:t>
            </w:r>
          </w:p>
          <w:p w14:paraId="08589897" w14:textId="77777777"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The U stands for ‘understand’, that is, show understanding of the issue, for example ‘I think I understand why you are upset’. </w:t>
            </w:r>
          </w:p>
          <w:p w14:paraId="49E27E8B" w14:textId="77777777"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The R refers to conveying ‘respect, for example by saying ‘I think it’s important to discuss how you feel about this’. </w:t>
            </w:r>
          </w:p>
          <w:p w14:paraId="111D825A" w14:textId="77777777"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The S refers to expressing ‘support’, for example, using expressions such as ‘I’ll do everything I can to guide you through your options’. </w:t>
            </w:r>
          </w:p>
          <w:p w14:paraId="341E60BB" w14:textId="77777777"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Finally, the ‘E’ refers to ‘exploring’ patients’ experiences to understand more fully. For example, ‘Can we talk a bit more about how you feel about your treatment’.  </w:t>
            </w:r>
          </w:p>
          <w:p w14:paraId="4A64ED14" w14:textId="77777777" w:rsidR="00B51EB9" w:rsidRDefault="00B51EB9" w:rsidP="00F45E14">
            <w:pPr>
              <w:spacing w:line="276" w:lineRule="auto"/>
              <w:rPr>
                <w:rFonts w:cstheme="minorHAnsi"/>
                <w:color w:val="000000" w:themeColor="text1"/>
              </w:rPr>
            </w:pPr>
          </w:p>
          <w:p w14:paraId="0C71BBF4" w14:textId="31A2B776" w:rsidR="00F45E14" w:rsidRPr="00F45E14" w:rsidRDefault="00F45E14" w:rsidP="00F45E14">
            <w:pPr>
              <w:spacing w:line="276" w:lineRule="auto"/>
              <w:rPr>
                <w:rFonts w:cstheme="minorHAnsi"/>
                <w:color w:val="000000" w:themeColor="text1"/>
              </w:rPr>
            </w:pPr>
            <w:r w:rsidRPr="00F45E14">
              <w:rPr>
                <w:rFonts w:cstheme="minorHAnsi"/>
                <w:color w:val="000000" w:themeColor="text1"/>
              </w:rPr>
              <w:t xml:space="preserve">As an overall approach to aid your communication with patients, and staff, this model is very useful. However, it is not the end of the story. The next part of the session discusses some key aspects of communication that we hope you will find useful. </w:t>
            </w:r>
          </w:p>
          <w:p w14:paraId="0E4EFE03" w14:textId="77777777" w:rsidR="00F45E14" w:rsidRPr="00F45E14" w:rsidRDefault="00F45E14" w:rsidP="00F45E14">
            <w:pPr>
              <w:spacing w:line="276" w:lineRule="auto"/>
              <w:rPr>
                <w:rFonts w:cstheme="minorHAnsi"/>
                <w:color w:val="000000" w:themeColor="text1"/>
              </w:rPr>
            </w:pPr>
          </w:p>
        </w:tc>
        <w:tc>
          <w:tcPr>
            <w:tcW w:w="1904" w:type="dxa"/>
          </w:tcPr>
          <w:p w14:paraId="077381ED" w14:textId="77777777" w:rsidR="00F45E14" w:rsidRPr="00F45E14" w:rsidRDefault="00F45E14" w:rsidP="00F45E14">
            <w:pPr>
              <w:spacing w:line="276" w:lineRule="auto"/>
              <w:rPr>
                <w:rFonts w:cstheme="minorHAnsi"/>
                <w:color w:val="000000" w:themeColor="text1"/>
              </w:rPr>
            </w:pPr>
          </w:p>
        </w:tc>
      </w:tr>
      <w:tr w:rsidR="005E73D8" w:rsidRPr="00F45E14" w14:paraId="6522BB00" w14:textId="77777777" w:rsidTr="005E73D8">
        <w:tc>
          <w:tcPr>
            <w:tcW w:w="2547" w:type="dxa"/>
          </w:tcPr>
          <w:p w14:paraId="618DE75D" w14:textId="6019645C" w:rsidR="00745493" w:rsidRPr="00F45E14" w:rsidRDefault="00745493" w:rsidP="00F45E14">
            <w:pPr>
              <w:pStyle w:val="ListParagraph"/>
              <w:numPr>
                <w:ilvl w:val="0"/>
                <w:numId w:val="18"/>
              </w:numPr>
              <w:spacing w:after="0" w:line="276" w:lineRule="auto"/>
              <w:ind w:left="0"/>
              <w:rPr>
                <w:rFonts w:cstheme="minorHAnsi"/>
                <w:color w:val="000000" w:themeColor="text1"/>
                <w:sz w:val="24"/>
                <w:szCs w:val="24"/>
              </w:rPr>
            </w:pPr>
            <w:r w:rsidRPr="00F45E14">
              <w:rPr>
                <w:rFonts w:cstheme="minorHAnsi"/>
                <w:b/>
                <w:bCs/>
                <w:color w:val="000000" w:themeColor="text1"/>
                <w:sz w:val="24"/>
                <w:szCs w:val="24"/>
              </w:rPr>
              <w:lastRenderedPageBreak/>
              <w:t xml:space="preserve">Relationships </w:t>
            </w:r>
          </w:p>
        </w:tc>
        <w:tc>
          <w:tcPr>
            <w:tcW w:w="9497" w:type="dxa"/>
          </w:tcPr>
          <w:p w14:paraId="1903ECB2" w14:textId="51594DFA" w:rsidR="00745493" w:rsidRDefault="003378AB" w:rsidP="00F45E14">
            <w:pPr>
              <w:spacing w:line="276" w:lineRule="auto"/>
              <w:rPr>
                <w:rFonts w:cstheme="minorHAnsi"/>
                <w:color w:val="000000" w:themeColor="text1"/>
              </w:rPr>
            </w:pPr>
            <w:r>
              <w:rPr>
                <w:rFonts w:cstheme="minorHAnsi"/>
                <w:color w:val="000000" w:themeColor="text1"/>
              </w:rPr>
              <w:t xml:space="preserve">The </w:t>
            </w:r>
            <w:r w:rsidR="00745493" w:rsidRPr="00F45E14">
              <w:rPr>
                <w:rFonts w:cstheme="minorHAnsi"/>
                <w:color w:val="000000" w:themeColor="text1"/>
              </w:rPr>
              <w:t xml:space="preserve">Communication skills </w:t>
            </w:r>
            <w:r>
              <w:rPr>
                <w:rFonts w:cstheme="minorHAnsi"/>
                <w:color w:val="000000" w:themeColor="text1"/>
              </w:rPr>
              <w:t xml:space="preserve">in this section will </w:t>
            </w:r>
            <w:r w:rsidR="00745493" w:rsidRPr="00F45E14">
              <w:rPr>
                <w:rFonts w:cstheme="minorHAnsi"/>
                <w:color w:val="000000" w:themeColor="text1"/>
              </w:rPr>
              <w:t>help you to navigate social relationships</w:t>
            </w:r>
            <w:r>
              <w:rPr>
                <w:rFonts w:cstheme="minorHAnsi"/>
                <w:color w:val="000000" w:themeColor="text1"/>
              </w:rPr>
              <w:t xml:space="preserve">. </w:t>
            </w:r>
            <w:r w:rsidRPr="00F45E14">
              <w:rPr>
                <w:rFonts w:cstheme="minorHAnsi"/>
                <w:color w:val="000000" w:themeColor="text1"/>
              </w:rPr>
              <w:t>These are an important feature of communication, and research suggests that when people take joint responsibility for constructing and sustaining talk</w:t>
            </w:r>
            <w:r>
              <w:rPr>
                <w:rFonts w:cstheme="minorHAnsi"/>
                <w:color w:val="000000" w:themeColor="text1"/>
              </w:rPr>
              <w:t xml:space="preserve">, whatever the activity is, </w:t>
            </w:r>
            <w:r w:rsidRPr="00F45E14">
              <w:rPr>
                <w:rFonts w:cstheme="minorHAnsi"/>
                <w:color w:val="000000" w:themeColor="text1"/>
              </w:rPr>
              <w:t>this leads to positive relationships, and therefore better outcomes.</w:t>
            </w:r>
          </w:p>
          <w:p w14:paraId="6A11472F" w14:textId="33E4CE56" w:rsidR="003378AB" w:rsidRDefault="003378AB" w:rsidP="00F45E14">
            <w:pPr>
              <w:spacing w:line="276" w:lineRule="auto"/>
              <w:rPr>
                <w:rFonts w:cstheme="minorHAnsi"/>
                <w:color w:val="000000" w:themeColor="text1"/>
              </w:rPr>
            </w:pPr>
          </w:p>
          <w:p w14:paraId="6BCC812C" w14:textId="1F845D36" w:rsidR="003378AB" w:rsidRDefault="003378AB" w:rsidP="00F45E14">
            <w:pPr>
              <w:spacing w:line="276" w:lineRule="auto"/>
              <w:rPr>
                <w:rFonts w:cstheme="minorHAnsi"/>
                <w:color w:val="000000" w:themeColor="text1"/>
              </w:rPr>
            </w:pPr>
            <w:r w:rsidRPr="00F45E14">
              <w:rPr>
                <w:rFonts w:cstheme="minorHAnsi"/>
                <w:color w:val="000000" w:themeColor="text1"/>
              </w:rPr>
              <w:t xml:space="preserve">We’ll start with how to build a rapport with the patient and how to use language to make the event seem collaborative, so that it is something you do together, rather than something you are doing to them. Patients get very fearful when a stranger is doing something </w:t>
            </w:r>
            <w:r w:rsidRPr="00F45E14">
              <w:rPr>
                <w:rFonts w:cstheme="minorHAnsi"/>
                <w:b/>
                <w:bCs/>
                <w:i/>
                <w:iCs/>
                <w:color w:val="000000" w:themeColor="text1"/>
              </w:rPr>
              <w:t>to</w:t>
            </w:r>
            <w:r w:rsidRPr="00F45E14">
              <w:rPr>
                <w:rFonts w:cstheme="minorHAnsi"/>
                <w:color w:val="000000" w:themeColor="text1"/>
              </w:rPr>
              <w:t xml:space="preserve"> them, and it helps if they feel like they are a part of the event.</w:t>
            </w:r>
          </w:p>
          <w:p w14:paraId="1BF1B706" w14:textId="69AFD179" w:rsidR="003378AB" w:rsidRPr="00F45E14" w:rsidRDefault="003378AB" w:rsidP="00F45E14">
            <w:pPr>
              <w:spacing w:line="276" w:lineRule="auto"/>
              <w:rPr>
                <w:rFonts w:cstheme="minorHAnsi"/>
                <w:color w:val="000000" w:themeColor="text1"/>
              </w:rPr>
            </w:pPr>
          </w:p>
        </w:tc>
        <w:tc>
          <w:tcPr>
            <w:tcW w:w="1904" w:type="dxa"/>
          </w:tcPr>
          <w:p w14:paraId="23072BA9" w14:textId="77777777" w:rsidR="00745493" w:rsidRPr="00F45E14" w:rsidRDefault="00745493" w:rsidP="00F45E14">
            <w:pPr>
              <w:spacing w:line="276" w:lineRule="auto"/>
              <w:rPr>
                <w:rFonts w:cstheme="minorHAnsi"/>
                <w:color w:val="000000" w:themeColor="text1"/>
              </w:rPr>
            </w:pPr>
          </w:p>
        </w:tc>
      </w:tr>
      <w:tr w:rsidR="005E73D8" w:rsidRPr="00F45E14" w14:paraId="02E7BC48" w14:textId="77777777" w:rsidTr="005E73D8">
        <w:tc>
          <w:tcPr>
            <w:tcW w:w="2547" w:type="dxa"/>
          </w:tcPr>
          <w:p w14:paraId="006CC938" w14:textId="0CFCAB08"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Collaborative interaction (Bowe &amp; Martin)</w:t>
            </w:r>
          </w:p>
        </w:tc>
        <w:tc>
          <w:tcPr>
            <w:tcW w:w="9497" w:type="dxa"/>
          </w:tcPr>
          <w:p w14:paraId="398CCA10" w14:textId="469E3C19" w:rsidR="003378AB" w:rsidRDefault="003378AB" w:rsidP="00F45E14">
            <w:pPr>
              <w:spacing w:line="276" w:lineRule="auto"/>
              <w:rPr>
                <w:rFonts w:cstheme="minorHAnsi"/>
                <w:color w:val="000000" w:themeColor="text1"/>
              </w:rPr>
            </w:pPr>
            <w:r>
              <w:rPr>
                <w:rFonts w:cstheme="minorHAnsi"/>
                <w:color w:val="000000" w:themeColor="text1"/>
              </w:rPr>
              <w:t>The first point to note is that i</w:t>
            </w:r>
            <w:r w:rsidR="00745493" w:rsidRPr="00F45E14">
              <w:rPr>
                <w:rFonts w:cstheme="minorHAnsi"/>
                <w:color w:val="000000" w:themeColor="text1"/>
              </w:rPr>
              <w:t xml:space="preserve">t is important to pay attention to the patient’s’ feelings at all points of contact. They will be anxious and fearful, so </w:t>
            </w:r>
            <w:r>
              <w:rPr>
                <w:rFonts w:cstheme="minorHAnsi"/>
                <w:color w:val="000000" w:themeColor="text1"/>
              </w:rPr>
              <w:t xml:space="preserve">a major part of </w:t>
            </w:r>
            <w:r w:rsidR="00745493" w:rsidRPr="00F45E14">
              <w:rPr>
                <w:rFonts w:cstheme="minorHAnsi"/>
                <w:color w:val="000000" w:themeColor="text1"/>
              </w:rPr>
              <w:t xml:space="preserve">our job is to make them feel better. </w:t>
            </w:r>
            <w:r>
              <w:rPr>
                <w:rFonts w:cstheme="minorHAnsi"/>
                <w:color w:val="000000" w:themeColor="text1"/>
              </w:rPr>
              <w:t xml:space="preserve">One of the main ways that we can this is to get them involved with what is going on. So rather than the situation being lots of strangers doing things to them, think of treatment as a journey that you are on together. </w:t>
            </w:r>
          </w:p>
          <w:p w14:paraId="07CDAB54" w14:textId="77777777" w:rsidR="003378AB" w:rsidRDefault="003378AB" w:rsidP="00F45E14">
            <w:pPr>
              <w:spacing w:line="276" w:lineRule="auto"/>
              <w:rPr>
                <w:rFonts w:cstheme="minorHAnsi"/>
                <w:color w:val="000000" w:themeColor="text1"/>
              </w:rPr>
            </w:pPr>
          </w:p>
          <w:p w14:paraId="07BFE593" w14:textId="37CC221E" w:rsidR="00745493" w:rsidRPr="00F45E14" w:rsidRDefault="003378AB" w:rsidP="00F45E14">
            <w:pPr>
              <w:spacing w:line="276" w:lineRule="auto"/>
              <w:rPr>
                <w:rFonts w:cstheme="minorHAnsi"/>
                <w:color w:val="000000" w:themeColor="text1"/>
              </w:rPr>
            </w:pPr>
            <w:r>
              <w:rPr>
                <w:rFonts w:cstheme="minorHAnsi"/>
                <w:color w:val="000000" w:themeColor="text1"/>
              </w:rPr>
              <w:t>For example, str</w:t>
            </w:r>
            <w:r w:rsidRPr="00F45E14">
              <w:rPr>
                <w:rFonts w:cstheme="minorHAnsi"/>
                <w:color w:val="000000" w:themeColor="text1"/>
              </w:rPr>
              <w:t xml:space="preserve">ategies such as offering options when patients are not sure how to describe what they feel may work well. We suggest using repetition and summaries to keep them informed and feeling that they are involved in the interaction, not just an object that is being passed around. </w:t>
            </w:r>
            <w:r>
              <w:rPr>
                <w:rFonts w:cstheme="minorHAnsi"/>
                <w:color w:val="000000" w:themeColor="text1"/>
              </w:rPr>
              <w:t>This also helps them to feel like they have some control over what is happening and b</w:t>
            </w:r>
            <w:r w:rsidR="00745493" w:rsidRPr="00F45E14">
              <w:rPr>
                <w:rFonts w:cstheme="minorHAnsi"/>
                <w:color w:val="000000" w:themeColor="text1"/>
              </w:rPr>
              <w:t xml:space="preserve">ecause people like to have control, using collaborative language like “we” and “us” makes it </w:t>
            </w:r>
            <w:r>
              <w:rPr>
                <w:rFonts w:cstheme="minorHAnsi"/>
                <w:color w:val="000000" w:themeColor="text1"/>
              </w:rPr>
              <w:t xml:space="preserve">feel </w:t>
            </w:r>
            <w:r w:rsidR="00745493" w:rsidRPr="00F45E14">
              <w:rPr>
                <w:rFonts w:cstheme="minorHAnsi"/>
                <w:color w:val="000000" w:themeColor="text1"/>
              </w:rPr>
              <w:t>like you and they are working together</w:t>
            </w:r>
            <w:r>
              <w:rPr>
                <w:rFonts w:cstheme="minorHAnsi"/>
                <w:color w:val="000000" w:themeColor="text1"/>
              </w:rPr>
              <w:t xml:space="preserve"> on a common goal</w:t>
            </w:r>
            <w:r w:rsidR="00745493" w:rsidRPr="00F45E14">
              <w:rPr>
                <w:rFonts w:cstheme="minorHAnsi"/>
                <w:color w:val="000000" w:themeColor="text1"/>
              </w:rPr>
              <w:t xml:space="preserve">. </w:t>
            </w:r>
            <w:r>
              <w:rPr>
                <w:rFonts w:cstheme="minorHAnsi"/>
                <w:color w:val="000000" w:themeColor="text1"/>
              </w:rPr>
              <w:t>T</w:t>
            </w:r>
            <w:r w:rsidRPr="00F45E14">
              <w:rPr>
                <w:rFonts w:cstheme="minorHAnsi"/>
                <w:color w:val="000000" w:themeColor="text1"/>
              </w:rPr>
              <w:t xml:space="preserve">ry to make it feel like they are interacting with you by asking them to do something “for you”, rather than just telling them to do it.    </w:t>
            </w:r>
          </w:p>
          <w:p w14:paraId="68701121" w14:textId="3916CCB8" w:rsidR="00745493" w:rsidRPr="00F45E14" w:rsidRDefault="00745493" w:rsidP="00F45E14">
            <w:pPr>
              <w:spacing w:line="276" w:lineRule="auto"/>
              <w:rPr>
                <w:rFonts w:cstheme="minorHAnsi"/>
                <w:color w:val="000000" w:themeColor="text1"/>
              </w:rPr>
            </w:pPr>
          </w:p>
        </w:tc>
        <w:tc>
          <w:tcPr>
            <w:tcW w:w="1904" w:type="dxa"/>
          </w:tcPr>
          <w:p w14:paraId="2E4E0A23" w14:textId="77777777" w:rsidR="00745493" w:rsidRPr="00F45E14" w:rsidRDefault="00745493" w:rsidP="00F45E14">
            <w:pPr>
              <w:spacing w:line="276" w:lineRule="auto"/>
              <w:rPr>
                <w:rFonts w:cstheme="minorHAnsi"/>
                <w:color w:val="000000" w:themeColor="text1"/>
              </w:rPr>
            </w:pPr>
          </w:p>
        </w:tc>
      </w:tr>
      <w:tr w:rsidR="005E73D8" w:rsidRPr="00F45E14" w14:paraId="7540DC01" w14:textId="77777777" w:rsidTr="005E73D8">
        <w:tc>
          <w:tcPr>
            <w:tcW w:w="2547" w:type="dxa"/>
          </w:tcPr>
          <w:p w14:paraId="0F448A5E" w14:textId="20928C88"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lastRenderedPageBreak/>
              <w:t xml:space="preserve">The effect of hierarchy / power distance </w:t>
            </w:r>
          </w:p>
        </w:tc>
        <w:tc>
          <w:tcPr>
            <w:tcW w:w="9497" w:type="dxa"/>
          </w:tcPr>
          <w:p w14:paraId="23E9B64B" w14:textId="5444054C" w:rsidR="001873BB" w:rsidRDefault="001873BB" w:rsidP="00F45E14">
            <w:pPr>
              <w:spacing w:line="276" w:lineRule="auto"/>
              <w:rPr>
                <w:rFonts w:cstheme="minorHAnsi"/>
                <w:color w:val="000000" w:themeColor="text1"/>
              </w:rPr>
            </w:pPr>
            <w:r w:rsidRPr="00F45E14">
              <w:rPr>
                <w:rFonts w:cstheme="minorHAnsi"/>
                <w:color w:val="000000" w:themeColor="text1"/>
              </w:rPr>
              <w:t>The English language doesn’t have a system of pronouns that indicate familiarity or deference so you have to rely on other verbal and non-verbal communication features to help create relationships and collaboration. Research suggests that power, or status, and solidarity, or intimacy, can have an impact on relationship building.</w:t>
            </w:r>
          </w:p>
          <w:p w14:paraId="0CFBCB79" w14:textId="77777777" w:rsidR="001873BB" w:rsidRDefault="001873BB" w:rsidP="00F45E14">
            <w:pPr>
              <w:spacing w:line="276" w:lineRule="auto"/>
              <w:rPr>
                <w:rFonts w:cstheme="minorHAnsi"/>
                <w:color w:val="000000" w:themeColor="text1"/>
              </w:rPr>
            </w:pPr>
          </w:p>
          <w:p w14:paraId="02B6C80E" w14:textId="77777777" w:rsidR="001873BB" w:rsidRDefault="001873BB" w:rsidP="00F45E14">
            <w:pPr>
              <w:spacing w:line="276" w:lineRule="auto"/>
              <w:rPr>
                <w:rFonts w:cstheme="minorHAnsi"/>
                <w:color w:val="000000" w:themeColor="text1"/>
              </w:rPr>
            </w:pPr>
            <w:r w:rsidRPr="00F45E14">
              <w:rPr>
                <w:rFonts w:cstheme="minorHAnsi"/>
                <w:color w:val="000000" w:themeColor="text1"/>
              </w:rPr>
              <w:t xml:space="preserve">One great way to help build relationships with patients is through paying attention to how you refer to them. </w:t>
            </w:r>
            <w:r>
              <w:rPr>
                <w:rFonts w:cstheme="minorHAnsi"/>
                <w:color w:val="000000" w:themeColor="text1"/>
              </w:rPr>
              <w:t>To be fair, t</w:t>
            </w:r>
            <w:r w:rsidRPr="00F45E14">
              <w:rPr>
                <w:rFonts w:cstheme="minorHAnsi"/>
                <w:color w:val="000000" w:themeColor="text1"/>
              </w:rPr>
              <w:t xml:space="preserve">he UK healthcare system is less </w:t>
            </w:r>
            <w:r>
              <w:rPr>
                <w:rFonts w:cstheme="minorHAnsi"/>
                <w:color w:val="000000" w:themeColor="text1"/>
              </w:rPr>
              <w:t xml:space="preserve">obviously </w:t>
            </w:r>
            <w:r w:rsidRPr="00F45E14">
              <w:rPr>
                <w:rFonts w:cstheme="minorHAnsi"/>
                <w:color w:val="000000" w:themeColor="text1"/>
              </w:rPr>
              <w:t>hierarchical than many others</w:t>
            </w:r>
            <w:r>
              <w:rPr>
                <w:rFonts w:cstheme="minorHAnsi"/>
                <w:color w:val="000000" w:themeColor="text1"/>
              </w:rPr>
              <w:t>,</w:t>
            </w:r>
            <w:r w:rsidRPr="00F45E14">
              <w:rPr>
                <w:rFonts w:cstheme="minorHAnsi"/>
                <w:color w:val="000000" w:themeColor="text1"/>
              </w:rPr>
              <w:t xml:space="preserve"> </w:t>
            </w:r>
            <w:r>
              <w:rPr>
                <w:rFonts w:cstheme="minorHAnsi"/>
                <w:color w:val="000000" w:themeColor="text1"/>
              </w:rPr>
              <w:t xml:space="preserve">and </w:t>
            </w:r>
            <w:r w:rsidRPr="00F45E14">
              <w:rPr>
                <w:rFonts w:cstheme="minorHAnsi"/>
                <w:color w:val="000000" w:themeColor="text1"/>
              </w:rPr>
              <w:t xml:space="preserve">all people are treated equally. </w:t>
            </w:r>
          </w:p>
          <w:p w14:paraId="6A82E62D" w14:textId="77777777" w:rsidR="001873BB" w:rsidRDefault="001873BB" w:rsidP="00F45E14">
            <w:pPr>
              <w:spacing w:line="276" w:lineRule="auto"/>
              <w:rPr>
                <w:rFonts w:cstheme="minorHAnsi"/>
                <w:color w:val="000000" w:themeColor="text1"/>
              </w:rPr>
            </w:pPr>
          </w:p>
          <w:p w14:paraId="3E1F2E82" w14:textId="77777777" w:rsidR="001873BB" w:rsidRDefault="001873BB" w:rsidP="00F45E14">
            <w:pPr>
              <w:spacing w:line="276" w:lineRule="auto"/>
              <w:rPr>
                <w:rFonts w:cstheme="minorHAnsi"/>
                <w:color w:val="000000" w:themeColor="text1"/>
              </w:rPr>
            </w:pPr>
            <w:r w:rsidRPr="00F45E14">
              <w:rPr>
                <w:rFonts w:cstheme="minorHAnsi"/>
                <w:color w:val="000000" w:themeColor="text1"/>
              </w:rPr>
              <w:t xml:space="preserve">We don’t say </w:t>
            </w:r>
            <w:r w:rsidRPr="00F45E14">
              <w:rPr>
                <w:rFonts w:cstheme="minorHAnsi"/>
                <w:i/>
                <w:iCs/>
                <w:color w:val="000000" w:themeColor="text1"/>
              </w:rPr>
              <w:t>sir</w:t>
            </w:r>
            <w:r w:rsidRPr="00F45E14">
              <w:rPr>
                <w:rFonts w:cstheme="minorHAnsi"/>
                <w:color w:val="000000" w:themeColor="text1"/>
              </w:rPr>
              <w:t xml:space="preserve"> and </w:t>
            </w:r>
            <w:r w:rsidRPr="00F45E14">
              <w:rPr>
                <w:rFonts w:cstheme="minorHAnsi"/>
                <w:i/>
                <w:iCs/>
                <w:color w:val="000000" w:themeColor="text1"/>
              </w:rPr>
              <w:t>madam</w:t>
            </w:r>
            <w:r w:rsidRPr="00F45E14">
              <w:rPr>
                <w:rFonts w:cstheme="minorHAnsi"/>
                <w:color w:val="000000" w:themeColor="text1"/>
              </w:rPr>
              <w:t xml:space="preserve"> to people to signal respect. You don’t have to stand up when a superior enters and you should not expect or demand priority over anyone else. This is the same in a queue for coffee as it is in the clinic by the way! </w:t>
            </w:r>
          </w:p>
          <w:p w14:paraId="5DF1D2F6" w14:textId="77777777" w:rsidR="001873BB" w:rsidRDefault="001873BB" w:rsidP="00F45E14">
            <w:pPr>
              <w:spacing w:line="276" w:lineRule="auto"/>
              <w:rPr>
                <w:rFonts w:cstheme="minorHAnsi"/>
                <w:color w:val="000000" w:themeColor="text1"/>
              </w:rPr>
            </w:pPr>
          </w:p>
          <w:p w14:paraId="58442842" w14:textId="77777777" w:rsidR="00745493" w:rsidRDefault="001873BB" w:rsidP="00F45E14">
            <w:pPr>
              <w:spacing w:line="276" w:lineRule="auto"/>
              <w:rPr>
                <w:rFonts w:cstheme="minorHAnsi"/>
                <w:color w:val="000000" w:themeColor="text1"/>
              </w:rPr>
            </w:pPr>
            <w:r w:rsidRPr="00F45E14">
              <w:rPr>
                <w:rFonts w:cstheme="minorHAnsi"/>
                <w:color w:val="000000" w:themeColor="text1"/>
              </w:rPr>
              <w:t xml:space="preserve">Of course in an emergency situation, such conventions need to be ignored and your experience will help you navigate that. </w:t>
            </w:r>
          </w:p>
          <w:p w14:paraId="537CF79D" w14:textId="21370EEC" w:rsidR="001873BB" w:rsidRPr="00F45E14" w:rsidRDefault="001873BB" w:rsidP="00F45E14">
            <w:pPr>
              <w:spacing w:line="276" w:lineRule="auto"/>
              <w:rPr>
                <w:rFonts w:cstheme="minorHAnsi"/>
                <w:color w:val="000000" w:themeColor="text1"/>
              </w:rPr>
            </w:pPr>
          </w:p>
        </w:tc>
        <w:tc>
          <w:tcPr>
            <w:tcW w:w="1904" w:type="dxa"/>
          </w:tcPr>
          <w:p w14:paraId="7C34161A" w14:textId="77777777" w:rsidR="00745493" w:rsidRPr="00F45E14" w:rsidRDefault="00745493" w:rsidP="00F45E14">
            <w:pPr>
              <w:spacing w:line="276" w:lineRule="auto"/>
              <w:rPr>
                <w:rFonts w:cstheme="minorHAnsi"/>
                <w:color w:val="000000" w:themeColor="text1"/>
              </w:rPr>
            </w:pPr>
          </w:p>
        </w:tc>
      </w:tr>
      <w:tr w:rsidR="001873BB" w:rsidRPr="00F45E14" w14:paraId="1E2D5EA0" w14:textId="77777777" w:rsidTr="005E73D8">
        <w:tc>
          <w:tcPr>
            <w:tcW w:w="2547" w:type="dxa"/>
          </w:tcPr>
          <w:p w14:paraId="198852B2" w14:textId="6F600DAF" w:rsidR="001873BB" w:rsidRPr="00F45E14" w:rsidRDefault="001873BB"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Building rapport</w:t>
            </w:r>
          </w:p>
        </w:tc>
        <w:tc>
          <w:tcPr>
            <w:tcW w:w="9497" w:type="dxa"/>
          </w:tcPr>
          <w:p w14:paraId="4D93D207" w14:textId="49C9527A" w:rsidR="001873BB" w:rsidRDefault="001873BB" w:rsidP="001873BB">
            <w:pPr>
              <w:spacing w:line="276" w:lineRule="auto"/>
              <w:rPr>
                <w:rFonts w:cstheme="minorHAnsi"/>
                <w:color w:val="000000" w:themeColor="text1"/>
              </w:rPr>
            </w:pPr>
            <w:r>
              <w:rPr>
                <w:rFonts w:cstheme="minorHAnsi"/>
                <w:color w:val="000000" w:themeColor="text1"/>
              </w:rPr>
              <w:t xml:space="preserve">We usually expect to have a relatively informal relationship with our patients in the UK. You will often find staff joking with them, and each other, evening teasing them gently, or saying things that on the surface sound quite rude, like saying someone is a “troublemaker”! They really don’t mean it and often it is the patient themselves that starts a joke like this. Obviously, we have to be really carefully, so we strongly suggest letting the patient lead such things, and not making random jokes at other people’s expense. </w:t>
            </w:r>
          </w:p>
          <w:p w14:paraId="4B6DFEBE" w14:textId="55D2927E" w:rsidR="001873BB" w:rsidRDefault="001873BB" w:rsidP="001873BB">
            <w:pPr>
              <w:spacing w:line="276" w:lineRule="auto"/>
              <w:rPr>
                <w:rFonts w:cstheme="minorHAnsi"/>
                <w:color w:val="000000" w:themeColor="text1"/>
              </w:rPr>
            </w:pPr>
          </w:p>
          <w:p w14:paraId="0A4AD2F4" w14:textId="7D47024C" w:rsidR="001873BB" w:rsidRDefault="001873BB" w:rsidP="001873BB">
            <w:pPr>
              <w:spacing w:line="276" w:lineRule="auto"/>
              <w:rPr>
                <w:rFonts w:cstheme="minorHAnsi"/>
                <w:color w:val="000000" w:themeColor="text1"/>
              </w:rPr>
            </w:pPr>
            <w:r>
              <w:rPr>
                <w:rFonts w:cstheme="minorHAnsi"/>
                <w:color w:val="000000" w:themeColor="text1"/>
              </w:rPr>
              <w:t xml:space="preserve">Other ways to build rapport include active listening, asking follow up questions, and just generally showing an interest in them to show you are interested in them as a person. </w:t>
            </w:r>
          </w:p>
          <w:p w14:paraId="28301E6A" w14:textId="590B8546" w:rsidR="001873BB" w:rsidRDefault="001873BB" w:rsidP="001873BB">
            <w:pPr>
              <w:spacing w:line="276" w:lineRule="auto"/>
              <w:rPr>
                <w:rFonts w:cstheme="minorHAnsi"/>
                <w:color w:val="000000" w:themeColor="text1"/>
              </w:rPr>
            </w:pPr>
          </w:p>
          <w:p w14:paraId="2A04B42F" w14:textId="5D219811" w:rsidR="001873BB" w:rsidRDefault="001873BB" w:rsidP="001873BB">
            <w:pPr>
              <w:spacing w:line="276" w:lineRule="auto"/>
              <w:rPr>
                <w:rFonts w:cstheme="minorHAnsi"/>
                <w:color w:val="000000" w:themeColor="text1"/>
              </w:rPr>
            </w:pPr>
            <w:r>
              <w:rPr>
                <w:rFonts w:cstheme="minorHAnsi"/>
                <w:color w:val="000000" w:themeColor="text1"/>
              </w:rPr>
              <w:lastRenderedPageBreak/>
              <w:t xml:space="preserve">We tend to avoid asking direct personal questions about family, marital status and income, so unless it’s important to the conversation, it’s best to </w:t>
            </w:r>
            <w:r w:rsidR="004204D4">
              <w:rPr>
                <w:rFonts w:cstheme="minorHAnsi"/>
                <w:color w:val="000000" w:themeColor="text1"/>
              </w:rPr>
              <w:t xml:space="preserve">avoid starting </w:t>
            </w:r>
            <w:r>
              <w:rPr>
                <w:rFonts w:cstheme="minorHAnsi"/>
                <w:color w:val="000000" w:themeColor="text1"/>
              </w:rPr>
              <w:t xml:space="preserve">such topics. </w:t>
            </w:r>
            <w:r w:rsidR="004204D4">
              <w:rPr>
                <w:rFonts w:cstheme="minorHAnsi"/>
                <w:color w:val="000000" w:themeColor="text1"/>
              </w:rPr>
              <w:t>Having said that, i</w:t>
            </w:r>
            <w:r>
              <w:rPr>
                <w:rFonts w:cstheme="minorHAnsi"/>
                <w:color w:val="000000" w:themeColor="text1"/>
              </w:rPr>
              <w:t>f you are in a patient’s home, for example, they are quite likely to ask about you</w:t>
            </w:r>
            <w:r w:rsidR="004204D4">
              <w:rPr>
                <w:rFonts w:cstheme="minorHAnsi"/>
                <w:color w:val="000000" w:themeColor="text1"/>
              </w:rPr>
              <w:t xml:space="preserve"> about yourself. If they are old, they may not have much social contact, so a talking to you might be the highlight of their day. If someone talks to you about these things, it’s up to you how much you share with them, but overall keep it happy and positive and you’ll get on just fine. </w:t>
            </w:r>
          </w:p>
          <w:p w14:paraId="1DD9432B" w14:textId="77777777" w:rsidR="001873BB" w:rsidRPr="00F45E14" w:rsidRDefault="001873BB" w:rsidP="00F45E14">
            <w:pPr>
              <w:spacing w:line="276" w:lineRule="auto"/>
              <w:rPr>
                <w:rFonts w:cstheme="minorHAnsi"/>
                <w:color w:val="000000" w:themeColor="text1"/>
              </w:rPr>
            </w:pPr>
          </w:p>
        </w:tc>
        <w:tc>
          <w:tcPr>
            <w:tcW w:w="1904" w:type="dxa"/>
          </w:tcPr>
          <w:p w14:paraId="32F28D8E" w14:textId="77777777" w:rsidR="001873BB" w:rsidRPr="00F45E14" w:rsidRDefault="001873BB" w:rsidP="00F45E14">
            <w:pPr>
              <w:spacing w:line="276" w:lineRule="auto"/>
              <w:rPr>
                <w:rFonts w:cstheme="minorHAnsi"/>
                <w:color w:val="000000" w:themeColor="text1"/>
              </w:rPr>
            </w:pPr>
          </w:p>
        </w:tc>
      </w:tr>
      <w:tr w:rsidR="005E73D8" w:rsidRPr="00F45E14" w14:paraId="1B22DDAE" w14:textId="77777777" w:rsidTr="005E73D8">
        <w:tc>
          <w:tcPr>
            <w:tcW w:w="2547" w:type="dxa"/>
          </w:tcPr>
          <w:p w14:paraId="5444F63E" w14:textId="35358322"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 xml:space="preserve">Managing your time and patient expectations </w:t>
            </w:r>
          </w:p>
        </w:tc>
        <w:tc>
          <w:tcPr>
            <w:tcW w:w="9497" w:type="dxa"/>
          </w:tcPr>
          <w:p w14:paraId="17EDE26B" w14:textId="77777777" w:rsidR="003C19DA" w:rsidRDefault="003C19DA" w:rsidP="00F45E14">
            <w:pPr>
              <w:spacing w:before="100" w:beforeAutospacing="1" w:after="100" w:afterAutospacing="1" w:line="276" w:lineRule="auto"/>
              <w:rPr>
                <w:rFonts w:cstheme="minorHAnsi"/>
                <w:color w:val="000000" w:themeColor="text1"/>
              </w:rPr>
            </w:pPr>
            <w:r>
              <w:rPr>
                <w:rFonts w:cstheme="minorHAnsi"/>
                <w:color w:val="000000" w:themeColor="text1"/>
              </w:rPr>
              <w:t>It is not always relaxed and informal of course. Everybody understands that t</w:t>
            </w:r>
            <w:r w:rsidR="00745493" w:rsidRPr="00F45E14">
              <w:rPr>
                <w:rFonts w:cstheme="minorHAnsi"/>
                <w:color w:val="000000" w:themeColor="text1"/>
              </w:rPr>
              <w:t>ime pressure</w:t>
            </w:r>
            <w:r>
              <w:rPr>
                <w:rFonts w:cstheme="minorHAnsi"/>
                <w:color w:val="000000" w:themeColor="text1"/>
              </w:rPr>
              <w:t>s</w:t>
            </w:r>
            <w:r w:rsidR="00745493" w:rsidRPr="00F45E14">
              <w:rPr>
                <w:rFonts w:cstheme="minorHAnsi"/>
                <w:color w:val="000000" w:themeColor="text1"/>
              </w:rPr>
              <w:t xml:space="preserve"> can have a negative impact </w:t>
            </w:r>
            <w:r>
              <w:rPr>
                <w:rFonts w:cstheme="minorHAnsi"/>
                <w:color w:val="000000" w:themeColor="text1"/>
              </w:rPr>
              <w:t>on</w:t>
            </w:r>
            <w:r w:rsidR="00745493" w:rsidRPr="00F45E14">
              <w:rPr>
                <w:rFonts w:cstheme="minorHAnsi"/>
                <w:color w:val="000000" w:themeColor="text1"/>
              </w:rPr>
              <w:t xml:space="preserve"> performance</w:t>
            </w:r>
            <w:r>
              <w:rPr>
                <w:rFonts w:cstheme="minorHAnsi"/>
                <w:color w:val="000000" w:themeColor="text1"/>
              </w:rPr>
              <w:t>. P</w:t>
            </w:r>
            <w:r w:rsidR="00745493" w:rsidRPr="00F45E14">
              <w:rPr>
                <w:rFonts w:cstheme="minorHAnsi"/>
                <w:color w:val="000000" w:themeColor="text1"/>
              </w:rPr>
              <w:t>atients may feel rushed</w:t>
            </w:r>
            <w:r>
              <w:rPr>
                <w:rFonts w:cstheme="minorHAnsi"/>
                <w:color w:val="000000" w:themeColor="text1"/>
              </w:rPr>
              <w:t xml:space="preserve"> and disoriented, especially if people don’t have the time to keep them informed. T</w:t>
            </w:r>
            <w:r w:rsidR="00745493" w:rsidRPr="00F45E14">
              <w:rPr>
                <w:rFonts w:cstheme="minorHAnsi"/>
                <w:color w:val="000000" w:themeColor="text1"/>
              </w:rPr>
              <w:t xml:space="preserve">his significantly affects your ability to build a rapport with them. It is therefore really important that you manage the patient’s expectations, to help them relax. </w:t>
            </w:r>
          </w:p>
          <w:p w14:paraId="74A7874E" w14:textId="5B688058" w:rsidR="00745493" w:rsidRPr="003C19DA" w:rsidRDefault="00745493" w:rsidP="00F45E14">
            <w:pPr>
              <w:spacing w:before="100" w:beforeAutospacing="1" w:after="100" w:afterAutospacing="1" w:line="276" w:lineRule="auto"/>
              <w:rPr>
                <w:rFonts w:cstheme="minorHAnsi"/>
                <w:iCs/>
                <w:color w:val="000000" w:themeColor="text1"/>
              </w:rPr>
            </w:pPr>
            <w:r w:rsidRPr="00F45E14">
              <w:rPr>
                <w:rFonts w:cstheme="minorHAnsi"/>
                <w:color w:val="000000" w:themeColor="text1"/>
              </w:rPr>
              <w:t>This is probably all very new to them and they will appreciate being told what is going to happen at each stage. Saying something like “</w:t>
            </w:r>
            <w:r w:rsidRPr="00F45E14">
              <w:rPr>
                <w:rFonts w:cstheme="minorHAnsi"/>
                <w:i/>
                <w:color w:val="000000" w:themeColor="text1"/>
              </w:rPr>
              <w:t>We’ll be together for about 5 minutes</w:t>
            </w:r>
            <w:r w:rsidR="003C19DA">
              <w:rPr>
                <w:rFonts w:cstheme="minorHAnsi"/>
                <w:i/>
                <w:color w:val="000000" w:themeColor="text1"/>
              </w:rPr>
              <w:t>”</w:t>
            </w:r>
            <w:r w:rsidRPr="00F45E14">
              <w:rPr>
                <w:rFonts w:cstheme="minorHAnsi"/>
                <w:i/>
                <w:color w:val="000000" w:themeColor="text1"/>
              </w:rPr>
              <w:t xml:space="preserve"> </w:t>
            </w:r>
            <w:r w:rsidR="003C19DA">
              <w:rPr>
                <w:rFonts w:cstheme="minorHAnsi"/>
                <w:iCs/>
                <w:color w:val="000000" w:themeColor="text1"/>
              </w:rPr>
              <w:t>or “</w:t>
            </w:r>
            <w:r w:rsidRPr="00F45E14">
              <w:rPr>
                <w:rFonts w:cstheme="minorHAnsi"/>
                <w:i/>
                <w:color w:val="000000" w:themeColor="text1"/>
              </w:rPr>
              <w:t>it’s going to be pretty quick and simple for you ok?”</w:t>
            </w:r>
            <w:r w:rsidRPr="00F45E14">
              <w:rPr>
                <w:rFonts w:cstheme="minorHAnsi"/>
                <w:iCs/>
                <w:color w:val="000000" w:themeColor="text1"/>
              </w:rPr>
              <w:t xml:space="preserve"> should help with this. Of course, if it is longer, or they need to stay for results, this sort of statement may be quite different. The main thing is that it needs to be as informative and accurate as possible, so just do the best you can </w:t>
            </w:r>
            <w:r w:rsidR="003C19DA">
              <w:rPr>
                <w:rFonts w:cstheme="minorHAnsi"/>
                <w:iCs/>
                <w:color w:val="000000" w:themeColor="text1"/>
              </w:rPr>
              <w:t>and leave a bit of time for questions. They like to know what is going on and people here are perhaps not as unquestioning as you may be used to</w:t>
            </w:r>
            <w:r w:rsidRPr="00F45E14">
              <w:rPr>
                <w:rFonts w:cstheme="minorHAnsi"/>
                <w:iCs/>
                <w:color w:val="000000" w:themeColor="text1"/>
              </w:rPr>
              <w:t>.</w:t>
            </w:r>
            <w:r w:rsidR="003C19DA">
              <w:rPr>
                <w:rFonts w:cstheme="minorHAnsi"/>
                <w:iCs/>
                <w:color w:val="000000" w:themeColor="text1"/>
              </w:rPr>
              <w:t xml:space="preserve"> </w:t>
            </w:r>
          </w:p>
        </w:tc>
        <w:tc>
          <w:tcPr>
            <w:tcW w:w="1904" w:type="dxa"/>
          </w:tcPr>
          <w:p w14:paraId="59FEB2EC" w14:textId="77777777" w:rsidR="00745493" w:rsidRPr="00F45E14" w:rsidRDefault="00745493" w:rsidP="00F45E14">
            <w:pPr>
              <w:spacing w:line="276" w:lineRule="auto"/>
              <w:rPr>
                <w:rFonts w:cstheme="minorHAnsi"/>
                <w:color w:val="000000" w:themeColor="text1"/>
              </w:rPr>
            </w:pPr>
          </w:p>
        </w:tc>
      </w:tr>
      <w:tr w:rsidR="005E73D8" w:rsidRPr="00F45E14" w14:paraId="3BC4DD86" w14:textId="77777777" w:rsidTr="005E73D8">
        <w:tc>
          <w:tcPr>
            <w:tcW w:w="2547" w:type="dxa"/>
          </w:tcPr>
          <w:p w14:paraId="239F1CCD" w14:textId="1EF3AB7E"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 xml:space="preserve">Showing encouragement and positivity </w:t>
            </w:r>
          </w:p>
        </w:tc>
        <w:tc>
          <w:tcPr>
            <w:tcW w:w="9497" w:type="dxa"/>
          </w:tcPr>
          <w:p w14:paraId="2A20ADFB" w14:textId="403B1111" w:rsidR="00745493" w:rsidRPr="00F45E14" w:rsidRDefault="00745493" w:rsidP="00F45E14">
            <w:pPr>
              <w:spacing w:before="100" w:beforeAutospacing="1" w:after="100" w:afterAutospacing="1" w:line="276" w:lineRule="auto"/>
              <w:rPr>
                <w:rFonts w:cstheme="minorHAnsi"/>
                <w:color w:val="000000" w:themeColor="text1"/>
              </w:rPr>
            </w:pPr>
            <w:r w:rsidRPr="00F45E14">
              <w:rPr>
                <w:rFonts w:cstheme="minorHAnsi"/>
                <w:color w:val="000000" w:themeColor="text1"/>
              </w:rPr>
              <w:t>Another way to smooth the interaction with a patient is to offer encouragement by telling them that they are being helpful and that the procedure is going smoothly. Use statements such as ‘</w:t>
            </w:r>
            <w:r w:rsidRPr="003C19DA">
              <w:rPr>
                <w:rFonts w:cstheme="minorHAnsi"/>
                <w:i/>
                <w:iCs/>
                <w:color w:val="000000" w:themeColor="text1"/>
              </w:rPr>
              <w:t>you are doing a great job’</w:t>
            </w:r>
            <w:r w:rsidRPr="00F45E14">
              <w:rPr>
                <w:rFonts w:cstheme="minorHAnsi"/>
                <w:color w:val="000000" w:themeColor="text1"/>
              </w:rPr>
              <w:t xml:space="preserve"> and ‘</w:t>
            </w:r>
            <w:r w:rsidRPr="003C19DA">
              <w:rPr>
                <w:rFonts w:cstheme="minorHAnsi"/>
                <w:i/>
                <w:iCs/>
                <w:color w:val="000000" w:themeColor="text1"/>
              </w:rPr>
              <w:t>well done</w:t>
            </w:r>
            <w:r w:rsidRPr="00F45E14">
              <w:rPr>
                <w:rFonts w:cstheme="minorHAnsi"/>
                <w:color w:val="000000" w:themeColor="text1"/>
              </w:rPr>
              <w:t xml:space="preserve">’ even if they aren’t really doing much except sitting still. These serve as a form of validation and can help strengthen the relationship with patients, giving them a feeling of security and comfort.  </w:t>
            </w:r>
          </w:p>
        </w:tc>
        <w:tc>
          <w:tcPr>
            <w:tcW w:w="1904" w:type="dxa"/>
          </w:tcPr>
          <w:p w14:paraId="42BF30ED" w14:textId="77777777" w:rsidR="00745493" w:rsidRPr="00F45E14" w:rsidRDefault="00745493" w:rsidP="00F45E14">
            <w:pPr>
              <w:spacing w:line="276" w:lineRule="auto"/>
              <w:rPr>
                <w:rFonts w:cstheme="minorHAnsi"/>
                <w:color w:val="000000" w:themeColor="text1"/>
              </w:rPr>
            </w:pPr>
          </w:p>
        </w:tc>
      </w:tr>
      <w:tr w:rsidR="005E73D8" w:rsidRPr="00F45E14" w14:paraId="049E8EF7" w14:textId="77777777" w:rsidTr="005E73D8">
        <w:tc>
          <w:tcPr>
            <w:tcW w:w="2547" w:type="dxa"/>
          </w:tcPr>
          <w:p w14:paraId="0FACF387" w14:textId="48055525"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lastRenderedPageBreak/>
              <w:t xml:space="preserve">Use non-verbal communication </w:t>
            </w:r>
          </w:p>
        </w:tc>
        <w:tc>
          <w:tcPr>
            <w:tcW w:w="9497" w:type="dxa"/>
          </w:tcPr>
          <w:p w14:paraId="03E58285" w14:textId="77777777" w:rsidR="00232064" w:rsidRDefault="00232064" w:rsidP="00F45E14">
            <w:pPr>
              <w:spacing w:before="100" w:beforeAutospacing="1" w:after="100" w:afterAutospacing="1" w:line="276" w:lineRule="auto"/>
              <w:rPr>
                <w:rFonts w:cstheme="minorHAnsi"/>
                <w:color w:val="000000" w:themeColor="text1"/>
              </w:rPr>
            </w:pPr>
            <w:r w:rsidRPr="00F45E14">
              <w:rPr>
                <w:rFonts w:cstheme="minorHAnsi"/>
                <w:color w:val="000000" w:themeColor="text1"/>
              </w:rPr>
              <w:t xml:space="preserve">Non-verbal communication </w:t>
            </w:r>
            <w:r>
              <w:rPr>
                <w:rFonts w:cstheme="minorHAnsi"/>
                <w:color w:val="000000" w:themeColor="text1"/>
              </w:rPr>
              <w:t xml:space="preserve">varies across cultures and it’s worth being </w:t>
            </w:r>
            <w:r w:rsidR="00745493" w:rsidRPr="00F45E14">
              <w:rPr>
                <w:rFonts w:cstheme="minorHAnsi"/>
                <w:color w:val="000000" w:themeColor="text1"/>
              </w:rPr>
              <w:t xml:space="preserve">aware of body positioning and gestures during communication. </w:t>
            </w:r>
            <w:r w:rsidRPr="00F45E14">
              <w:rPr>
                <w:rFonts w:cstheme="minorHAnsi"/>
                <w:color w:val="000000" w:themeColor="text1"/>
              </w:rPr>
              <w:t>Maintain a relaxed composure and open body language, for example, do not close your arms and legs. In these ways, patients will feel at ease and may be more willing to share information.</w:t>
            </w:r>
          </w:p>
          <w:p w14:paraId="6D3C75F0" w14:textId="77777777" w:rsidR="00232064" w:rsidRDefault="00232064" w:rsidP="00F45E14">
            <w:pPr>
              <w:spacing w:before="100" w:beforeAutospacing="1" w:after="100" w:afterAutospacing="1" w:line="276" w:lineRule="auto"/>
              <w:rPr>
                <w:rFonts w:cstheme="minorHAnsi"/>
                <w:color w:val="000000" w:themeColor="text1"/>
              </w:rPr>
            </w:pPr>
            <w:r>
              <w:rPr>
                <w:rFonts w:cstheme="minorHAnsi"/>
                <w:color w:val="000000" w:themeColor="text1"/>
              </w:rPr>
              <w:t>There are widely different conventions on how close people stand when talking to each other. In the UK about one metre is the normal acceptable distance.</w:t>
            </w:r>
            <w:r w:rsidRPr="00F45E14">
              <w:rPr>
                <w:rFonts w:cstheme="minorHAnsi"/>
                <w:color w:val="000000" w:themeColor="text1"/>
              </w:rPr>
              <w:t xml:space="preserve"> </w:t>
            </w:r>
            <w:r w:rsidR="00745493" w:rsidRPr="00F45E14">
              <w:rPr>
                <w:rFonts w:cstheme="minorHAnsi"/>
                <w:color w:val="000000" w:themeColor="text1"/>
              </w:rPr>
              <w:t>For example, be close enough to convey interest</w:t>
            </w:r>
            <w:r>
              <w:rPr>
                <w:rFonts w:cstheme="minorHAnsi"/>
                <w:color w:val="000000" w:themeColor="text1"/>
              </w:rPr>
              <w:t>,</w:t>
            </w:r>
            <w:r w:rsidR="00745493" w:rsidRPr="00F45E14">
              <w:rPr>
                <w:rFonts w:cstheme="minorHAnsi"/>
                <w:color w:val="000000" w:themeColor="text1"/>
              </w:rPr>
              <w:t xml:space="preserve"> but not too close so as to </w:t>
            </w:r>
            <w:r>
              <w:rPr>
                <w:rFonts w:cstheme="minorHAnsi"/>
                <w:color w:val="000000" w:themeColor="text1"/>
              </w:rPr>
              <w:t xml:space="preserve">impose on people’s personal </w:t>
            </w:r>
            <w:r w:rsidR="00745493" w:rsidRPr="00F45E14">
              <w:rPr>
                <w:rFonts w:cstheme="minorHAnsi"/>
                <w:color w:val="000000" w:themeColor="text1"/>
              </w:rPr>
              <w:t>space</w:t>
            </w:r>
            <w:r>
              <w:rPr>
                <w:rFonts w:cstheme="minorHAnsi"/>
                <w:color w:val="000000" w:themeColor="text1"/>
              </w:rPr>
              <w:t>. If someone is too close, people will back away</w:t>
            </w:r>
            <w:r w:rsidR="00745493" w:rsidRPr="00F45E14">
              <w:rPr>
                <w:rFonts w:cstheme="minorHAnsi"/>
                <w:color w:val="000000" w:themeColor="text1"/>
              </w:rPr>
              <w:t xml:space="preserve"> </w:t>
            </w:r>
            <w:r>
              <w:rPr>
                <w:rFonts w:cstheme="minorHAnsi"/>
                <w:color w:val="000000" w:themeColor="text1"/>
              </w:rPr>
              <w:t xml:space="preserve">a little so watch out for those sorts of signals when you are talking to people. </w:t>
            </w:r>
          </w:p>
          <w:p w14:paraId="7FD70050" w14:textId="43855C24" w:rsidR="00232064" w:rsidRDefault="00232064" w:rsidP="00F45E14">
            <w:pPr>
              <w:spacing w:before="100" w:beforeAutospacing="1" w:after="100" w:afterAutospacing="1" w:line="276" w:lineRule="auto"/>
              <w:rPr>
                <w:rFonts w:cstheme="minorHAnsi"/>
                <w:color w:val="000000" w:themeColor="text1"/>
              </w:rPr>
            </w:pPr>
            <w:r>
              <w:rPr>
                <w:rFonts w:cstheme="minorHAnsi"/>
                <w:color w:val="000000" w:themeColor="text1"/>
              </w:rPr>
              <w:t xml:space="preserve">If you are talking in a corridor, stand sideways to the wall so that people don’t have to walk through your conversation to get past you. </w:t>
            </w:r>
          </w:p>
          <w:p w14:paraId="790744E0" w14:textId="6F0739F1" w:rsidR="00745493" w:rsidRPr="00F45E14" w:rsidRDefault="00232064" w:rsidP="00F45E14">
            <w:pPr>
              <w:spacing w:before="100" w:beforeAutospacing="1" w:after="100" w:afterAutospacing="1" w:line="276" w:lineRule="auto"/>
              <w:rPr>
                <w:rFonts w:cstheme="minorHAnsi"/>
                <w:color w:val="000000" w:themeColor="text1"/>
              </w:rPr>
            </w:pPr>
            <w:r>
              <w:rPr>
                <w:rFonts w:cstheme="minorHAnsi"/>
                <w:color w:val="000000" w:themeColor="text1"/>
              </w:rPr>
              <w:t>We use eye contact a lot in the UK to signal respect, honesty, and understanding. If you m</w:t>
            </w:r>
            <w:r w:rsidR="00745493" w:rsidRPr="00F45E14">
              <w:rPr>
                <w:rFonts w:cstheme="minorHAnsi"/>
                <w:color w:val="000000" w:themeColor="text1"/>
              </w:rPr>
              <w:t xml:space="preserve">aintain eye contact </w:t>
            </w:r>
            <w:r>
              <w:rPr>
                <w:rFonts w:cstheme="minorHAnsi"/>
                <w:color w:val="000000" w:themeColor="text1"/>
              </w:rPr>
              <w:t xml:space="preserve">when listening, it will </w:t>
            </w:r>
            <w:r w:rsidR="00745493" w:rsidRPr="00F45E14">
              <w:rPr>
                <w:rFonts w:cstheme="minorHAnsi"/>
                <w:color w:val="000000" w:themeColor="text1"/>
              </w:rPr>
              <w:t xml:space="preserve">make </w:t>
            </w:r>
            <w:r>
              <w:rPr>
                <w:rFonts w:cstheme="minorHAnsi"/>
                <w:color w:val="000000" w:themeColor="text1"/>
              </w:rPr>
              <w:t xml:space="preserve">patients and colleagues </w:t>
            </w:r>
            <w:r w:rsidR="00745493" w:rsidRPr="00F45E14">
              <w:rPr>
                <w:rFonts w:cstheme="minorHAnsi"/>
                <w:color w:val="000000" w:themeColor="text1"/>
              </w:rPr>
              <w:t xml:space="preserve">feel you are interested and are responsive to their needs. </w:t>
            </w:r>
            <w:r>
              <w:rPr>
                <w:rFonts w:cstheme="minorHAnsi"/>
                <w:color w:val="000000" w:themeColor="text1"/>
              </w:rPr>
              <w:t xml:space="preserve">If you are looking away, give eye contact at the end of your turn to signal that you have finished. This really helps to smooth communication.  </w:t>
            </w:r>
          </w:p>
        </w:tc>
        <w:tc>
          <w:tcPr>
            <w:tcW w:w="1904" w:type="dxa"/>
          </w:tcPr>
          <w:p w14:paraId="26EA467A" w14:textId="77777777" w:rsidR="00745493" w:rsidRPr="00F45E14" w:rsidRDefault="00745493" w:rsidP="00F45E14">
            <w:pPr>
              <w:spacing w:line="276" w:lineRule="auto"/>
              <w:rPr>
                <w:rFonts w:cstheme="minorHAnsi"/>
                <w:color w:val="000000" w:themeColor="text1"/>
              </w:rPr>
            </w:pPr>
          </w:p>
        </w:tc>
      </w:tr>
      <w:tr w:rsidR="005E73D8" w:rsidRPr="00F45E14" w14:paraId="2AF45DB5" w14:textId="77777777" w:rsidTr="005E73D8">
        <w:tc>
          <w:tcPr>
            <w:tcW w:w="2547" w:type="dxa"/>
          </w:tcPr>
          <w:p w14:paraId="715E7E5C" w14:textId="11A8C5AF" w:rsidR="00745493" w:rsidRPr="00F45E14" w:rsidRDefault="00745493" w:rsidP="00F45E14">
            <w:pPr>
              <w:pStyle w:val="ListParagraph"/>
              <w:numPr>
                <w:ilvl w:val="0"/>
                <w:numId w:val="23"/>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 xml:space="preserve">Ask permission </w:t>
            </w:r>
          </w:p>
        </w:tc>
        <w:tc>
          <w:tcPr>
            <w:tcW w:w="9497" w:type="dxa"/>
          </w:tcPr>
          <w:p w14:paraId="6D7E2C88" w14:textId="77777777" w:rsidR="00232064" w:rsidRDefault="00232064" w:rsidP="00F45E14">
            <w:pPr>
              <w:spacing w:before="100" w:beforeAutospacing="1" w:after="100" w:afterAutospacing="1" w:line="276" w:lineRule="auto"/>
              <w:rPr>
                <w:rFonts w:cstheme="minorHAnsi"/>
                <w:color w:val="000000" w:themeColor="text1"/>
              </w:rPr>
            </w:pPr>
            <w:r>
              <w:rPr>
                <w:rFonts w:cstheme="minorHAnsi"/>
                <w:color w:val="000000" w:themeColor="text1"/>
              </w:rPr>
              <w:t>There are certain legal issues that you will need to learn about. If you know any personal information about anyone, a</w:t>
            </w:r>
            <w:r w:rsidR="00745493" w:rsidRPr="00F45E14">
              <w:rPr>
                <w:rFonts w:cstheme="minorHAnsi"/>
                <w:color w:val="000000" w:themeColor="text1"/>
              </w:rPr>
              <w:t xml:space="preserve">lways ask permission to share </w:t>
            </w:r>
            <w:r>
              <w:rPr>
                <w:rFonts w:cstheme="minorHAnsi"/>
                <w:color w:val="000000" w:themeColor="text1"/>
              </w:rPr>
              <w:t xml:space="preserve">that </w:t>
            </w:r>
            <w:r w:rsidR="00745493" w:rsidRPr="00F45E14">
              <w:rPr>
                <w:rFonts w:cstheme="minorHAnsi"/>
                <w:color w:val="000000" w:themeColor="text1"/>
              </w:rPr>
              <w:t>information (for example, if you want to check something with another colleague)</w:t>
            </w:r>
            <w:r>
              <w:rPr>
                <w:rFonts w:cstheme="minorHAnsi"/>
                <w:color w:val="000000" w:themeColor="text1"/>
              </w:rPr>
              <w:t xml:space="preserve">. While giving out work emails is acceptable, Don’t give people other people’s personal phone numbers to anyone. </w:t>
            </w:r>
          </w:p>
          <w:p w14:paraId="51229398" w14:textId="04F43DC8" w:rsidR="00745493" w:rsidRPr="00F45E14" w:rsidRDefault="00232064" w:rsidP="00F45E14">
            <w:pPr>
              <w:spacing w:before="100" w:beforeAutospacing="1" w:after="100" w:afterAutospacing="1" w:line="276" w:lineRule="auto"/>
              <w:rPr>
                <w:rFonts w:cstheme="minorHAnsi"/>
                <w:color w:val="000000" w:themeColor="text1"/>
              </w:rPr>
            </w:pPr>
            <w:r>
              <w:rPr>
                <w:rFonts w:cstheme="minorHAnsi"/>
                <w:color w:val="000000" w:themeColor="text1"/>
              </w:rPr>
              <w:t xml:space="preserve">Finally we want to make sure that you gain direct permission </w:t>
            </w:r>
            <w:r w:rsidR="00745493" w:rsidRPr="00F45E14">
              <w:rPr>
                <w:rFonts w:cstheme="minorHAnsi"/>
                <w:color w:val="000000" w:themeColor="text1"/>
              </w:rPr>
              <w:t>to touch the patient</w:t>
            </w:r>
            <w:r>
              <w:rPr>
                <w:rFonts w:cstheme="minorHAnsi"/>
                <w:color w:val="000000" w:themeColor="text1"/>
              </w:rPr>
              <w:t xml:space="preserve"> please</w:t>
            </w:r>
            <w:r w:rsidR="00745493" w:rsidRPr="00F45E14">
              <w:rPr>
                <w:rFonts w:cstheme="minorHAnsi"/>
                <w:color w:val="000000" w:themeColor="text1"/>
              </w:rPr>
              <w:t xml:space="preserve">. </w:t>
            </w:r>
            <w:r>
              <w:rPr>
                <w:rFonts w:cstheme="minorHAnsi"/>
                <w:color w:val="000000" w:themeColor="text1"/>
              </w:rPr>
              <w:t xml:space="preserve">WE will return to this in a later session. </w:t>
            </w:r>
            <w:r w:rsidR="00745493" w:rsidRPr="00F45E14">
              <w:rPr>
                <w:rFonts w:cstheme="minorHAnsi"/>
                <w:color w:val="000000" w:themeColor="text1"/>
              </w:rPr>
              <w:t xml:space="preserve"> </w:t>
            </w:r>
          </w:p>
        </w:tc>
        <w:tc>
          <w:tcPr>
            <w:tcW w:w="1904" w:type="dxa"/>
          </w:tcPr>
          <w:p w14:paraId="368517F2" w14:textId="77777777" w:rsidR="00745493" w:rsidRPr="00F45E14" w:rsidRDefault="00745493" w:rsidP="00F45E14">
            <w:pPr>
              <w:spacing w:line="276" w:lineRule="auto"/>
              <w:rPr>
                <w:rFonts w:cstheme="minorHAnsi"/>
                <w:color w:val="000000" w:themeColor="text1"/>
              </w:rPr>
            </w:pPr>
          </w:p>
        </w:tc>
      </w:tr>
      <w:tr w:rsidR="005E73D8" w:rsidRPr="00F45E14" w14:paraId="1FEF9176" w14:textId="77777777" w:rsidTr="005E73D8">
        <w:tc>
          <w:tcPr>
            <w:tcW w:w="2547" w:type="dxa"/>
          </w:tcPr>
          <w:p w14:paraId="259274A3" w14:textId="7C706CF8" w:rsidR="00745493" w:rsidRPr="00F45E14" w:rsidRDefault="00745493" w:rsidP="00F45E14">
            <w:pPr>
              <w:pStyle w:val="ListParagraph"/>
              <w:numPr>
                <w:ilvl w:val="0"/>
                <w:numId w:val="18"/>
              </w:numPr>
              <w:spacing w:after="0" w:line="276" w:lineRule="auto"/>
              <w:ind w:left="0"/>
              <w:rPr>
                <w:rFonts w:cstheme="minorHAnsi"/>
                <w:color w:val="000000" w:themeColor="text1"/>
                <w:sz w:val="24"/>
                <w:szCs w:val="24"/>
              </w:rPr>
            </w:pPr>
            <w:r w:rsidRPr="00F45E14">
              <w:rPr>
                <w:rFonts w:cstheme="minorHAnsi"/>
                <w:b/>
                <w:bCs/>
                <w:color w:val="000000" w:themeColor="text1"/>
                <w:sz w:val="24"/>
                <w:szCs w:val="24"/>
              </w:rPr>
              <w:t>General suggestions  (how to achieve (1)</w:t>
            </w:r>
          </w:p>
        </w:tc>
        <w:tc>
          <w:tcPr>
            <w:tcW w:w="9497" w:type="dxa"/>
          </w:tcPr>
          <w:p w14:paraId="7E9167E7" w14:textId="77777777" w:rsidR="00745493" w:rsidRPr="00F45E14" w:rsidRDefault="00745493" w:rsidP="00F45E14">
            <w:pPr>
              <w:spacing w:line="276" w:lineRule="auto"/>
              <w:rPr>
                <w:rFonts w:cstheme="minorHAnsi"/>
                <w:color w:val="000000" w:themeColor="text1"/>
              </w:rPr>
            </w:pPr>
          </w:p>
        </w:tc>
        <w:tc>
          <w:tcPr>
            <w:tcW w:w="1904" w:type="dxa"/>
          </w:tcPr>
          <w:p w14:paraId="2B4C0F31" w14:textId="77777777" w:rsidR="00745493" w:rsidRPr="00F45E14" w:rsidRDefault="00745493" w:rsidP="00F45E14">
            <w:pPr>
              <w:spacing w:line="276" w:lineRule="auto"/>
              <w:rPr>
                <w:rFonts w:cstheme="minorHAnsi"/>
                <w:color w:val="000000" w:themeColor="text1"/>
              </w:rPr>
            </w:pPr>
          </w:p>
        </w:tc>
      </w:tr>
      <w:tr w:rsidR="005E73D8" w:rsidRPr="00F45E14" w14:paraId="67D3BDA5" w14:textId="77777777" w:rsidTr="005E73D8">
        <w:tc>
          <w:tcPr>
            <w:tcW w:w="2547" w:type="dxa"/>
          </w:tcPr>
          <w:p w14:paraId="1991FC6B" w14:textId="45CFD2FF" w:rsidR="00745493" w:rsidRPr="00F45E14" w:rsidRDefault="00745493" w:rsidP="00F45E14">
            <w:pPr>
              <w:pStyle w:val="ListParagraph"/>
              <w:numPr>
                <w:ilvl w:val="0"/>
                <w:numId w:val="24"/>
              </w:numPr>
              <w:spacing w:after="0" w:line="276" w:lineRule="auto"/>
              <w:rPr>
                <w:rFonts w:cstheme="minorHAnsi"/>
                <w:color w:val="000000" w:themeColor="text1"/>
                <w:sz w:val="24"/>
                <w:szCs w:val="24"/>
              </w:rPr>
            </w:pPr>
            <w:r w:rsidRPr="00F45E14">
              <w:rPr>
                <w:rFonts w:cstheme="minorHAnsi"/>
                <w:color w:val="000000" w:themeColor="text1"/>
                <w:sz w:val="24"/>
                <w:szCs w:val="24"/>
              </w:rPr>
              <w:lastRenderedPageBreak/>
              <w:t xml:space="preserve">Turn sharing </w:t>
            </w:r>
          </w:p>
        </w:tc>
        <w:tc>
          <w:tcPr>
            <w:tcW w:w="9497" w:type="dxa"/>
          </w:tcPr>
          <w:p w14:paraId="24482ED8" w14:textId="05593463"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The idea that gaining a rapport with a patient, building a relaxed supportive and friendly relationship with them, is absolutely central to our patient centred approach. This comes up in many different ways when we talk, so I’m going to mention a few of these, in general terms. They will also come up again in a later session when we talk about the clinical interaction in more detail. </w:t>
            </w:r>
          </w:p>
          <w:p w14:paraId="43EEFE21" w14:textId="77777777" w:rsidR="00745493" w:rsidRPr="00F45E14" w:rsidRDefault="00745493" w:rsidP="00F45E14">
            <w:pPr>
              <w:spacing w:line="276" w:lineRule="auto"/>
              <w:rPr>
                <w:rFonts w:cstheme="minorHAnsi"/>
                <w:color w:val="000000" w:themeColor="text1"/>
              </w:rPr>
            </w:pPr>
          </w:p>
          <w:p w14:paraId="39C96A81" w14:textId="7AFF7FCD"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Much of the process of building a relationship is about your choice and use of language. Try not to leave long silences, as these make people more nervous. Using repetition, paraphrases and clarification strategies also helps to develop a collaborative environment, that helps build rapport and create a feeling of togetherness. </w:t>
            </w:r>
          </w:p>
          <w:p w14:paraId="663ACDBD" w14:textId="77777777" w:rsidR="00745493" w:rsidRPr="00F45E14" w:rsidRDefault="00745493" w:rsidP="00F45E14">
            <w:pPr>
              <w:spacing w:line="276" w:lineRule="auto"/>
              <w:rPr>
                <w:rFonts w:cstheme="minorHAnsi"/>
                <w:color w:val="000000" w:themeColor="text1"/>
              </w:rPr>
            </w:pPr>
          </w:p>
          <w:p w14:paraId="2C1C1043" w14:textId="77777777"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But it is not only your langauge that matters here. Sometime patients cannot find the words to explain to you what they feel. So rather than taking over and dominating the conversation, research suggests that giving options to choose from can also be an indication of solidarity, but also takes the pressure off them. </w:t>
            </w:r>
          </w:p>
          <w:p w14:paraId="1FBC556A" w14:textId="77777777" w:rsidR="00745493" w:rsidRPr="00F45E14" w:rsidRDefault="00745493" w:rsidP="00F45E14">
            <w:pPr>
              <w:spacing w:line="276" w:lineRule="auto"/>
              <w:rPr>
                <w:rFonts w:cstheme="minorHAnsi"/>
                <w:color w:val="000000" w:themeColor="text1"/>
              </w:rPr>
            </w:pPr>
          </w:p>
          <w:p w14:paraId="6C079045" w14:textId="3411C4B1"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?Be careful of intonation however. Raising your intonation at the end of a sentence can indicate that a suggestion is being offered. So if you are not offering a suggestion, it is better to avoid rising at the </w:t>
            </w:r>
            <w:proofErr w:type="spellStart"/>
            <w:r w:rsidRPr="00F45E14">
              <w:rPr>
                <w:rFonts w:cstheme="minorHAnsi"/>
                <w:color w:val="000000" w:themeColor="text1"/>
              </w:rPr>
              <w:t>end.?Del</w:t>
            </w:r>
            <w:proofErr w:type="spellEnd"/>
            <w:r w:rsidRPr="00F45E14">
              <w:rPr>
                <w:rFonts w:cstheme="minorHAnsi"/>
                <w:color w:val="000000" w:themeColor="text1"/>
              </w:rPr>
              <w:t xml:space="preserve">? </w:t>
            </w:r>
          </w:p>
          <w:p w14:paraId="31B9239D" w14:textId="77777777" w:rsidR="00745493" w:rsidRPr="00F45E14" w:rsidRDefault="00745493" w:rsidP="00F45E14">
            <w:pPr>
              <w:spacing w:line="276" w:lineRule="auto"/>
              <w:rPr>
                <w:rFonts w:cstheme="minorHAnsi"/>
                <w:color w:val="000000" w:themeColor="text1"/>
              </w:rPr>
            </w:pPr>
          </w:p>
          <w:p w14:paraId="4541E115" w14:textId="77777777" w:rsidR="00745493" w:rsidRPr="00F45E14" w:rsidRDefault="00745493" w:rsidP="00F45E14">
            <w:pPr>
              <w:spacing w:line="276" w:lineRule="auto"/>
              <w:rPr>
                <w:rFonts w:cstheme="minorHAnsi"/>
                <w:color w:val="000000" w:themeColor="text1"/>
              </w:rPr>
            </w:pPr>
          </w:p>
          <w:p w14:paraId="7874CDB6" w14:textId="77777777"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It is also a good idea to accommodate to the speakers’ language type where you can. Use the words they use for parts of the body and symptoms and so on. </w:t>
            </w:r>
          </w:p>
          <w:p w14:paraId="35DEB685" w14:textId="77777777" w:rsidR="00745493" w:rsidRPr="00F45E14" w:rsidRDefault="00745493" w:rsidP="00F45E14">
            <w:pPr>
              <w:spacing w:line="276" w:lineRule="auto"/>
              <w:rPr>
                <w:rFonts w:cstheme="minorHAnsi"/>
                <w:color w:val="000000" w:themeColor="text1"/>
              </w:rPr>
            </w:pPr>
          </w:p>
          <w:p w14:paraId="108D5DAB" w14:textId="712DE7EB" w:rsidR="00745493" w:rsidRPr="00F45E14" w:rsidRDefault="00745493" w:rsidP="00F45E14">
            <w:pPr>
              <w:spacing w:line="276" w:lineRule="auto"/>
              <w:rPr>
                <w:rFonts w:cstheme="minorHAnsi"/>
                <w:color w:val="000000" w:themeColor="text1"/>
              </w:rPr>
            </w:pPr>
          </w:p>
        </w:tc>
        <w:tc>
          <w:tcPr>
            <w:tcW w:w="1904" w:type="dxa"/>
          </w:tcPr>
          <w:p w14:paraId="1A4F1B37" w14:textId="77777777" w:rsidR="00745493" w:rsidRPr="00F45E14" w:rsidRDefault="00745493" w:rsidP="00F45E14">
            <w:pPr>
              <w:spacing w:line="276" w:lineRule="auto"/>
              <w:rPr>
                <w:rFonts w:cstheme="minorHAnsi"/>
                <w:color w:val="000000" w:themeColor="text1"/>
              </w:rPr>
            </w:pPr>
          </w:p>
        </w:tc>
      </w:tr>
      <w:tr w:rsidR="005E73D8" w:rsidRPr="00F45E14" w14:paraId="159F85FA" w14:textId="77777777" w:rsidTr="005E73D8">
        <w:tc>
          <w:tcPr>
            <w:tcW w:w="2547" w:type="dxa"/>
          </w:tcPr>
          <w:p w14:paraId="14C33328" w14:textId="4071DE3A" w:rsidR="00745493" w:rsidRPr="00F45E14" w:rsidRDefault="00745493" w:rsidP="00F45E14">
            <w:pPr>
              <w:pStyle w:val="ListParagraph"/>
              <w:numPr>
                <w:ilvl w:val="0"/>
                <w:numId w:val="24"/>
              </w:numPr>
              <w:spacing w:after="0" w:line="276" w:lineRule="auto"/>
              <w:rPr>
                <w:rFonts w:cstheme="minorHAnsi"/>
                <w:color w:val="000000" w:themeColor="text1"/>
                <w:sz w:val="24"/>
                <w:szCs w:val="24"/>
              </w:rPr>
            </w:pPr>
            <w:r w:rsidRPr="00F45E14">
              <w:rPr>
                <w:rFonts w:cstheme="minorHAnsi"/>
                <w:color w:val="000000" w:themeColor="text1"/>
                <w:sz w:val="24"/>
                <w:szCs w:val="24"/>
              </w:rPr>
              <w:lastRenderedPageBreak/>
              <w:t xml:space="preserve">Giving Information </w:t>
            </w:r>
          </w:p>
        </w:tc>
        <w:tc>
          <w:tcPr>
            <w:tcW w:w="9497" w:type="dxa"/>
          </w:tcPr>
          <w:p w14:paraId="69FA4A73" w14:textId="36D022AC" w:rsidR="00745493" w:rsidRPr="00F45E14" w:rsidRDefault="00745493" w:rsidP="00F45E14">
            <w:pPr>
              <w:spacing w:line="276" w:lineRule="auto"/>
              <w:rPr>
                <w:rFonts w:cstheme="minorHAnsi"/>
                <w:color w:val="000000" w:themeColor="text1"/>
              </w:rPr>
            </w:pPr>
            <w:r w:rsidRPr="00F45E14">
              <w:rPr>
                <w:rFonts w:cstheme="minorHAnsi"/>
                <w:color w:val="000000" w:themeColor="text1"/>
              </w:rPr>
              <w:t>Researchers in language and social psychology showed that successful communicators adjust their speech to accommodate to the conventions of others, as a means of expressing positive values and attitudes towards them. This can be done by avoiding jargon or technical language, adjusting the tone of voice and your level of formality. For example if the patient says “</w:t>
            </w:r>
            <w:r w:rsidRPr="00F45E14">
              <w:rPr>
                <w:rFonts w:cstheme="minorHAnsi"/>
                <w:i/>
                <w:iCs/>
                <w:color w:val="000000" w:themeColor="text1"/>
              </w:rPr>
              <w:t xml:space="preserve">it hurts” </w:t>
            </w:r>
            <w:r w:rsidRPr="00F45E14">
              <w:rPr>
                <w:rFonts w:cstheme="minorHAnsi"/>
                <w:color w:val="000000" w:themeColor="text1"/>
              </w:rPr>
              <w:t xml:space="preserve">reply with </w:t>
            </w:r>
            <w:r w:rsidRPr="00F45E14">
              <w:rPr>
                <w:rFonts w:cstheme="minorHAnsi"/>
                <w:i/>
                <w:iCs/>
                <w:color w:val="000000" w:themeColor="text1"/>
              </w:rPr>
              <w:t>“where does it hurt”</w:t>
            </w:r>
            <w:r w:rsidRPr="00F45E14">
              <w:rPr>
                <w:rFonts w:cstheme="minorHAnsi"/>
                <w:color w:val="000000" w:themeColor="text1"/>
              </w:rPr>
              <w:t xml:space="preserve"> rather than “</w:t>
            </w:r>
            <w:r w:rsidRPr="00F45E14">
              <w:rPr>
                <w:rFonts w:cstheme="minorHAnsi"/>
                <w:i/>
                <w:iCs/>
                <w:color w:val="000000" w:themeColor="text1"/>
              </w:rPr>
              <w:t>where is the pain?</w:t>
            </w:r>
            <w:r w:rsidRPr="00F45E14">
              <w:rPr>
                <w:rFonts w:cstheme="minorHAnsi"/>
                <w:color w:val="000000" w:themeColor="text1"/>
              </w:rPr>
              <w:t xml:space="preserve">”. Isolating the pain form the person, dehumanises them to an extent.  Be careful too that the terms are fully understood.  For example, the medical definition of ‘tumour’ may not be the layperson’s understanding of a tumour. </w:t>
            </w:r>
          </w:p>
          <w:p w14:paraId="42070D92" w14:textId="77777777" w:rsidR="00745493" w:rsidRPr="00F45E14" w:rsidRDefault="00745493" w:rsidP="00F45E14">
            <w:pPr>
              <w:spacing w:line="276" w:lineRule="auto"/>
              <w:rPr>
                <w:rFonts w:cstheme="minorHAnsi"/>
                <w:color w:val="000000" w:themeColor="text1"/>
              </w:rPr>
            </w:pPr>
          </w:p>
          <w:p w14:paraId="1F8E332A" w14:textId="0EA50137" w:rsidR="00745493" w:rsidRPr="00F45E14" w:rsidRDefault="00745493" w:rsidP="00F45E14">
            <w:pPr>
              <w:spacing w:line="276" w:lineRule="auto"/>
              <w:rPr>
                <w:rFonts w:cstheme="minorHAnsi"/>
                <w:color w:val="000000" w:themeColor="text1"/>
              </w:rPr>
            </w:pPr>
            <w:r w:rsidRPr="00F45E14">
              <w:rPr>
                <w:rFonts w:cstheme="minorHAnsi"/>
                <w:color w:val="000000" w:themeColor="text1"/>
              </w:rPr>
              <w:t>Over time, by raising your awareness and applying some of these ideas, you will learn to recognise how the information you provide affects patients. They may get easily overwhelmed, especially in high stress contexts. A useful way to ensure that the information being given does not overwhelm patients is by using what’s known as the Ask-Tell-Ask paradigm. This suggests that you actually request permission to give them information. For example, ask ‘are you happy for me to tell you about this?’ or would you rather wait until X.’ Then if they agree, provide the information and then enquire about how the information is received, for example, ask “does that make sense to you?” or “Would you like me to go through that again?”</w:t>
            </w:r>
          </w:p>
        </w:tc>
        <w:tc>
          <w:tcPr>
            <w:tcW w:w="1904" w:type="dxa"/>
          </w:tcPr>
          <w:p w14:paraId="2D4D9D7D" w14:textId="77777777" w:rsidR="00745493" w:rsidRPr="00F45E14" w:rsidRDefault="00745493" w:rsidP="00F45E14">
            <w:pPr>
              <w:spacing w:line="276" w:lineRule="auto"/>
              <w:rPr>
                <w:rFonts w:cstheme="minorHAnsi"/>
                <w:color w:val="000000" w:themeColor="text1"/>
              </w:rPr>
            </w:pPr>
          </w:p>
        </w:tc>
      </w:tr>
      <w:tr w:rsidR="005E73D8" w:rsidRPr="00F45E14" w14:paraId="43E05620" w14:textId="77777777" w:rsidTr="005E73D8">
        <w:tc>
          <w:tcPr>
            <w:tcW w:w="2547" w:type="dxa"/>
          </w:tcPr>
          <w:p w14:paraId="44AC1A5C" w14:textId="185613BC" w:rsidR="00745493" w:rsidRPr="00F45E14" w:rsidRDefault="00745493" w:rsidP="00F45E14">
            <w:pPr>
              <w:pStyle w:val="ListParagraph"/>
              <w:numPr>
                <w:ilvl w:val="0"/>
                <w:numId w:val="24"/>
              </w:numPr>
              <w:spacing w:after="0" w:line="276" w:lineRule="auto"/>
              <w:rPr>
                <w:rFonts w:cstheme="minorHAnsi"/>
                <w:color w:val="000000" w:themeColor="text1"/>
                <w:sz w:val="24"/>
                <w:szCs w:val="24"/>
              </w:rPr>
            </w:pPr>
            <w:r w:rsidRPr="00F45E14">
              <w:rPr>
                <w:rFonts w:cstheme="minorHAnsi"/>
                <w:color w:val="000000" w:themeColor="text1"/>
                <w:sz w:val="24"/>
                <w:szCs w:val="24"/>
              </w:rPr>
              <w:t>Avoid silence</w:t>
            </w:r>
          </w:p>
        </w:tc>
        <w:tc>
          <w:tcPr>
            <w:tcW w:w="9497" w:type="dxa"/>
          </w:tcPr>
          <w:p w14:paraId="197C01A2" w14:textId="7988CCF2"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There are many other small but important tips we can you. For example, try and avoid silence by giving a short commentary on what you are doing </w:t>
            </w:r>
          </w:p>
        </w:tc>
        <w:tc>
          <w:tcPr>
            <w:tcW w:w="1904" w:type="dxa"/>
          </w:tcPr>
          <w:p w14:paraId="45575EE5" w14:textId="77777777" w:rsidR="00745493" w:rsidRPr="00F45E14" w:rsidRDefault="00745493" w:rsidP="00F45E14">
            <w:pPr>
              <w:spacing w:line="276" w:lineRule="auto"/>
              <w:rPr>
                <w:rFonts w:cstheme="minorHAnsi"/>
                <w:color w:val="000000" w:themeColor="text1"/>
              </w:rPr>
            </w:pPr>
          </w:p>
        </w:tc>
      </w:tr>
      <w:tr w:rsidR="005E73D8" w:rsidRPr="00F45E14" w14:paraId="72C9E351" w14:textId="77777777" w:rsidTr="005E73D8">
        <w:tc>
          <w:tcPr>
            <w:tcW w:w="2547" w:type="dxa"/>
          </w:tcPr>
          <w:p w14:paraId="1054E8CA" w14:textId="371EAF89" w:rsidR="00745493" w:rsidRPr="00F45E14" w:rsidRDefault="00745493" w:rsidP="00F45E14">
            <w:pPr>
              <w:pStyle w:val="ListParagraph"/>
              <w:numPr>
                <w:ilvl w:val="0"/>
                <w:numId w:val="24"/>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 xml:space="preserve">Backchannelling </w:t>
            </w:r>
          </w:p>
        </w:tc>
        <w:tc>
          <w:tcPr>
            <w:tcW w:w="9497" w:type="dxa"/>
          </w:tcPr>
          <w:p w14:paraId="247334B9" w14:textId="4E486CB0" w:rsidR="00745493" w:rsidRPr="00F45E14" w:rsidRDefault="00745493" w:rsidP="00F45E14">
            <w:pPr>
              <w:spacing w:before="100" w:beforeAutospacing="1" w:after="100" w:afterAutospacing="1" w:line="276" w:lineRule="auto"/>
              <w:rPr>
                <w:rFonts w:cstheme="minorHAnsi"/>
                <w:color w:val="000000" w:themeColor="text1"/>
              </w:rPr>
            </w:pPr>
            <w:r w:rsidRPr="00F45E14">
              <w:rPr>
                <w:rFonts w:cstheme="minorHAnsi"/>
                <w:color w:val="000000" w:themeColor="text1"/>
              </w:rPr>
              <w:t>When the patient is talking, show that you are listening and understand the them by giving backchanneling cues, like “yes” “ah ha” and “I see”</w:t>
            </w:r>
          </w:p>
        </w:tc>
        <w:tc>
          <w:tcPr>
            <w:tcW w:w="1904" w:type="dxa"/>
          </w:tcPr>
          <w:p w14:paraId="72BA5E8B" w14:textId="77777777" w:rsidR="00745493" w:rsidRPr="00F45E14" w:rsidRDefault="00745493" w:rsidP="00F45E14">
            <w:pPr>
              <w:spacing w:line="276" w:lineRule="auto"/>
              <w:rPr>
                <w:rFonts w:cstheme="minorHAnsi"/>
                <w:color w:val="000000" w:themeColor="text1"/>
              </w:rPr>
            </w:pPr>
          </w:p>
        </w:tc>
      </w:tr>
      <w:tr w:rsidR="005E73D8" w:rsidRPr="00F45E14" w14:paraId="70843ECC" w14:textId="77777777" w:rsidTr="005E73D8">
        <w:tc>
          <w:tcPr>
            <w:tcW w:w="2547" w:type="dxa"/>
          </w:tcPr>
          <w:p w14:paraId="46229F20" w14:textId="61264FAA" w:rsidR="00745493" w:rsidRPr="00F45E14" w:rsidRDefault="00745493" w:rsidP="00F45E14">
            <w:pPr>
              <w:pStyle w:val="ListParagraph"/>
              <w:numPr>
                <w:ilvl w:val="0"/>
                <w:numId w:val="24"/>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 xml:space="preserve">Nodding and eye contact  </w:t>
            </w:r>
          </w:p>
        </w:tc>
        <w:tc>
          <w:tcPr>
            <w:tcW w:w="9497" w:type="dxa"/>
          </w:tcPr>
          <w:p w14:paraId="393F5C7A" w14:textId="4D2DD4CE"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as well nodding and, very importantly, maintaining eye-contact when they speak to you. We can’t stress enough how important eye contact is to the patient’s impression of you. The way this works may well differ in your country, so it’s worth remembering to do this wherever possible, especially if you a re asking them questions and listening to their responses. Don’t </w:t>
            </w:r>
            <w:r w:rsidRPr="00F45E14">
              <w:rPr>
                <w:rFonts w:cstheme="minorHAnsi"/>
                <w:color w:val="000000" w:themeColor="text1"/>
              </w:rPr>
              <w:lastRenderedPageBreak/>
              <w:t xml:space="preserve">just look at the form and write. Keep eye contact, then break it to write down what you need to.  </w:t>
            </w:r>
          </w:p>
        </w:tc>
        <w:tc>
          <w:tcPr>
            <w:tcW w:w="1904" w:type="dxa"/>
          </w:tcPr>
          <w:p w14:paraId="4ECB8398" w14:textId="77777777" w:rsidR="00745493" w:rsidRPr="00F45E14" w:rsidRDefault="00745493" w:rsidP="00F45E14">
            <w:pPr>
              <w:spacing w:line="276" w:lineRule="auto"/>
              <w:rPr>
                <w:rFonts w:cstheme="minorHAnsi"/>
                <w:color w:val="000000" w:themeColor="text1"/>
              </w:rPr>
            </w:pPr>
          </w:p>
        </w:tc>
      </w:tr>
      <w:tr w:rsidR="005E73D8" w:rsidRPr="00F45E14" w14:paraId="74BFD327" w14:textId="77777777" w:rsidTr="005E73D8">
        <w:tc>
          <w:tcPr>
            <w:tcW w:w="2547" w:type="dxa"/>
          </w:tcPr>
          <w:p w14:paraId="1C6A1D7C" w14:textId="15CB24B9" w:rsidR="00745493" w:rsidRPr="00F45E14" w:rsidRDefault="00745493" w:rsidP="00F45E14">
            <w:pPr>
              <w:pStyle w:val="ListParagraph"/>
              <w:numPr>
                <w:ilvl w:val="0"/>
                <w:numId w:val="24"/>
              </w:numPr>
              <w:spacing w:after="0" w:line="276" w:lineRule="auto"/>
              <w:ind w:left="714" w:hanging="357"/>
              <w:rPr>
                <w:rFonts w:cstheme="minorHAnsi"/>
                <w:color w:val="000000" w:themeColor="text1"/>
                <w:sz w:val="24"/>
                <w:szCs w:val="24"/>
              </w:rPr>
            </w:pPr>
            <w:r w:rsidRPr="00F45E14">
              <w:rPr>
                <w:rFonts w:cstheme="minorHAnsi"/>
                <w:color w:val="000000" w:themeColor="text1"/>
                <w:sz w:val="24"/>
                <w:szCs w:val="24"/>
              </w:rPr>
              <w:t>Responding to questions</w:t>
            </w:r>
          </w:p>
        </w:tc>
        <w:tc>
          <w:tcPr>
            <w:tcW w:w="9497" w:type="dxa"/>
          </w:tcPr>
          <w:p w14:paraId="2DF9DDD0" w14:textId="148B4700"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While we are on the subject of questions, we need to consider how to respond to the patient’s questions. Obviously, some questions are simple to answer and you will already know how to do this. However other questions are not so straightforward, or you may not be allowed to answer them. The patients may not already know this and may expect to be told certain things by you. This might include like whether you can see or feel anything problematic, what the treatment is like and so on. If in doubt don’t say anything! </w:t>
            </w:r>
          </w:p>
        </w:tc>
        <w:tc>
          <w:tcPr>
            <w:tcW w:w="1904" w:type="dxa"/>
          </w:tcPr>
          <w:p w14:paraId="65BF3E24" w14:textId="77777777" w:rsidR="00745493" w:rsidRPr="00F45E14" w:rsidRDefault="00745493" w:rsidP="00F45E14">
            <w:pPr>
              <w:spacing w:line="276" w:lineRule="auto"/>
              <w:rPr>
                <w:rFonts w:cstheme="minorHAnsi"/>
                <w:color w:val="000000" w:themeColor="text1"/>
              </w:rPr>
            </w:pPr>
          </w:p>
        </w:tc>
      </w:tr>
      <w:tr w:rsidR="005E73D8" w:rsidRPr="00F45E14" w14:paraId="1F61579C" w14:textId="77777777" w:rsidTr="005E73D8">
        <w:tc>
          <w:tcPr>
            <w:tcW w:w="2547" w:type="dxa"/>
          </w:tcPr>
          <w:p w14:paraId="7E146478" w14:textId="2D4C7944" w:rsidR="00745493" w:rsidRPr="00F45E14" w:rsidRDefault="00745493" w:rsidP="00F45E14">
            <w:pPr>
              <w:pStyle w:val="ListParagraph"/>
              <w:numPr>
                <w:ilvl w:val="0"/>
                <w:numId w:val="25"/>
              </w:numPr>
              <w:spacing w:after="0" w:line="276" w:lineRule="auto"/>
              <w:rPr>
                <w:rFonts w:cstheme="minorHAnsi"/>
                <w:color w:val="000000" w:themeColor="text1"/>
                <w:sz w:val="24"/>
                <w:szCs w:val="24"/>
              </w:rPr>
            </w:pPr>
            <w:r w:rsidRPr="00F45E14">
              <w:rPr>
                <w:rFonts w:cstheme="minorHAnsi"/>
                <w:color w:val="000000" w:themeColor="text1"/>
                <w:sz w:val="24"/>
                <w:szCs w:val="24"/>
              </w:rPr>
              <w:t>Anticipate negative responses – pauses and hesitations, Politeness markers</w:t>
            </w:r>
          </w:p>
        </w:tc>
        <w:tc>
          <w:tcPr>
            <w:tcW w:w="9497" w:type="dxa"/>
          </w:tcPr>
          <w:p w14:paraId="2B8176C3" w14:textId="77777777"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There are occasions where you have to give an answer that they do not want or expect to hear. There are some quite strong conventions on how we handle these sorts of events. </w:t>
            </w:r>
          </w:p>
          <w:p w14:paraId="7AF104C4" w14:textId="25BBA3BD" w:rsidR="00745493" w:rsidRPr="00F45E14" w:rsidRDefault="00745493" w:rsidP="00F45E14">
            <w:pPr>
              <w:spacing w:line="276" w:lineRule="auto"/>
              <w:rPr>
                <w:rFonts w:cstheme="minorHAnsi"/>
                <w:color w:val="000000" w:themeColor="text1"/>
              </w:rPr>
            </w:pPr>
            <w:r w:rsidRPr="00F45E14">
              <w:rPr>
                <w:rFonts w:cstheme="minorHAnsi"/>
                <w:color w:val="000000" w:themeColor="text1"/>
              </w:rPr>
              <w:t>For example, typically, in general conversation, we try and anticipate that the answer we are about to give is not one that the person would prefer to hear. Then we adjust how we present these to the hearer, mainly by using pauses and hesitations before we answer. A pause or hesitation will be read by the hearer that the answer is not what they wanted or expected to hear. This is an important feature when considering politeness in interaction for example.</w:t>
            </w:r>
          </w:p>
          <w:p w14:paraId="78B561EC" w14:textId="77777777" w:rsidR="00745493" w:rsidRPr="00F45E14" w:rsidRDefault="00745493" w:rsidP="00F45E14">
            <w:pPr>
              <w:spacing w:line="276" w:lineRule="auto"/>
              <w:rPr>
                <w:rFonts w:cstheme="minorHAnsi"/>
                <w:color w:val="000000" w:themeColor="text1"/>
              </w:rPr>
            </w:pPr>
          </w:p>
          <w:p w14:paraId="6F5F3F9C" w14:textId="263ACE53" w:rsidR="00745493" w:rsidRPr="00F45E14" w:rsidRDefault="00745493" w:rsidP="00F45E14">
            <w:pPr>
              <w:spacing w:line="276" w:lineRule="auto"/>
              <w:rPr>
                <w:rFonts w:cstheme="minorHAnsi"/>
                <w:color w:val="000000" w:themeColor="text1"/>
              </w:rPr>
            </w:pPr>
            <w:r w:rsidRPr="00F45E14">
              <w:rPr>
                <w:rFonts w:cstheme="minorHAnsi"/>
                <w:color w:val="000000" w:themeColor="text1"/>
              </w:rPr>
              <w:t>Another example of this is that people here often like to have reasons provided, especially if when a request is denied, for example if you need to tell them that you can’t give them any result about their imaging. Rather than just say that you “can’t”, state that are “not allowed” to say anything. You should consult your department for further guidance on this point.</w:t>
            </w:r>
          </w:p>
        </w:tc>
        <w:tc>
          <w:tcPr>
            <w:tcW w:w="1904" w:type="dxa"/>
          </w:tcPr>
          <w:p w14:paraId="341832CB" w14:textId="77777777" w:rsidR="00745493" w:rsidRPr="00F45E14" w:rsidRDefault="00745493" w:rsidP="00F45E14">
            <w:pPr>
              <w:spacing w:line="276" w:lineRule="auto"/>
              <w:rPr>
                <w:rFonts w:cstheme="minorHAnsi"/>
                <w:color w:val="000000" w:themeColor="text1"/>
              </w:rPr>
            </w:pPr>
          </w:p>
        </w:tc>
      </w:tr>
      <w:tr w:rsidR="005E73D8" w:rsidRPr="00F45E14" w14:paraId="47E2C443" w14:textId="77777777" w:rsidTr="005E73D8">
        <w:tc>
          <w:tcPr>
            <w:tcW w:w="2547" w:type="dxa"/>
          </w:tcPr>
          <w:p w14:paraId="4E3724D6" w14:textId="401DB394" w:rsidR="00745493" w:rsidRPr="00F45E14" w:rsidRDefault="00745493" w:rsidP="00F45E14">
            <w:pPr>
              <w:spacing w:line="276" w:lineRule="auto"/>
              <w:rPr>
                <w:rFonts w:cstheme="minorHAnsi"/>
                <w:color w:val="000000" w:themeColor="text1"/>
              </w:rPr>
            </w:pPr>
            <w:r w:rsidRPr="00F45E14">
              <w:rPr>
                <w:rFonts w:cstheme="minorHAnsi"/>
                <w:color w:val="000000" w:themeColor="text1"/>
              </w:rPr>
              <w:t xml:space="preserve">Language &amp; Vocabulary </w:t>
            </w:r>
          </w:p>
        </w:tc>
        <w:tc>
          <w:tcPr>
            <w:tcW w:w="9497" w:type="dxa"/>
          </w:tcPr>
          <w:p w14:paraId="348D153D" w14:textId="40519E61" w:rsidR="00745493" w:rsidRPr="00F45E14" w:rsidRDefault="00745493" w:rsidP="00F45E14">
            <w:pPr>
              <w:spacing w:line="276" w:lineRule="auto"/>
              <w:rPr>
                <w:rFonts w:cstheme="minorHAnsi"/>
                <w:color w:val="000000" w:themeColor="text1"/>
              </w:rPr>
            </w:pPr>
          </w:p>
        </w:tc>
        <w:tc>
          <w:tcPr>
            <w:tcW w:w="1904" w:type="dxa"/>
          </w:tcPr>
          <w:p w14:paraId="2374836D" w14:textId="77777777" w:rsidR="00745493" w:rsidRPr="00F45E14" w:rsidRDefault="00745493" w:rsidP="00F45E14">
            <w:pPr>
              <w:spacing w:line="276" w:lineRule="auto"/>
              <w:rPr>
                <w:rFonts w:cstheme="minorHAnsi"/>
                <w:color w:val="000000" w:themeColor="text1"/>
              </w:rPr>
            </w:pPr>
          </w:p>
        </w:tc>
      </w:tr>
      <w:tr w:rsidR="005E73D8" w:rsidRPr="00F45E14" w14:paraId="56288D76" w14:textId="77777777" w:rsidTr="005E73D8">
        <w:tc>
          <w:tcPr>
            <w:tcW w:w="2547" w:type="dxa"/>
          </w:tcPr>
          <w:p w14:paraId="68865925" w14:textId="3BB9E6B4" w:rsidR="00745493" w:rsidRPr="00F45E14" w:rsidRDefault="00745493" w:rsidP="00F45E14">
            <w:pPr>
              <w:pStyle w:val="ListParagraph"/>
              <w:numPr>
                <w:ilvl w:val="0"/>
                <w:numId w:val="28"/>
              </w:numPr>
              <w:spacing w:after="0" w:line="276" w:lineRule="auto"/>
              <w:rPr>
                <w:rFonts w:cstheme="minorHAnsi"/>
                <w:color w:val="000000" w:themeColor="text1"/>
                <w:sz w:val="24"/>
                <w:szCs w:val="24"/>
              </w:rPr>
            </w:pPr>
          </w:p>
        </w:tc>
        <w:tc>
          <w:tcPr>
            <w:tcW w:w="9497" w:type="dxa"/>
          </w:tcPr>
          <w:p w14:paraId="0516CAB2" w14:textId="52EF270C" w:rsidR="00745493" w:rsidRPr="00F45E14" w:rsidRDefault="00745493" w:rsidP="00F45E14">
            <w:pPr>
              <w:spacing w:line="276" w:lineRule="auto"/>
              <w:rPr>
                <w:rFonts w:cstheme="minorHAnsi"/>
                <w:color w:val="000000" w:themeColor="text1"/>
              </w:rPr>
            </w:pPr>
          </w:p>
        </w:tc>
        <w:tc>
          <w:tcPr>
            <w:tcW w:w="1904" w:type="dxa"/>
          </w:tcPr>
          <w:p w14:paraId="566AB181" w14:textId="77777777" w:rsidR="00745493" w:rsidRPr="00F45E14" w:rsidRDefault="00745493" w:rsidP="00F45E14">
            <w:pPr>
              <w:spacing w:line="276" w:lineRule="auto"/>
              <w:rPr>
                <w:rFonts w:cstheme="minorHAnsi"/>
                <w:color w:val="000000" w:themeColor="text1"/>
              </w:rPr>
            </w:pPr>
          </w:p>
        </w:tc>
      </w:tr>
    </w:tbl>
    <w:p w14:paraId="06088377" w14:textId="7CCD632C" w:rsidR="000315EE" w:rsidRPr="00F45E14" w:rsidRDefault="000315EE" w:rsidP="00F45E14">
      <w:pPr>
        <w:spacing w:line="276" w:lineRule="auto"/>
        <w:rPr>
          <w:rFonts w:cstheme="minorHAnsi"/>
          <w:color w:val="000000" w:themeColor="text1"/>
        </w:rPr>
      </w:pPr>
    </w:p>
    <w:p w14:paraId="6E627F86" w14:textId="53C3314A" w:rsidR="00926086" w:rsidRPr="00F45E14" w:rsidRDefault="00926086" w:rsidP="00F45E14">
      <w:pPr>
        <w:spacing w:line="276" w:lineRule="auto"/>
        <w:rPr>
          <w:rFonts w:cstheme="minorHAnsi"/>
          <w:color w:val="000000" w:themeColor="text1"/>
        </w:rPr>
      </w:pPr>
    </w:p>
    <w:p w14:paraId="0246B63C" w14:textId="6DC9C0CF" w:rsidR="00926086" w:rsidRPr="00F45E14" w:rsidRDefault="00926086" w:rsidP="00F45E14">
      <w:pPr>
        <w:spacing w:line="276" w:lineRule="auto"/>
        <w:rPr>
          <w:rFonts w:cstheme="minorHAnsi"/>
          <w:color w:val="000000" w:themeColor="text1"/>
        </w:rPr>
      </w:pPr>
    </w:p>
    <w:p w14:paraId="67733AF0" w14:textId="77777777" w:rsidR="00926086" w:rsidRPr="00F45E14" w:rsidRDefault="00926086" w:rsidP="00F45E14">
      <w:pPr>
        <w:spacing w:before="100" w:beforeAutospacing="1" w:after="100" w:afterAutospacing="1" w:line="276" w:lineRule="auto"/>
        <w:rPr>
          <w:rFonts w:cstheme="minorHAnsi"/>
          <w:color w:val="000000" w:themeColor="text1"/>
        </w:rPr>
      </w:pPr>
      <w:r w:rsidRPr="00F45E14">
        <w:rPr>
          <w:rFonts w:cstheme="minorHAnsi"/>
          <w:color w:val="000000" w:themeColor="text1"/>
        </w:rPr>
        <w:lastRenderedPageBreak/>
        <w:t>Beach MC, Inui T; Relationship-</w:t>
      </w:r>
      <w:proofErr w:type="spellStart"/>
      <w:r w:rsidRPr="00F45E14">
        <w:rPr>
          <w:rFonts w:cstheme="minorHAnsi"/>
          <w:color w:val="000000" w:themeColor="text1"/>
        </w:rPr>
        <w:t>Centered</w:t>
      </w:r>
      <w:proofErr w:type="spellEnd"/>
      <w:r w:rsidRPr="00F45E14">
        <w:rPr>
          <w:rFonts w:cstheme="minorHAnsi"/>
          <w:color w:val="000000" w:themeColor="text1"/>
        </w:rPr>
        <w:t xml:space="preserve"> Care Research Network. Relationship-</w:t>
      </w:r>
      <w:proofErr w:type="spellStart"/>
      <w:r w:rsidRPr="00F45E14">
        <w:rPr>
          <w:rFonts w:cstheme="minorHAnsi"/>
          <w:color w:val="000000" w:themeColor="text1"/>
        </w:rPr>
        <w:t>centered</w:t>
      </w:r>
      <w:proofErr w:type="spellEnd"/>
      <w:r w:rsidRPr="00F45E14">
        <w:rPr>
          <w:rFonts w:cstheme="minorHAnsi"/>
          <w:color w:val="000000" w:themeColor="text1"/>
        </w:rPr>
        <w:t xml:space="preserve"> care. A constructive reframing. J Gen Intern Med. 2006 Jan;21 </w:t>
      </w:r>
      <w:proofErr w:type="spellStart"/>
      <w:r w:rsidRPr="00F45E14">
        <w:rPr>
          <w:rFonts w:cstheme="minorHAnsi"/>
          <w:color w:val="000000" w:themeColor="text1"/>
        </w:rPr>
        <w:t>Suppl</w:t>
      </w:r>
      <w:proofErr w:type="spellEnd"/>
      <w:r w:rsidRPr="00F45E14">
        <w:rPr>
          <w:rFonts w:cstheme="minorHAnsi"/>
          <w:color w:val="000000" w:themeColor="text1"/>
        </w:rPr>
        <w:t xml:space="preserve"> 1(</w:t>
      </w:r>
      <w:proofErr w:type="spellStart"/>
      <w:r w:rsidRPr="00F45E14">
        <w:rPr>
          <w:rFonts w:cstheme="minorHAnsi"/>
          <w:color w:val="000000" w:themeColor="text1"/>
        </w:rPr>
        <w:t>Suppl</w:t>
      </w:r>
      <w:proofErr w:type="spellEnd"/>
      <w:r w:rsidRPr="00F45E14">
        <w:rPr>
          <w:rFonts w:cstheme="minorHAnsi"/>
          <w:color w:val="000000" w:themeColor="text1"/>
        </w:rPr>
        <w:t xml:space="preserve"> 1):S3-8. </w:t>
      </w:r>
      <w:proofErr w:type="spellStart"/>
      <w:r w:rsidRPr="00F45E14">
        <w:rPr>
          <w:rFonts w:cstheme="minorHAnsi"/>
          <w:color w:val="000000" w:themeColor="text1"/>
        </w:rPr>
        <w:t>doi</w:t>
      </w:r>
      <w:proofErr w:type="spellEnd"/>
      <w:r w:rsidRPr="00F45E14">
        <w:rPr>
          <w:rFonts w:cstheme="minorHAnsi"/>
          <w:color w:val="000000" w:themeColor="text1"/>
        </w:rPr>
        <w:t>: 10.1111/j.1525-1497.2006.00302.x. PMID: 16405707; PMCID: PMC1484841.</w:t>
      </w:r>
    </w:p>
    <w:p w14:paraId="6FF6BB10" w14:textId="77777777" w:rsidR="00926086" w:rsidRPr="00F45E14" w:rsidRDefault="00926086" w:rsidP="00F45E14">
      <w:pPr>
        <w:spacing w:line="276" w:lineRule="auto"/>
        <w:rPr>
          <w:rFonts w:cstheme="minorHAnsi"/>
          <w:color w:val="000000" w:themeColor="text1"/>
        </w:rPr>
      </w:pPr>
    </w:p>
    <w:sectPr w:rsidR="00926086" w:rsidRPr="00F45E14" w:rsidSect="00816AA7">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8976EF"/>
    <w:multiLevelType w:val="hybridMultilevel"/>
    <w:tmpl w:val="E8E4FA8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D31808"/>
    <w:multiLevelType w:val="hybridMultilevel"/>
    <w:tmpl w:val="C5BA0906"/>
    <w:lvl w:ilvl="0" w:tplc="FFFFFFFF">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D17075"/>
    <w:multiLevelType w:val="hybridMultilevel"/>
    <w:tmpl w:val="6B82D488"/>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2F28AA"/>
    <w:multiLevelType w:val="hybridMultilevel"/>
    <w:tmpl w:val="FE3043BC"/>
    <w:lvl w:ilvl="0" w:tplc="08090019">
      <w:start w:val="1"/>
      <w:numFmt w:val="lowerLetter"/>
      <w:lvlText w:val="%1."/>
      <w:lvlJc w:val="left"/>
      <w:pPr>
        <w:ind w:left="1080" w:hanging="360"/>
      </w:pPr>
      <w:rPr>
        <w:rFonts w:hint="default"/>
        <w:b/>
        <w:color w:val="000000" w:themeColor="text1"/>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3830569A"/>
    <w:multiLevelType w:val="hybridMultilevel"/>
    <w:tmpl w:val="3B50C8E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F933137"/>
    <w:multiLevelType w:val="hybridMultilevel"/>
    <w:tmpl w:val="AE86F96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4474579F"/>
    <w:multiLevelType w:val="hybridMultilevel"/>
    <w:tmpl w:val="79BED20E"/>
    <w:lvl w:ilvl="0" w:tplc="08090019">
      <w:start w:val="1"/>
      <w:numFmt w:val="low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41C005C"/>
    <w:multiLevelType w:val="hybridMultilevel"/>
    <w:tmpl w:val="42A04744"/>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47A2144"/>
    <w:multiLevelType w:val="multilevel"/>
    <w:tmpl w:val="612E7ED8"/>
    <w:styleLink w:val="CurrentList1"/>
    <w:lvl w:ilvl="0">
      <w:start w:val="1"/>
      <w:numFmt w:val="decimal"/>
      <w:lvlText w:val="%1."/>
      <w:lvlJc w:val="left"/>
      <w:pPr>
        <w:ind w:left="720" w:hanging="360"/>
      </w:pPr>
      <w:rPr>
        <w:rFonts w:cstheme="minorHAnsi" w:hint="default"/>
        <w:b/>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2638B3"/>
    <w:multiLevelType w:val="hybridMultilevel"/>
    <w:tmpl w:val="F4D41C28"/>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01419B5"/>
    <w:multiLevelType w:val="hybridMultilevel"/>
    <w:tmpl w:val="C5BA0906"/>
    <w:lvl w:ilvl="0" w:tplc="08090019">
      <w:start w:val="1"/>
      <w:numFmt w:val="lowerLetter"/>
      <w:lvlText w:val="%1."/>
      <w:lvlJc w:val="left"/>
      <w:pPr>
        <w:ind w:left="720" w:hanging="360"/>
      </w:pPr>
      <w:rPr>
        <w:rFonts w:hint="default"/>
        <w:b/>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72E75176"/>
    <w:multiLevelType w:val="hybridMultilevel"/>
    <w:tmpl w:val="AF7C9D0C"/>
    <w:lvl w:ilvl="0" w:tplc="08062B38">
      <w:start w:val="1"/>
      <w:numFmt w:val="decimal"/>
      <w:lvlText w:val="%1."/>
      <w:lvlJc w:val="left"/>
      <w:pPr>
        <w:ind w:left="720" w:hanging="360"/>
      </w:pPr>
      <w:rPr>
        <w:rFonts w:cstheme="minorHAnsi" w:hint="default"/>
        <w:b/>
        <w:color w:val="000000" w:themeColor="text1"/>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BED0DA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221791234">
    <w:abstractNumId w:val="7"/>
  </w:num>
  <w:num w:numId="2" w16cid:durableId="82453351">
    <w:abstractNumId w:val="14"/>
  </w:num>
  <w:num w:numId="3" w16cid:durableId="2103796069">
    <w:abstractNumId w:val="0"/>
  </w:num>
  <w:num w:numId="4" w16cid:durableId="1524897361">
    <w:abstractNumId w:val="21"/>
  </w:num>
  <w:num w:numId="5" w16cid:durableId="120612535">
    <w:abstractNumId w:val="12"/>
  </w:num>
  <w:num w:numId="6" w16cid:durableId="1496074376">
    <w:abstractNumId w:val="11"/>
  </w:num>
  <w:num w:numId="7" w16cid:durableId="641737702">
    <w:abstractNumId w:val="23"/>
  </w:num>
  <w:num w:numId="8" w16cid:durableId="678508861">
    <w:abstractNumId w:val="2"/>
  </w:num>
  <w:num w:numId="9" w16cid:durableId="886917553">
    <w:abstractNumId w:val="27"/>
  </w:num>
  <w:num w:numId="10" w16cid:durableId="847132655">
    <w:abstractNumId w:val="28"/>
  </w:num>
  <w:num w:numId="11" w16cid:durableId="1677344961">
    <w:abstractNumId w:val="18"/>
  </w:num>
  <w:num w:numId="12" w16cid:durableId="418252158">
    <w:abstractNumId w:val="25"/>
  </w:num>
  <w:num w:numId="13" w16cid:durableId="651829824">
    <w:abstractNumId w:val="6"/>
  </w:num>
  <w:num w:numId="14" w16cid:durableId="524561182">
    <w:abstractNumId w:val="5"/>
  </w:num>
  <w:num w:numId="15" w16cid:durableId="587350446">
    <w:abstractNumId w:val="29"/>
  </w:num>
  <w:num w:numId="16" w16cid:durableId="2093964573">
    <w:abstractNumId w:val="22"/>
  </w:num>
  <w:num w:numId="17" w16cid:durableId="1703438262">
    <w:abstractNumId w:val="24"/>
  </w:num>
  <w:num w:numId="18" w16cid:durableId="1928729604">
    <w:abstractNumId w:val="26"/>
  </w:num>
  <w:num w:numId="19" w16cid:durableId="1790975161">
    <w:abstractNumId w:val="1"/>
  </w:num>
  <w:num w:numId="20" w16cid:durableId="1886062780">
    <w:abstractNumId w:val="13"/>
  </w:num>
  <w:num w:numId="21" w16cid:durableId="107744484">
    <w:abstractNumId w:val="8"/>
  </w:num>
  <w:num w:numId="22" w16cid:durableId="1929578831">
    <w:abstractNumId w:val="16"/>
  </w:num>
  <w:num w:numId="23" w16cid:durableId="1949777973">
    <w:abstractNumId w:val="19"/>
  </w:num>
  <w:num w:numId="24" w16cid:durableId="662514020">
    <w:abstractNumId w:val="3"/>
  </w:num>
  <w:num w:numId="25" w16cid:durableId="1084955774">
    <w:abstractNumId w:val="9"/>
  </w:num>
  <w:num w:numId="26" w16cid:durableId="19597810">
    <w:abstractNumId w:val="4"/>
  </w:num>
  <w:num w:numId="27" w16cid:durableId="1231306187">
    <w:abstractNumId w:val="17"/>
  </w:num>
  <w:num w:numId="28" w16cid:durableId="22171503">
    <w:abstractNumId w:val="15"/>
  </w:num>
  <w:num w:numId="29" w16cid:durableId="717628553">
    <w:abstractNumId w:val="20"/>
  </w:num>
  <w:num w:numId="30" w16cid:durableId="14787197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315EE"/>
    <w:rsid w:val="00050F7A"/>
    <w:rsid w:val="00064BC7"/>
    <w:rsid w:val="000C18C1"/>
    <w:rsid w:val="000F6EA0"/>
    <w:rsid w:val="00106B05"/>
    <w:rsid w:val="001106AF"/>
    <w:rsid w:val="0015724C"/>
    <w:rsid w:val="00160A16"/>
    <w:rsid w:val="001873BB"/>
    <w:rsid w:val="001B1452"/>
    <w:rsid w:val="001B6AAF"/>
    <w:rsid w:val="001C0248"/>
    <w:rsid w:val="001F3BE4"/>
    <w:rsid w:val="00227011"/>
    <w:rsid w:val="00232064"/>
    <w:rsid w:val="00244A63"/>
    <w:rsid w:val="00260F3C"/>
    <w:rsid w:val="00286651"/>
    <w:rsid w:val="002D06A2"/>
    <w:rsid w:val="002E53ED"/>
    <w:rsid w:val="002F5C26"/>
    <w:rsid w:val="00305198"/>
    <w:rsid w:val="003151A9"/>
    <w:rsid w:val="003378AB"/>
    <w:rsid w:val="003418E6"/>
    <w:rsid w:val="00345CFC"/>
    <w:rsid w:val="00393410"/>
    <w:rsid w:val="003B048C"/>
    <w:rsid w:val="003C19DA"/>
    <w:rsid w:val="003D1299"/>
    <w:rsid w:val="00403230"/>
    <w:rsid w:val="004204D4"/>
    <w:rsid w:val="004848CF"/>
    <w:rsid w:val="004D3927"/>
    <w:rsid w:val="004F085F"/>
    <w:rsid w:val="004F38BB"/>
    <w:rsid w:val="00513678"/>
    <w:rsid w:val="0056637C"/>
    <w:rsid w:val="00573391"/>
    <w:rsid w:val="005832E7"/>
    <w:rsid w:val="00591B7D"/>
    <w:rsid w:val="005943F1"/>
    <w:rsid w:val="005A3017"/>
    <w:rsid w:val="005B6F46"/>
    <w:rsid w:val="005D44C5"/>
    <w:rsid w:val="005E73D8"/>
    <w:rsid w:val="00631F47"/>
    <w:rsid w:val="0065544D"/>
    <w:rsid w:val="006710DE"/>
    <w:rsid w:val="00690659"/>
    <w:rsid w:val="006A3143"/>
    <w:rsid w:val="006A342F"/>
    <w:rsid w:val="006E3DD5"/>
    <w:rsid w:val="00715CF9"/>
    <w:rsid w:val="00717DCF"/>
    <w:rsid w:val="00745493"/>
    <w:rsid w:val="007B49E0"/>
    <w:rsid w:val="007B79D2"/>
    <w:rsid w:val="007D40EB"/>
    <w:rsid w:val="00816AA7"/>
    <w:rsid w:val="00871F79"/>
    <w:rsid w:val="0087507F"/>
    <w:rsid w:val="00890378"/>
    <w:rsid w:val="008A7DC9"/>
    <w:rsid w:val="008C7086"/>
    <w:rsid w:val="008D75F9"/>
    <w:rsid w:val="00906DC9"/>
    <w:rsid w:val="00926086"/>
    <w:rsid w:val="00943577"/>
    <w:rsid w:val="00950B11"/>
    <w:rsid w:val="00956809"/>
    <w:rsid w:val="009607D7"/>
    <w:rsid w:val="00966573"/>
    <w:rsid w:val="009C1B5B"/>
    <w:rsid w:val="009D3EC9"/>
    <w:rsid w:val="009D6102"/>
    <w:rsid w:val="009E4F59"/>
    <w:rsid w:val="009E5481"/>
    <w:rsid w:val="009F162E"/>
    <w:rsid w:val="00A0673F"/>
    <w:rsid w:val="00A13CC8"/>
    <w:rsid w:val="00A246F6"/>
    <w:rsid w:val="00A277D5"/>
    <w:rsid w:val="00A30304"/>
    <w:rsid w:val="00A43280"/>
    <w:rsid w:val="00A453D7"/>
    <w:rsid w:val="00A52F53"/>
    <w:rsid w:val="00A85621"/>
    <w:rsid w:val="00AA0461"/>
    <w:rsid w:val="00AB239D"/>
    <w:rsid w:val="00AD3751"/>
    <w:rsid w:val="00AE1AB5"/>
    <w:rsid w:val="00AE25A0"/>
    <w:rsid w:val="00AE3BE6"/>
    <w:rsid w:val="00AF547D"/>
    <w:rsid w:val="00B2527D"/>
    <w:rsid w:val="00B255AD"/>
    <w:rsid w:val="00B41384"/>
    <w:rsid w:val="00B51EB9"/>
    <w:rsid w:val="00B63C0F"/>
    <w:rsid w:val="00B71B7C"/>
    <w:rsid w:val="00B776E3"/>
    <w:rsid w:val="00B83802"/>
    <w:rsid w:val="00BA75EC"/>
    <w:rsid w:val="00BB4681"/>
    <w:rsid w:val="00BF0DA0"/>
    <w:rsid w:val="00BF41C1"/>
    <w:rsid w:val="00C045A1"/>
    <w:rsid w:val="00C16340"/>
    <w:rsid w:val="00C351BD"/>
    <w:rsid w:val="00C67A31"/>
    <w:rsid w:val="00CA20A5"/>
    <w:rsid w:val="00CF0070"/>
    <w:rsid w:val="00D06526"/>
    <w:rsid w:val="00D25691"/>
    <w:rsid w:val="00D41015"/>
    <w:rsid w:val="00D66F8E"/>
    <w:rsid w:val="00D9410B"/>
    <w:rsid w:val="00DF5DCE"/>
    <w:rsid w:val="00E002F5"/>
    <w:rsid w:val="00E007AB"/>
    <w:rsid w:val="00E40AA1"/>
    <w:rsid w:val="00E86173"/>
    <w:rsid w:val="00ED031D"/>
    <w:rsid w:val="00F10376"/>
    <w:rsid w:val="00F4020C"/>
    <w:rsid w:val="00F45E14"/>
    <w:rsid w:val="00F71EB3"/>
    <w:rsid w:val="00F94787"/>
    <w:rsid w:val="00FB676E"/>
    <w:rsid w:val="00FC667D"/>
    <w:rsid w:val="00FD6953"/>
    <w:rsid w:val="00FE673F"/>
    <w:rsid w:val="00FF689A"/>
    <w:rsid w:val="00FF6A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6D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numbering" w:customStyle="1" w:styleId="CurrentList1">
    <w:name w:val="Current List1"/>
    <w:uiPriority w:val="99"/>
    <w:rsid w:val="00816AA7"/>
    <w:pPr>
      <w:numPr>
        <w:numId w:val="22"/>
      </w:numPr>
    </w:pPr>
  </w:style>
  <w:style w:type="character" w:customStyle="1" w:styleId="Heading2Char">
    <w:name w:val="Heading 2 Char"/>
    <w:basedOn w:val="DefaultParagraphFont"/>
    <w:link w:val="Heading2"/>
    <w:uiPriority w:val="9"/>
    <w:semiHidden/>
    <w:rsid w:val="00906DC9"/>
    <w:rPr>
      <w:rFonts w:asciiTheme="majorHAnsi" w:eastAsiaTheme="majorEastAsia" w:hAnsiTheme="majorHAnsi" w:cstheme="majorBidi"/>
      <w:color w:val="2F5496" w:themeColor="accent1" w:themeShade="BF"/>
      <w:sz w:val="26"/>
      <w:szCs w:val="26"/>
    </w:rPr>
  </w:style>
  <w:style w:type="character" w:customStyle="1" w:styleId="apple-converted-space">
    <w:name w:val="apple-converted-space"/>
    <w:basedOn w:val="DefaultParagraphFont"/>
    <w:rsid w:val="00D41015"/>
  </w:style>
  <w:style w:type="character" w:customStyle="1" w:styleId="ref-lnk">
    <w:name w:val="ref-lnk"/>
    <w:basedOn w:val="DefaultParagraphFont"/>
    <w:rsid w:val="00D41015"/>
  </w:style>
  <w:style w:type="character" w:customStyle="1" w:styleId="off-screen">
    <w:name w:val="off-screen"/>
    <w:basedOn w:val="DefaultParagraphFont"/>
    <w:rsid w:val="00D41015"/>
  </w:style>
  <w:style w:type="paragraph" w:styleId="Revision">
    <w:name w:val="Revision"/>
    <w:hidden/>
    <w:uiPriority w:val="99"/>
    <w:semiHidden/>
    <w:rsid w:val="00513678"/>
  </w:style>
  <w:style w:type="character" w:styleId="CommentReference">
    <w:name w:val="annotation reference"/>
    <w:basedOn w:val="DefaultParagraphFont"/>
    <w:uiPriority w:val="99"/>
    <w:semiHidden/>
    <w:unhideWhenUsed/>
    <w:rsid w:val="00513678"/>
    <w:rPr>
      <w:sz w:val="16"/>
      <w:szCs w:val="16"/>
    </w:rPr>
  </w:style>
  <w:style w:type="paragraph" w:styleId="CommentText">
    <w:name w:val="annotation text"/>
    <w:basedOn w:val="Normal"/>
    <w:link w:val="CommentTextChar"/>
    <w:uiPriority w:val="99"/>
    <w:unhideWhenUsed/>
    <w:rsid w:val="00513678"/>
    <w:rPr>
      <w:sz w:val="20"/>
      <w:szCs w:val="20"/>
    </w:rPr>
  </w:style>
  <w:style w:type="character" w:customStyle="1" w:styleId="CommentTextChar">
    <w:name w:val="Comment Text Char"/>
    <w:basedOn w:val="DefaultParagraphFont"/>
    <w:link w:val="CommentText"/>
    <w:uiPriority w:val="99"/>
    <w:rsid w:val="00513678"/>
    <w:rPr>
      <w:sz w:val="20"/>
      <w:szCs w:val="20"/>
    </w:rPr>
  </w:style>
  <w:style w:type="paragraph" w:styleId="CommentSubject">
    <w:name w:val="annotation subject"/>
    <w:basedOn w:val="CommentText"/>
    <w:next w:val="CommentText"/>
    <w:link w:val="CommentSubjectChar"/>
    <w:uiPriority w:val="99"/>
    <w:semiHidden/>
    <w:unhideWhenUsed/>
    <w:rsid w:val="00513678"/>
    <w:rPr>
      <w:b/>
      <w:bCs/>
    </w:rPr>
  </w:style>
  <w:style w:type="character" w:customStyle="1" w:styleId="CommentSubjectChar">
    <w:name w:val="Comment Subject Char"/>
    <w:basedOn w:val="CommentTextChar"/>
    <w:link w:val="CommentSubject"/>
    <w:uiPriority w:val="99"/>
    <w:semiHidden/>
    <w:rsid w:val="005136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1375544361">
      <w:bodyDiv w:val="1"/>
      <w:marLeft w:val="0"/>
      <w:marRight w:val="0"/>
      <w:marTop w:val="0"/>
      <w:marBottom w:val="0"/>
      <w:divBdr>
        <w:top w:val="none" w:sz="0" w:space="0" w:color="auto"/>
        <w:left w:val="none" w:sz="0" w:space="0" w:color="auto"/>
        <w:bottom w:val="none" w:sz="0" w:space="0" w:color="auto"/>
        <w:right w:val="none" w:sz="0" w:space="0" w:color="auto"/>
      </w:divBdr>
    </w:div>
    <w:div w:id="2147312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2434</Words>
  <Characters>13879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Steve Disney</cp:lastModifiedBy>
  <cp:revision>4</cp:revision>
  <dcterms:created xsi:type="dcterms:W3CDTF">2023-03-14T14:45:00Z</dcterms:created>
  <dcterms:modified xsi:type="dcterms:W3CDTF">2023-03-15T15:03:00Z</dcterms:modified>
</cp:coreProperties>
</file>