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Pianoteq_SgisnSimdSympaWideKernel 分析总结</w:t>
      </w:r>
    </w:p>
    <w:p>
      <w:r>
        <w:rPr>
          <w:rFonts w:ascii="微软雅黑" w:hAnsi="微软雅黑" w:eastAsia="微软雅黑"/>
        </w:rPr>
        <w:t>函数地址：0x441D30  |  原名称：SimdFloatVectorKernel_1  |  源文件：sgisn.hh（共鳴宽路径 mode==2）</w:t>
      </w:r>
    </w:p>
    <w:p>
      <w:pPr>
        <w:pStyle w:val="Heading2"/>
      </w:pPr>
      <w:r>
        <w:rPr>
          <w:rFonts w:ascii="微软雅黑" w:hAnsi="微软雅黑" w:eastAsia="微软雅黑"/>
        </w:rPr>
        <w:t>函数重命名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原名称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新名称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SimdFloatVectorKernel_1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Pianoteq_SgisnSimdSympaWideKernel</w:t>
            </w:r>
          </w:p>
        </w:tc>
      </w:tr>
    </w:tbl>
    <w:p/>
    <w:p>
      <w:r>
        <w:rPr>
          <w:rFonts w:ascii="微软雅黑" w:hAnsi="微软雅黑" w:eastAsia="微软雅黑"/>
        </w:rPr>
        <w:t>属于 sgisn.hh 中共鳴（sympathetic resonance）处理的 mode==2 宽路径 SIMD 内核（8 路工作累加），与 Pianoteq_SgIsoSimdIirKernel（sgiso.hh 窄 IIR 核）相对应。</w:t>
      </w:r>
    </w:p>
    <w:p>
      <w:pPr>
        <w:pStyle w:val="Heading2"/>
      </w:pPr>
      <w:r>
        <w:rPr>
          <w:rFonts w:ascii="微软雅黑" w:hAnsi="微软雅黑" w:eastAsia="微软雅黑"/>
        </w:rPr>
        <w:t>调用链</w:t>
      </w:r>
    </w:p>
    <w:p>
      <w:pPr>
        <w:ind w:left="360"/>
      </w:pPr>
      <w:r>
        <w:rPr>
          <w:rFonts w:ascii="Consolas" w:hAnsi="Consolas" w:eastAsia="Consolas"/>
          <w:sz w:val="19"/>
        </w:rPr>
        <w:t>Pianoteq_AssertHelper_1 (sgisn.hh)</w:t>
        <w:br/>
        <w:t xml:space="preserve">  └─ SimdFloatVectorKernel_2  (thin wrapper)</w:t>
        <w:br/>
        <w:t xml:space="preserve">       └─ Pianoteq_SgisnSimdSympaWideKernel</w:t>
      </w:r>
    </w:p>
    <w:p>
      <w:pPr>
        <w:pStyle w:val="Heading2"/>
      </w:pPr>
      <w:r>
        <w:rPr>
          <w:rFonts w:ascii="微软雅黑" w:hAnsi="微软雅黑" w:eastAsia="微软雅黑"/>
        </w:rPr>
        <w:t>函数原型</w:t>
      </w:r>
    </w:p>
    <w:p>
      <w:pPr>
        <w:ind w:left="360"/>
      </w:pPr>
      <w:r>
        <w:rPr>
          <w:rFonts w:ascii="Consolas" w:hAnsi="Consolas" w:eastAsia="Consolas"/>
          <w:sz w:val="19"/>
        </w:rPr>
        <w:t>__m128 *__usercall Pianoteq_SgisnSimdSympaWideKernel@&lt;eax&gt;(</w:t>
        <w:br/>
        <w:t xml:space="preserve">    __m128 *waveguide_state,       // 波导状态（4 __m128/块，读写）</w:t>
        <w:br/>
        <w:t xml:space="preserve">    __m128 *sympa_coeff_stream,    // 共鳴系数流（每块 +2 __m128）</w:t>
        <w:br/>
        <w:t xml:space="preserve">    unsigned int num_mode_groups,  // 内层级联组数（步长 8；亦作工作区长度）</w:t>
        <w:br/>
        <w:t xml:space="preserve">    unsigned int block_pair_count, // 外层样本块数</w:t>
        <w:br/>
        <w:t xml:space="preserve">    __m128 *work_accum_buf,        // 临时 8 路工作累加区（先清零）</w:t>
        <w:br/>
        <w:t xml:space="preserve">    __m128 *energy_accum           // 最终能量输出</w:t>
        <w:br/>
        <w:t>);</w:t>
      </w:r>
    </w:p>
    <w:p>
      <w:pPr>
        <w:pStyle w:val="Heading2"/>
      </w:pPr>
      <w:r>
        <w:rPr>
          <w:rFonts w:ascii="微软雅黑" w:hAnsi="微软雅黑" w:eastAsia="微软雅黑"/>
        </w:rPr>
        <w:t>功能概述</w:t>
      </w:r>
    </w:p>
    <w:p>
      <w:r>
        <w:rPr>
          <w:rFonts w:ascii="微软雅黑" w:hAnsi="微软雅黑" w:eastAsia="微软雅黑"/>
        </w:rPr>
        <w:t>对每个样本块：加载 2 组共鳴系数 __m128，广播 shuffle 后驱动 8 步宽级联，更新 4 路波导抽头并写入 8 路工作累加区，最后将工作区配对水平求和并入 energy_accum。</w:t>
      </w:r>
    </w:p>
    <w:p>
      <w:pPr>
        <w:pStyle w:val="Heading2"/>
      </w:pPr>
      <w:r>
        <w:rPr>
          <w:rFonts w:ascii="微软雅黑" w:hAnsi="微软雅黑" w:eastAsia="微软雅黑"/>
        </w:rPr>
        <w:t>Phase 1 — 清零工作区</w:t>
      </w:r>
    </w:p>
    <w:p>
      <w:r>
        <w:rPr>
          <w:rFonts w:ascii="微软雅黑" w:hAnsi="微软雅黑" w:eastAsia="微软雅黑"/>
        </w:rPr>
        <w:t>work_accum_buf[0 .. num_mode_groups-1] &lt;- 0</w:t>
      </w:r>
    </w:p>
    <w:p>
      <w:pPr>
        <w:pStyle w:val="Heading2"/>
      </w:pPr>
      <w:r>
        <w:rPr>
          <w:rFonts w:ascii="微软雅黑" w:hAnsi="微软雅黑" w:eastAsia="微软雅黑"/>
        </w:rPr>
        <w:t>Phase 2 — 外层块循环（block_pair_count 次）</w:t>
      </w:r>
    </w:p>
    <w:p>
      <w:r>
        <w:rPr>
          <w:rFonts w:ascii="微软雅黑" w:hAnsi="微软雅黑" w:eastAsia="微软雅黑"/>
        </w:rPr>
        <w:t>1. 从 sympa_coeff_stream 读取 coeff_a、coeff_b，movelh/movehl 广播为 coeff_*_lo/hi_dup</w:t>
      </w:r>
    </w:p>
    <w:p>
      <w:r>
        <w:rPr>
          <w:rFonts w:ascii="微软雅黑" w:hAnsi="微软雅黑" w:eastAsia="微软雅黑"/>
        </w:rPr>
        <w:t>2. 读取 4 路波导抽头 tap0..tap3</w:t>
      </w:r>
    </w:p>
    <w:p>
      <w:r>
        <w:rPr>
          <w:rFonts w:ascii="微软雅黑" w:hAnsi="微软雅黑" w:eastAsia="微软雅黑"/>
        </w:rPr>
        <w:t>3. 内层循环（mode_group_idx += 8，直到 &lt; num_mode_groups）：</w:t>
      </w:r>
    </w:p>
    <w:p>
      <w:r>
        <w:rPr>
          <w:rFonts w:ascii="微软雅黑" w:hAnsi="微软雅黑" w:eastAsia="微软雅黑"/>
        </w:rPr>
        <w:t xml:space="preserve">   • work[0] += tap0 + tap1；work[1] += tap2 + tap3</w:t>
      </w:r>
    </w:p>
    <w:p>
      <w:r>
        <w:rPr>
          <w:rFonts w:ascii="微软雅黑" w:hAnsi="微软雅黑" w:eastAsia="微软雅黑"/>
        </w:rPr>
        <w:t xml:space="preserve">   • 8 步共鳴链：抽头与系数广播 lane 相乘混合，更新 work[0..7]</w:t>
      </w:r>
    </w:p>
    <w:p>
      <w:r>
        <w:rPr>
          <w:rFonts w:ascii="微软雅黑" w:hAnsi="微软雅黑" w:eastAsia="微软雅黑"/>
        </w:rPr>
        <w:t xml:space="preserve">   • 链末状态写回 tap0..tap3</w:t>
      </w:r>
    </w:p>
    <w:p>
      <w:r>
        <w:rPr>
          <w:rFonts w:ascii="微软雅黑" w:hAnsi="微软雅黑" w:eastAsia="微软雅黑"/>
        </w:rPr>
        <w:t>4. 写回 waveguide_state；sympa_coeff_stream += 2；waveguide_state += 4</w:t>
      </w:r>
    </w:p>
    <w:p>
      <w:pPr>
        <w:pStyle w:val="Heading2"/>
      </w:pPr>
      <w:r>
        <w:rPr>
          <w:rFonts w:ascii="微软雅黑" w:hAnsi="微软雅黑" w:eastAsia="微软雅黑"/>
        </w:rPr>
        <w:t>Phase 3 — 能量合并</w:t>
      </w:r>
    </w:p>
    <w:p>
      <w:r>
        <w:rPr>
          <w:rFonts w:ascii="微软雅黑" w:hAnsi="微软雅黑" w:eastAsia="微软雅黑"/>
        </w:rPr>
        <w:t>对 i = 0 .. num_mode_groups/2 - 1：</w:t>
      </w:r>
    </w:p>
    <w:p>
      <w:r>
        <w:rPr>
          <w:rFonts w:ascii="微软雅黑" w:hAnsi="微软雅黑" w:eastAsia="微软雅黑"/>
        </w:rPr>
        <w:t xml:space="preserve">  energy_accum += hsum_shuffle( work[2i], work[2i+1] )</w:t>
      </w:r>
    </w:p>
    <w:p>
      <w:pPr>
        <w:pStyle w:val="Heading2"/>
      </w:pPr>
      <w:r>
        <w:rPr>
          <w:rFonts w:ascii="微软雅黑" w:hAnsi="微软雅黑" w:eastAsia="微软雅黑"/>
        </w:rPr>
        <w:t>核心公式（单对内层步）</w:t>
      </w:r>
    </w:p>
    <w:p>
      <w:r>
        <w:rPr>
          <w:rFonts w:ascii="微软雅黑" w:hAnsi="微软雅黑" w:eastAsia="微软雅黑"/>
        </w:rPr>
        <w:t>系数广播：</w:t>
      </w:r>
    </w:p>
    <w:p>
      <w:r>
        <w:rPr>
          <w:rFonts w:ascii="微软雅黑" w:hAnsi="微软雅黑" w:eastAsia="微软雅黑"/>
        </w:rPr>
        <w:t xml:space="preserve">  coeff_a_lo_dup = movelh(coeff_a, coeff_a)</w:t>
      </w:r>
    </w:p>
    <w:p>
      <w:r>
        <w:rPr>
          <w:rFonts w:ascii="微软雅黑" w:hAnsi="微软雅黑" w:eastAsia="微软雅黑"/>
        </w:rPr>
        <w:t xml:space="preserve">  coeff_a_hi_dup = movehl(coeff_a, coeff_a)</w:t>
      </w:r>
    </w:p>
    <w:p>
      <w:r>
        <w:rPr>
          <w:rFonts w:ascii="微软雅黑" w:hAnsi="微软雅黑" w:eastAsia="微软雅黑"/>
        </w:rPr>
        <w:t xml:space="preserve">  （coeff_b 同理）</w:t>
      </w:r>
    </w:p>
    <w:p>
      <w:r>
        <w:rPr>
          <w:rFonts w:ascii="微软雅黑" w:hAnsi="微软雅黑" w:eastAsia="微软雅黑"/>
        </w:rPr>
        <w:t>工作槽累加：</w:t>
      </w:r>
    </w:p>
    <w:p>
      <w:r>
        <w:rPr>
          <w:rFonts w:ascii="微软雅黑" w:hAnsi="微软雅黑" w:eastAsia="微软雅黑"/>
        </w:rPr>
        <w:t xml:space="preserve">  work[0] += tap0 + tap1</w:t>
      </w:r>
    </w:p>
    <w:p>
      <w:r>
        <w:rPr>
          <w:rFonts w:ascii="微软雅黑" w:hAnsi="微软雅黑" w:eastAsia="微软雅黑"/>
        </w:rPr>
        <w:t xml:space="preserve">  work[1] += tap2 + tap3</w:t>
      </w:r>
    </w:p>
    <w:p>
      <w:r>
        <w:rPr>
          <w:rFonts w:ascii="微软雅黑" w:hAnsi="微软雅黑" w:eastAsia="微软雅黑"/>
        </w:rPr>
        <w:t>8 步链（示意，每步含 coeff_lo/hi_dup 乘法混合）：</w:t>
      </w:r>
    </w:p>
    <w:p>
      <w:r>
        <w:rPr>
          <w:rFonts w:ascii="微软雅黑" w:hAnsi="微软雅黑" w:eastAsia="微软雅黑"/>
        </w:rPr>
        <w:t xml:space="preserve">  chain_mix = f(tap0, tap1, coeff_a_*, coeff_b_*)</w:t>
      </w:r>
    </w:p>
    <w:p>
      <w:r>
        <w:rPr>
          <w:rFonts w:ascii="微软雅黑" w:hAnsi="微软雅黑" w:eastAsia="微软雅黑"/>
        </w:rPr>
        <w:t xml:space="preserve">  chain_t2  = f(tap2, chain_mix, ...)</w:t>
      </w:r>
    </w:p>
    <w:p>
      <w:r>
        <w:rPr>
          <w:rFonts w:ascii="微软雅黑" w:hAnsi="微软雅黑" w:eastAsia="微软雅黑"/>
        </w:rPr>
        <w:t xml:space="preserve">  ... 共 8 级，最终更新 tap0..tap3</w:t>
      </w:r>
    </w:p>
    <w:p>
      <w:pPr>
        <w:pStyle w:val="Heading2"/>
      </w:pPr>
      <w:r>
        <w:rPr>
          <w:rFonts w:ascii="微软雅黑" w:hAnsi="微软雅黑" w:eastAsia="微软雅黑"/>
        </w:rPr>
        <w:t>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waveguide_state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__m128 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波导抽头状态，每块 4 个 __m128，原地更新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sympa_coeff_stream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__m128 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共鳴系数流，每外层块前进 2 个 __m128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num_mode_groups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unsigned int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内层级联组数（步长 8）；亦决定工作区清零长度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block_pair_count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unsigned int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外层循环：待处理样本块数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work_accum_buf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__m128 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alloca 临时 8 路宽累加缓冲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energy_accum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__m128 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最终共鳴能量输出（水平 shuffle 求和后累加）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关键变量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变量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coeff_a / coeff_b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当前块的共鳴系数 __m128 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coeff_*_lo_dup / hi_dup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shuffle 广播后的系数 lane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tap0 .. tap3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 路波导抽头（级联输入/输出）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chain_t1 .. chain_t11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8 步共鳴链中间状态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work[0..7]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8 路宽工作累加槽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hsum_pair_packed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最终 shuffle 水平求和结果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与 Pianoteq_SgIsoSimdIirKernel 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SgIsoSimdIirKernel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SgisnSimdSympaWideKernel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源文件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sgiso.hh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sgisn.hh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mode ==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mode == 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工作宽度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 tap / 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8 work slot 宽级联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系数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iir_coeff_pairs (b0,b1)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sympa_coeff_stream (2 __m128/block)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能量输出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每步 hsum 4 tap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工作区配对 shuffle 后合并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IDA 注释工作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函数头中英注释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关键指令行注释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局部变量重命名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变量声明旁中英注释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28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数据流示意</w:t>
      </w:r>
    </w:p>
    <w:p>
      <w:pPr>
        <w:ind w:left="360"/>
      </w:pPr>
      <w:r>
        <w:rPr>
          <w:rFonts w:ascii="Consolas" w:hAnsi="Consolas" w:eastAsia="Consolas"/>
          <w:sz w:val="19"/>
        </w:rPr>
        <w:t>sympa_coeff_stream ──► coeff_a/b ──► shuffle 广播</w:t>
        <w:br/>
        <w:t>waveguide_state ──► tap0..3 ──► 8步共鳴链 ──► 更新 tap + work[0..7]</w:t>
        <w:br/>
        <w:t xml:space="preserve">                                              │</w:t>
        <w:br/>
        <w:t>work_accum_buf (清零后) ◄─────────────────────┘</w:t>
        <w:br/>
        <w:t xml:space="preserve">        │</w:t>
        <w:br/>
        <w:t xml:space="preserve">        ▼</w:t>
        <w:br/>
        <w:t xml:space="preserve">  hsum_shuffle 配对求和</w:t>
        <w:br/>
        <w:t xml:space="preserve">        │</w:t>
        <w:br/>
        <w:t xml:space="preserve">        ▼</w:t>
        <w:br/>
        <w:t xml:space="preserve">  energy_accum += ΔE</w:t>
      </w:r>
    </w:p>
    <w:p>
      <w:r>
        <w:rPr>
          <w:rFonts w:ascii="微软雅黑" w:hAnsi="微软雅黑" w:eastAsia="微软雅黑"/>
          <w:i/>
        </w:rPr>
        <w:t>文档由 Pianoteq23.exe 逆向分析生成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