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9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istParagraph"/>
        <w:spacing w:lineRule="auto" w:line="360" w:before="120" w:after="120"/>
        <w:ind w:firstLine="1134"/>
        <w:jc w:val="both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</w:rPr>
      </w:pPr>
      <w:r>
        <w:rPr>
          <w:b/>
          <w:sz w:val="40"/>
          <w:szCs w:val="40"/>
        </w:rPr>
        <w:t>MAPEAMENTO DAS TELAS DO APLICATIVO MOBILE PARA AGENDAMENTO DE EQUIPAMENTOS</w:t>
      </w:r>
    </w:p>
    <w:p>
      <w:pPr>
        <w:pStyle w:val="Normal"/>
        <w:jc w:val="center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Disciplina: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  <w:sz w:val="24"/>
          <w:szCs w:val="24"/>
        </w:rPr>
        <w:t>Análise de Projeto de Sistemas</w:t>
      </w:r>
    </w:p>
    <w:p>
      <w:pPr>
        <w:pStyle w:val="Normal"/>
        <w:jc w:val="right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  <w:sz w:val="24"/>
          <w:szCs w:val="24"/>
        </w:rPr>
        <w:t>Walter L Santos</w:t>
      </w:r>
    </w:p>
    <w:p>
      <w:pPr>
        <w:pStyle w:val="Normal"/>
        <w:jc w:val="center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Alunos: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23077 — Lívia Almeida de Proença Santos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23278 — Nicoly Miliorini 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23083 — Luis Gustavo Ferreira Slompo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23080 — Stella Maris Ferreira de Barros</w:t>
      </w:r>
      <w:r>
        <w:rPr>
          <w:rStyle w:val="Eop"/>
          <w:rFonts w:eastAsia="Calibri" w:cs="Arial" w:ascii="Arial" w:hAnsi="Arial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cs="Arial" w:ascii="Arial" w:hAnsi="Arial"/>
        </w:rPr>
        <w:t>RM: 23145 — Pedro Poglitsch Oliveira</w:t>
      </w:r>
      <w:r>
        <w:rPr>
          <w:rStyle w:val="Eop"/>
          <w:rFonts w:eastAsia="Calibri" w:cs="Arial"/>
        </w:rPr>
        <w:t> 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Dr. Demétrio de Azevedo Jr.</w:t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Itapeva – SP</w:t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675" w:top="2940" w:footer="0" w:bottom="1134"/>
          <w:pgNumType w:fmt="decimal"/>
          <w:formProt w:val="false"/>
          <w:textDirection w:val="lrTb"/>
          <w:docGrid w:type="default" w:linePitch="360" w:charSpace="0"/>
        </w:sect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  <w:t>Nov. 2023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SUMÁRIO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50539361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_Toc150539361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lang w:eastAsia="pt-BR"/>
            </w:rPr>
          </w:pPr>
          <w:hyperlink w:anchor="_Toc150539362">
            <w:r>
              <w:rPr>
                <w:webHidden/>
                <w:rStyle w:val="Vnculodendice"/>
              </w:rPr>
              <w:t>MAPEAMENTO 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_Toc150539362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Sumrio11"/>
        <w:tabs>
          <w:tab w:val="clear" w:pos="708"/>
          <w:tab w:val="right" w:pos="9061" w:leader="dot"/>
        </w:tabs>
        <w:rPr>
          <w:rFonts w:ascii="Calibri" w:hAnsi="Calibri" w:eastAsia="Times New Roman" w:cs="Calibri"/>
          <w:lang w:eastAsia="pt-BR"/>
        </w:rPr>
      </w:pPr>
      <w:r>
        <w:rPr>
          <w:rFonts w:eastAsia="Times New Roman" w:cs="Calibri" w:ascii="Calibri" w:hAnsi="Calibri"/>
          <w:lang w:eastAsia="pt-BR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lang w:eastAsia="pt-BR"/>
        </w:rPr>
      </w:pPr>
      <w:r>
        <w:rPr>
          <w:rFonts w:eastAsia="Times New Roman" w:cs="Calibri" w:ascii="Calibri" w:hAnsi="Calibri"/>
          <w:b/>
          <w:bCs/>
          <w:lang w:eastAsia="pt-BR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tabs>
          <w:tab w:val="clear" w:pos="708"/>
          <w:tab w:val="left" w:pos="2970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Dr. Demétrio de Azevedo Jr.</w:t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Itapeva – SP</w:t>
      </w:r>
    </w:p>
    <w:p>
      <w:pPr>
        <w:pStyle w:val="NoSpacing"/>
        <w:spacing w:lineRule="auto" w:line="276"/>
        <w:jc w:val="center"/>
        <w:rPr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 w:themeColor="text1" w:themeShade="ff" w:themeTint="ff"/>
          <w:sz w:val="24"/>
          <w:szCs w:val="24"/>
        </w:rPr>
        <w:t>Nov. 2023</w:t>
      </w:r>
    </w:p>
    <w:p>
      <w:pPr>
        <w:sectPr>
          <w:headerReference w:type="default" r:id="rId3"/>
          <w:type w:val="nextPage"/>
          <w:pgSz w:w="11906" w:h="16838"/>
          <w:pgMar w:left="1701" w:right="1134" w:gutter="0" w:header="708" w:top="1701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1"/>
        <w:numPr>
          <w:ilvl w:val="0"/>
          <w:numId w:val="0"/>
        </w:numPr>
        <w:ind w:left="0" w:hanging="0"/>
        <w:rPr/>
      </w:pPr>
      <w:r>
        <w:rPr/>
        <w:t xml:space="preserve">              </w:t>
      </w:r>
      <w:bookmarkStart w:id="0" w:name="_Toc150539361"/>
      <w:r>
        <w:rPr/>
        <w:t>INTRODUÇÃO</w:t>
      </w:r>
      <w:bookmarkEnd w:id="0"/>
    </w:p>
    <w:p>
      <w:pPr>
        <w:pStyle w:val="ListParagraph"/>
        <w:rPr/>
      </w:pPr>
      <w:r>
        <w:rPr/>
        <w:t xml:space="preserve">Este documento contará com as telas criadas pela Equipe A do aplicativo mobile para agendamento de equipamentos junto ao mapeamento destas. </w:t>
      </w:r>
    </w:p>
    <w:p>
      <w:pPr>
        <w:pStyle w:val="Normal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 xml:space="preserve">              </w:t>
      </w:r>
      <w:bookmarkStart w:id="1" w:name="_Toc150539362"/>
      <w:r>
        <w:rPr/>
        <w:t>MAPEAMENTO E TELAS</w:t>
      </w:r>
      <w:bookmarkEnd w:id="1"/>
    </w:p>
    <w:p>
      <w:pPr>
        <w:pStyle w:val="ListParagraph"/>
        <w:rPr/>
      </w:pPr>
      <w:r>
        <w:rPr/>
        <w:t xml:space="preserve">Login.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161155" cy="5883275"/>
            <wp:effectExtent l="0" t="0" r="0" b="0"/>
            <wp:docPr id="3" name="Imagem 7" descr="TelaLoginWorld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TelaLoginWorld_page-0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Na tela de login, seria apresentado ao usuário o formulário pra que este insira seus dados como profissional da ETEC previamente já registrados no banco de dados do sistema. As informações a serem inseridas são: e-mail institucional ou a identificação como usuário do docente e a senha. Também haverá a opção de o sujeito modificar sua senha. </w:t>
      </w:r>
    </w:p>
    <w:p>
      <w:pPr>
        <w:pStyle w:val="ListParagraph"/>
        <w:rPr/>
      </w:pPr>
      <w:r>
        <w:rPr/>
        <w:t xml:space="preserve">Após os dados serem devidamente inseridos e conferidos pelo sistema do aplicativo, o usuário seguirá para a próxima tela.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CALENDÁRIO E SELEÇÃO DE HORÁRIO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729355" cy="6619240"/>
            <wp:effectExtent l="0" t="0" r="0" b="0"/>
            <wp:docPr id="4" name="Imagem 8" descr="Menu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8" descr="Menu1_page-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/>
      </w:pPr>
      <w:r>
        <w:rPr>
          <w:b/>
        </w:rPr>
        <w:tab/>
      </w:r>
      <w:r>
        <w:rPr/>
        <w:t>Como observado, há um calendário e o ícone de um menu. O menu será tratado separadamente de maneira detalhada ainda neste documento, logo, focaremos, primeiramente, no agendamento propriamente dito.</w:t>
      </w:r>
    </w:p>
    <w:p>
      <w:pPr>
        <w:pStyle w:val="ListParagraph"/>
        <w:rPr/>
      </w:pPr>
      <w:r>
        <w:rPr/>
        <w:tab/>
        <w:t xml:space="preserve">O primeiro passo do usuário será selecionar o dia em que deseja agendar algum equipamento. Após isso, na mesma tela, aparecerão os horários dos períodos da seguinte maneira: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551805" cy="4534535"/>
            <wp:effectExtent l="0" t="0" r="0" b="0"/>
            <wp:docPr id="5" name="Imagem 9" descr="SelecaoHorari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SelecaoHorario_page-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404" t="0" r="156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  <w:tab/>
        <w:t xml:space="preserve">Supondo-se que o usuário selecionou o dia 9 no calendário, aparecerão os horários de todos os períodos em que há aula e possível agendamento de equipamentos. Vale ressaltar que nesta tela haverá sistema de rolagem. </w:t>
      </w:r>
    </w:p>
    <w:p>
      <w:pPr>
        <w:pStyle w:val="ListParagraph"/>
        <w:rPr/>
      </w:pPr>
      <w:r>
        <w:rPr/>
        <w:tab/>
        <w:t xml:space="preserve">Para prosseguir o agendamento, o profissional deve selecionar os horários desejados de seus respectivos períodos. Sendo assim, a tela ficará da seguinte maneira: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048375" cy="5401310"/>
            <wp:effectExtent l="0" t="0" r="0" b="0"/>
            <wp:docPr id="6" name="Imagem 18" descr="HorarioSelecionad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8" descr="HorarioSelecionado_page-0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70" t="0" r="129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  <w:t xml:space="preserve">A partir da primeira seleção, apareceria, no final da tela, as opções “limpar” e “confirmar”. Caso o docente clique em limpar, as seleções seriam todas desfeitas e a tela voltaria ao estado original, entretanto, o usuário também conseguiria desfazer seleções manualmente apenas clicando novamente sobre o horário. </w:t>
      </w:r>
    </w:p>
    <w:p>
      <w:pPr>
        <w:pStyle w:val="ListParagraph"/>
        <w:rPr/>
      </w:pPr>
      <w:r>
        <w:rPr/>
        <w:t xml:space="preserve">Após selecionar todos os horários desejados, o usuário deve clicar em “continuar” para chegar à última etapa do agendamento.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ESCOLHA DO EQUIPAMENTO</w:t>
      </w:r>
    </w:p>
    <w:p>
      <w:pPr>
        <w:pStyle w:val="ListParagraph"/>
        <w:rPr/>
      </w:pPr>
      <w:r>
        <w:rPr/>
        <w:tab/>
        <w:t xml:space="preserve">Ao clicar em confirmar, o usuário seria redirecionado para a tela que conterá os horários escolhidos por ele e, logo abaixo, em forma de caixa de seleção, os equipamentos disponíveis para agendamento nos horários escolhidos anteriormente. </w:t>
      </w:r>
    </w:p>
    <w:p>
      <w:pPr>
        <w:pStyle w:val="ListParagraph"/>
        <w:rPr/>
      </w:pPr>
      <w:r>
        <w:rPr/>
        <w:tab/>
        <w:t xml:space="preserve">Após escolher os equipamentos, caso o usuário clique em limpar, ocorreria o mesmo processo da tela anterior: as seleções seriam desfeitas e a tela voltaria ao estado original. </w:t>
      </w:r>
    </w:p>
    <w:p>
      <w:pPr>
        <w:pStyle w:val="ListParagraph"/>
        <w:rPr/>
      </w:pPr>
      <w:r>
        <w:rPr/>
        <w:tab/>
        <w:t>Caso o usuário clique no botão que possui a seta voltada para a esquerda, ele retornaria a tela anterior.</w:t>
      </w:r>
    </w:p>
    <w:p>
      <w:pPr>
        <w:pStyle w:val="ListParagraph"/>
        <w:rPr/>
      </w:pPr>
      <w:r>
        <w:rPr/>
        <w:tab/>
        <w:t xml:space="preserve">Para encerrar seu agendamento, bastaria clicar em “confirmar”. Ao fazer isso, os dados do agendamento seriam salvos e o usuário voltaria à tela inicial que contém apenas o calendário.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623050" cy="4208145"/>
            <wp:effectExtent l="0" t="0" r="0" b="0"/>
            <wp:docPr id="7" name="Imagem 19" descr="Agendament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9" descr="Agendamento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165" t="0" r="101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Tela para qual o usuário retornaria: 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468880" cy="4381500"/>
            <wp:effectExtent l="0" t="0" r="0" b="0"/>
            <wp:docPr id="8" name="Imagem 21" descr="Menu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1" descr="Menu1_page-0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</w:rPr>
      </w:pPr>
      <w:r>
        <w:rPr/>
        <w:tab/>
      </w:r>
      <w:r>
        <w:rPr>
          <w:b/>
        </w:rPr>
        <w:t>DETALHES DO MENU</w:t>
      </w:r>
    </w:p>
    <w:p>
      <w:pPr>
        <w:pStyle w:val="ListParagraph"/>
        <w:rPr/>
      </w:pPr>
      <w:r>
        <w:rPr/>
        <w:tab/>
        <w:t xml:space="preserve">Como dito anteriormente, abordaremos o menu. Caso o usuário clicasse no ícone do menu, haveria três opções para o usuário selecionar, sendo elas: “Agendamento”, “Meus Agendamentos” e “Login”.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565525" cy="5041900"/>
            <wp:effectExtent l="0" t="0" r="0" b="0"/>
            <wp:docPr id="9" name="Imagem 23" descr="Menuzinh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3" descr="Menuzinho_page-0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099435" cy="4382135"/>
            <wp:effectExtent l="0" t="0" r="0" b="0"/>
            <wp:docPr id="10" name="Imagem 24" descr="Menuzinho_MeusAgendamentos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4" descr="Menuzinho_MeusAgendamentos_page-000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874645" cy="4064635"/>
            <wp:effectExtent l="0" t="0" r="0" b="0"/>
            <wp:docPr id="11" name="Imagem 25" descr="Menuzinho_Login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5" descr="Menuzinho_Login_page-000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  <w:tab/>
        <w:t xml:space="preserve">Observação: a mudança de cor indica o momento em que o usuário seleciona a opção, logo sendo redirecionado e permanecendo na página escolhida. </w:t>
      </w:r>
    </w:p>
    <w:p>
      <w:pPr>
        <w:pStyle w:val="ListParagraph"/>
        <w:rPr/>
      </w:pPr>
      <w:r>
        <w:rPr/>
        <w:tab/>
        <w:t xml:space="preserve">A primeira opção do menu (Agendamento) trata-se da tela do calendário, logo, a tela inicial. Já a segunda opção (Meus Agendamentos), caso o usuário clique sobre ela, ele será redirecionado para a seguinte tela: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16325" cy="5113020"/>
            <wp:effectExtent l="0" t="0" r="0" b="0"/>
            <wp:docPr id="12" name="Imagem 26" descr="MeusAgendamentos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6" descr="MeusAgendamentos_page-00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left"/>
        <w:rPr>
          <w:rStyle w:val="Eop"/>
          <w:szCs w:val="24"/>
        </w:rPr>
      </w:pPr>
      <w:r>
        <w:rPr>
          <w:szCs w:val="24"/>
        </w:rPr>
        <w:t xml:space="preserve">Nesta tela estariam os dados salvos de agendamento do profissional. Vale ressaltar que </w:t>
      </w:r>
      <w:r>
        <w:rPr>
          <w:rStyle w:val="Normaltextrun"/>
          <w:szCs w:val="24"/>
        </w:rPr>
        <w:t>as tabelas seriam separadas por dias, ou seja, se o usuário fez os agendamentos para a semana no domingo, apareceria, primeiramente, a tabela da segunda, depois da terça e assim por adiante. </w:t>
      </w:r>
      <w:r>
        <w:rPr>
          <w:rStyle w:val="Eop"/>
          <w:szCs w:val="24"/>
        </w:rPr>
        <w:t xml:space="preserve"> Essa tela também teria o sistema de rolagem para que o usuário conseguisse acessar todas as tabelas da semana. </w:t>
      </w:r>
    </w:p>
    <w:p>
      <w:pPr>
        <w:pStyle w:val="ListParagraph"/>
        <w:jc w:val="left"/>
        <w:rPr>
          <w:rStyle w:val="Eop"/>
        </w:rPr>
      </w:pPr>
      <w:r>
        <w:rPr>
          <w:rStyle w:val="Eop"/>
        </w:rPr>
        <w:t xml:space="preserve">No caso de o usuário selecionar a opção “Login”, ele iria para a seguinte tela: </w:t>
      </w:r>
    </w:p>
    <w:p>
      <w:pPr>
        <w:pStyle w:val="Normal"/>
        <w:jc w:val="center"/>
        <w:rPr>
          <w:rStyle w:val="Eop"/>
          <w:szCs w:val="24"/>
        </w:rPr>
      </w:pPr>
      <w:r>
        <w:rPr/>
        <w:drawing>
          <wp:inline distT="0" distB="0" distL="0" distR="0">
            <wp:extent cx="2949575" cy="5236845"/>
            <wp:effectExtent l="0" t="0" r="0" b="0"/>
            <wp:docPr id="13" name="Imagem 28" descr="Perfil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8" descr="Perfil_page-00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Style w:val="Eop"/>
          <w:szCs w:val="24"/>
        </w:rPr>
      </w:pPr>
      <w:r>
        <w:rPr>
          <w:rStyle w:val="Eop"/>
          <w:szCs w:val="24"/>
        </w:rPr>
        <w:tab/>
        <w:t xml:space="preserve">Nesta tela, estariam suas informações de login, sendo elas: nome completo, e-mail institucional e empresa. Também teríamos a imagem da foto de perfil do usuário. </w:t>
      </w:r>
    </w:p>
    <w:p>
      <w:pPr>
        <w:pStyle w:val="ListParagraph"/>
        <w:rPr>
          <w:rStyle w:val="Eop"/>
          <w:szCs w:val="24"/>
        </w:rPr>
      </w:pPr>
      <w:r>
        <w:rPr>
          <w:rStyle w:val="Eop"/>
          <w:szCs w:val="24"/>
        </w:rPr>
        <w:tab/>
        <w:t>Para retornar ou acessar qualquer tela, bastaria utilizar o próprio menu.</w:t>
      </w:r>
    </w:p>
    <w:p>
      <w:pPr>
        <w:pStyle w:val="ListParagraph"/>
        <w:rPr>
          <w:rStyle w:val="Eop"/>
          <w:szCs w:val="24"/>
        </w:rPr>
      </w:pPr>
      <w:r>
        <w:rPr>
          <w:rStyle w:val="Eop"/>
          <w:szCs w:val="24"/>
        </w:rPr>
        <w:tab/>
      </w:r>
    </w:p>
    <w:p>
      <w:pPr>
        <w:pStyle w:val="Ttulodosumrio"/>
        <w:ind w:left="0" w:hanging="0"/>
        <w:rPr>
          <w:rStyle w:val="Eop"/>
          <w:rFonts w:ascii="Arial" w:hAnsi="Arial"/>
          <w:b/>
          <w:b/>
          <w:color w:val="000000" w:themeColor="text1"/>
          <w:sz w:val="28"/>
          <w:szCs w:val="24"/>
        </w:rPr>
      </w:pPr>
      <w:r>
        <w:rPr>
          <w:rStyle w:val="Eop"/>
          <w:b/>
          <w:sz w:val="24"/>
          <w:szCs w:val="24"/>
        </w:rPr>
        <w:t xml:space="preserve">                    </w:t>
      </w:r>
      <w:r>
        <w:rPr>
          <w:rStyle w:val="Eop"/>
          <w:rFonts w:ascii="Arial" w:hAnsi="Arial"/>
          <w:b/>
          <w:color w:val="000000" w:themeColor="text1"/>
          <w:sz w:val="28"/>
          <w:szCs w:val="24"/>
        </w:rPr>
        <w:t xml:space="preserve">    </w:t>
      </w:r>
      <w:r>
        <w:rPr>
          <w:rStyle w:val="Eop"/>
          <w:rFonts w:ascii="Arial" w:hAnsi="Arial"/>
          <w:b/>
          <w:color w:val="000000" w:themeColor="text1"/>
          <w:sz w:val="28"/>
          <w:szCs w:val="24"/>
        </w:rPr>
        <w:t>CONCLUSÃO</w:t>
      </w:r>
    </w:p>
    <w:p>
      <w:pPr>
        <w:pStyle w:val="ListParagraph"/>
        <w:rPr>
          <w:rStyle w:val="Eop"/>
          <w:szCs w:val="24"/>
        </w:rPr>
      </w:pPr>
      <w:r>
        <w:rPr>
          <w:rStyle w:val="Eop"/>
          <w:szCs w:val="24"/>
        </w:rPr>
        <w:tab/>
        <w:t xml:space="preserve">Encerra aqui o documento com as telas do aplicativo mobile e seu funcionamento. </w:t>
      </w:r>
    </w:p>
    <w:p>
      <w:pPr>
        <w:pStyle w:val="ListParagraph"/>
        <w:rPr>
          <w:rStyle w:val="Eop"/>
          <w:szCs w:val="24"/>
        </w:rPr>
      </w:pPr>
      <w:r>
        <w:rPr>
          <w:szCs w:val="24"/>
        </w:rPr>
      </w:r>
    </w:p>
    <w:p>
      <w:pPr>
        <w:pStyle w:val="ListParagraph"/>
        <w:spacing w:before="120" w:after="120"/>
        <w:rPr>
          <w:rStyle w:val="Eop"/>
          <w:szCs w:val="24"/>
        </w:rPr>
      </w:pPr>
      <w:r>
        <w:rPr/>
      </w:r>
    </w:p>
    <w:sectPr>
      <w:type w:val="continuous"/>
      <w:pgSz w:w="11906" w:h="16838"/>
      <w:pgMar w:left="1701" w:right="1134" w:gutter="0" w:header="708" w:top="1701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1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27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60085" cy="117284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172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1"/>
      <w:spacing w:before="0" w:after="200"/>
      <w:jc w:val="center"/>
      <w:rPr/>
    </w:pPr>
    <w:r>
      <w:rPr/>
      <w:drawing>
        <wp:inline distT="0" distB="0" distL="0" distR="0">
          <wp:extent cx="4563745" cy="953770"/>
          <wp:effectExtent l="0" t="0" r="0" b="0"/>
          <wp:docPr id="2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5" t="-122" r="-25" b="-122"/>
                  <a:stretch>
                    <a:fillRect/>
                  </a:stretch>
                </pic:blipFill>
                <pic:spPr bwMode="auto">
                  <a:xfrm>
                    <a:off x="0" y="0"/>
                    <a:ext cx="4563745" cy="953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2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6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2"/>
      <w:szCs w:val="22"/>
      <w:lang w:bidi="ar-SA" w:val="pt-BR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sid w:val="000b1633"/>
    <w:rPr/>
  </w:style>
  <w:style w:type="character" w:styleId="CabealhoChar" w:customStyle="1">
    <w:name w:val="Cabeçalho Char"/>
    <w:qFormat/>
    <w:rsid w:val="000b1633"/>
    <w:rPr>
      <w:sz w:val="22"/>
      <w:szCs w:val="22"/>
    </w:rPr>
  </w:style>
  <w:style w:type="character" w:styleId="RodapChar" w:customStyle="1">
    <w:name w:val="Rodapé Char"/>
    <w:qFormat/>
    <w:rsid w:val="000b1633"/>
    <w:rPr>
      <w:sz w:val="22"/>
      <w:szCs w:val="22"/>
    </w:rPr>
  </w:style>
  <w:style w:type="character" w:styleId="TtuloChar" w:customStyle="1">
    <w:name w:val="Título Char"/>
    <w:qFormat/>
    <w:rsid w:val="000b1633"/>
    <w:rPr>
      <w:rFonts w:ascii="Arial" w:hAnsi="Arial" w:eastAsia="Times New Roman" w:cs="Times New Roman"/>
      <w:b/>
      <w:bCs/>
      <w:caps/>
      <w:color w:val="000000"/>
      <w:kern w:val="2"/>
      <w:sz w:val="32"/>
      <w:szCs w:val="32"/>
      <w:lang w:eastAsia="zh-CN"/>
    </w:rPr>
  </w:style>
  <w:style w:type="character" w:styleId="SubttuloChar" w:customStyle="1">
    <w:name w:val="Subtítulo Char"/>
    <w:qFormat/>
    <w:rsid w:val="000b1633"/>
    <w:rPr>
      <w:rFonts w:ascii="Arial" w:hAnsi="Arial" w:eastAsia="Times New Roman" w:cs="Times New Roman"/>
      <w:b/>
      <w:color w:val="000000"/>
      <w:sz w:val="24"/>
      <w:szCs w:val="24"/>
      <w:lang w:eastAsia="zh-CN"/>
    </w:rPr>
  </w:style>
  <w:style w:type="character" w:styleId="Ttulo1Char" w:customStyle="1">
    <w:name w:val="Título 1 Char"/>
    <w:qFormat/>
    <w:rsid w:val="000b1633"/>
    <w:rPr>
      <w:rFonts w:ascii="Arial" w:hAnsi="Arial" w:eastAsia="Times New Roman" w:cs="Times New Roman"/>
      <w:b/>
      <w:bCs/>
      <w:caps/>
      <w:color w:val="000000"/>
      <w:kern w:val="2"/>
      <w:sz w:val="28"/>
      <w:szCs w:val="32"/>
      <w:lang w:eastAsia="zh-CN"/>
    </w:rPr>
  </w:style>
  <w:style w:type="character" w:styleId="LinkdaInternet">
    <w:name w:val="Link da Internet"/>
    <w:basedOn w:val="DefaultParagraphFont"/>
    <w:uiPriority w:val="99"/>
    <w:unhideWhenUsed/>
    <w:rsid w:val="00fa540d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32679"/>
    <w:rPr>
      <w:rFonts w:ascii="Tahoma" w:hAnsi="Tahoma" w:eastAsia="Calibri" w:cs="Tahoma"/>
      <w:color w:val="000000"/>
      <w:sz w:val="16"/>
      <w:szCs w:val="16"/>
      <w:lang w:bidi="ar-SA"/>
    </w:rPr>
  </w:style>
  <w:style w:type="character" w:styleId="Normaltextrun" w:customStyle="1">
    <w:name w:val="normaltextrun"/>
    <w:basedOn w:val="DefaultParagraphFont"/>
    <w:qFormat/>
    <w:rsid w:val="00032679"/>
    <w:rPr/>
  </w:style>
  <w:style w:type="character" w:styleId="Eop" w:customStyle="1">
    <w:name w:val="eop"/>
    <w:basedOn w:val="DefaultParagraphFont"/>
    <w:qFormat/>
    <w:rsid w:val="00032679"/>
    <w:rPr/>
  </w:style>
  <w:style w:type="character" w:styleId="Wacimagecontainer" w:customStyle="1">
    <w:name w:val="wacimagecontainer"/>
    <w:basedOn w:val="DefaultParagraphFont"/>
    <w:qFormat/>
    <w:rsid w:val="003f42e5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0b1633"/>
    <w:pPr>
      <w:spacing w:lineRule="auto" w:line="276" w:before="0" w:after="140"/>
    </w:pPr>
    <w:rPr/>
  </w:style>
  <w:style w:type="paragraph" w:styleId="Lista">
    <w:name w:val="List"/>
    <w:basedOn w:val="Corpodotexto"/>
    <w:rsid w:val="000b1633"/>
    <w:pPr/>
    <w:rPr>
      <w:rFonts w:cs="Lucida Sans"/>
    </w:rPr>
  </w:style>
  <w:style w:type="paragraph" w:styleId="Legenda" w:customStyle="1">
    <w:name w:val="Caption"/>
    <w:basedOn w:val="Normal"/>
    <w:qFormat/>
    <w:rsid w:val="000b16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0b1633"/>
    <w:pPr>
      <w:suppressLineNumbers/>
    </w:pPr>
    <w:rPr>
      <w:rFonts w:cs="Lucida Sans"/>
    </w:rPr>
  </w:style>
  <w:style w:type="paragraph" w:styleId="Ttulo11" w:customStyle="1">
    <w:name w:val="Título 11"/>
    <w:next w:val="Normal"/>
    <w:qFormat/>
    <w:rsid w:val="000b1633"/>
    <w:pPr>
      <w:keepNext w:val="true"/>
      <w:widowControl/>
      <w:numPr>
        <w:ilvl w:val="0"/>
        <w:numId w:val="1"/>
      </w:numPr>
      <w:suppressAutoHyphens w:val="true"/>
      <w:bidi w:val="0"/>
      <w:spacing w:before="120" w:after="120"/>
      <w:jc w:val="left"/>
      <w:outlineLvl w:val="0"/>
    </w:pPr>
    <w:rPr>
      <w:rFonts w:ascii="Arial" w:hAnsi="Arial" w:eastAsia="Times New Roman" w:cs="Arial"/>
      <w:b/>
      <w:bCs/>
      <w:caps/>
      <w:color w:val="000000"/>
      <w:kern w:val="2"/>
      <w:sz w:val="28"/>
      <w:szCs w:val="32"/>
      <w:lang w:bidi="ar-SA" w:val="pt-BR" w:eastAsia="zh-CN"/>
    </w:rPr>
  </w:style>
  <w:style w:type="paragraph" w:styleId="Ttulododocumento">
    <w:name w:val="Title"/>
    <w:next w:val="Normal"/>
    <w:qFormat/>
    <w:rsid w:val="000b1633"/>
    <w:pPr>
      <w:widowControl/>
      <w:suppressAutoHyphens w:val="true"/>
      <w:bidi w:val="0"/>
      <w:spacing w:before="120" w:after="120"/>
      <w:jc w:val="left"/>
      <w:outlineLvl w:val="0"/>
    </w:pPr>
    <w:rPr>
      <w:rFonts w:ascii="Arial" w:hAnsi="Arial" w:eastAsia="Times New Roman" w:cs="Arial"/>
      <w:b/>
      <w:bCs/>
      <w:caps/>
      <w:color w:val="000000"/>
      <w:kern w:val="2"/>
      <w:sz w:val="32"/>
      <w:szCs w:val="32"/>
      <w:lang w:bidi="ar-SA" w:val="pt-BR" w:eastAsia="zh-CN"/>
    </w:rPr>
  </w:style>
  <w:style w:type="paragraph" w:styleId="Ttulo1" w:customStyle="1">
    <w:name w:val="Título1"/>
    <w:basedOn w:val="Normal"/>
    <w:next w:val="Corpodotexto"/>
    <w:qFormat/>
    <w:rsid w:val="000b1633"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NoSpacing">
    <w:name w:val="No Spacing"/>
    <w:qFormat/>
    <w:rsid w:val="000b163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t-BR" w:eastAsia="zh-CN"/>
    </w:rPr>
  </w:style>
  <w:style w:type="paragraph" w:styleId="CabealhoeRodap" w:customStyle="1">
    <w:name w:val="Cabeçalho e Rodapé"/>
    <w:basedOn w:val="Normal"/>
    <w:qFormat/>
    <w:rsid w:val="000b1633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1" w:customStyle="1">
    <w:name w:val="Cabeçalho1"/>
    <w:basedOn w:val="Normal"/>
    <w:qFormat/>
    <w:rsid w:val="000b163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0b163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rsid w:val="000b1633"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rsid w:val="000b1633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0b1633"/>
    <w:pPr>
      <w:spacing w:lineRule="auto" w:line="360" w:before="120" w:after="120"/>
      <w:ind w:firstLine="1134"/>
      <w:jc w:val="both"/>
    </w:pPr>
    <w:rPr>
      <w:sz w:val="24"/>
    </w:rPr>
  </w:style>
  <w:style w:type="paragraph" w:styleId="Subttulo">
    <w:name w:val="Subtitle"/>
    <w:basedOn w:val="Normal"/>
    <w:next w:val="Normal"/>
    <w:qFormat/>
    <w:rsid w:val="000b1633"/>
    <w:pPr>
      <w:spacing w:before="120" w:after="120"/>
      <w:outlineLvl w:val="1"/>
    </w:pPr>
    <w:rPr>
      <w:rFonts w:eastAsia="Times New Roman" w:cs="Times New Roman"/>
      <w:b/>
      <w:sz w:val="24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1"/>
    <w:next w:val="Normal"/>
    <w:qFormat/>
    <w:rsid w:val="000b1633"/>
    <w:pPr>
      <w:keepLines/>
      <w:numPr>
        <w:ilvl w:val="0"/>
        <w:numId w:val="0"/>
      </w:numPr>
      <w:spacing w:lineRule="auto" w:line="254" w:before="240" w:after="0"/>
      <w:outlineLvl w:val="9"/>
    </w:pPr>
    <w:rPr>
      <w:rFonts w:ascii="Calibri Light" w:hAnsi="Calibri Light" w:cs="Calibri Light"/>
      <w:b w:val="false"/>
      <w:bCs w:val="false"/>
      <w:caps w:val="false"/>
      <w:smallCaps w:val="false"/>
      <w:color w:val="2F5496"/>
      <w:kern w:val="0"/>
      <w:sz w:val="32"/>
    </w:rPr>
  </w:style>
  <w:style w:type="paragraph" w:styleId="Sumrio11" w:customStyle="1">
    <w:name w:val="Sumário 11"/>
    <w:basedOn w:val="Normal"/>
    <w:next w:val="Normal"/>
    <w:qFormat/>
    <w:rsid w:val="000b1633"/>
    <w:pPr/>
    <w:rPr/>
  </w:style>
  <w:style w:type="paragraph" w:styleId="Sumrio21" w:customStyle="1">
    <w:name w:val="Sumário 21"/>
    <w:basedOn w:val="Normal"/>
    <w:next w:val="Normal"/>
    <w:qFormat/>
    <w:rsid w:val="000b1633"/>
    <w:pPr>
      <w:ind w:left="2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32679"/>
    <w:pPr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qFormat/>
    <w:rsid w:val="00032679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pt-BR"/>
    </w:rPr>
  </w:style>
  <w:style w:type="paragraph" w:styleId="Toc10" w:customStyle="1">
    <w:name w:val="toc 10"/>
    <w:basedOn w:val="Normal"/>
    <w:next w:val="Normal"/>
    <w:autoRedefine/>
    <w:uiPriority w:val="39"/>
    <w:unhideWhenUsed/>
    <w:qFormat/>
    <w:rsid w:val="00fa540d"/>
    <w:pPr>
      <w:spacing w:before="0" w:after="10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e16d49"/>
    <w:pPr>
      <w:spacing w:before="0" w:after="100"/>
    </w:pPr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C73D04"/>
    <w:rsid w:val="00C7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1e125f-5577-4948-9cc9-72de3f86843e">
      <Terms xmlns="http://schemas.microsoft.com/office/infopath/2007/PartnerControls"/>
    </lcf76f155ced4ddcb4097134ff3c332f>
    <TaxCatchAll xmlns="1a856796-8454-486e-b23a-0fec4d5b7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13CF04B64FAE41BA8C8ADA5B4188AB" ma:contentTypeVersion="9" ma:contentTypeDescription="Crie um novo documento." ma:contentTypeScope="" ma:versionID="4758a262666a3e2a54d304131aef2928">
  <xsd:schema xmlns:xsd="http://www.w3.org/2001/XMLSchema" xmlns:xs="http://www.w3.org/2001/XMLSchema" xmlns:p="http://schemas.microsoft.com/office/2006/metadata/properties" xmlns:ns2="e11e125f-5577-4948-9cc9-72de3f86843e" xmlns:ns3="1a856796-8454-486e-b23a-0fec4d5b7159" targetNamespace="http://schemas.microsoft.com/office/2006/metadata/properties" ma:root="true" ma:fieldsID="3854c66ef12f4b7a46e1d0085c466af0" ns2:_="" ns3:_="">
    <xsd:import namespace="e11e125f-5577-4948-9cc9-72de3f86843e"/>
    <xsd:import namespace="1a856796-8454-486e-b23a-0fec4d5b7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e125f-5577-4948-9cc9-72de3f86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56796-8454-486e-b23a-0fec4d5b71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798a3f-28ce-4a21-b905-2fdae474125c}" ma:internalName="TaxCatchAll" ma:showField="CatchAllData" ma:web="1a856796-8454-486e-b23a-0fec4d5b7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91C0A-65DD-48EE-974E-1E07CFD8DA19}">
  <ds:schemaRefs>
    <ds:schemaRef ds:uri="http://schemas.microsoft.com/office/2006/metadata/properties"/>
    <ds:schemaRef ds:uri="http://schemas.microsoft.com/office/infopath/2007/PartnerControls"/>
    <ds:schemaRef ds:uri="e11e125f-5577-4948-9cc9-72de3f86843e"/>
    <ds:schemaRef ds:uri="1a856796-8454-486e-b23a-0fec4d5b7159"/>
  </ds:schemaRefs>
</ds:datastoreItem>
</file>

<file path=customXml/itemProps2.xml><?xml version="1.0" encoding="utf-8"?>
<ds:datastoreItem xmlns:ds="http://schemas.openxmlformats.org/officeDocument/2006/customXml" ds:itemID="{AF9404F1-2C75-4917-AF1D-6E52FBDDE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4B10A-CC2D-43DA-85DA-44BD27B19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e125f-5577-4948-9cc9-72de3f86843e"/>
    <ds:schemaRef ds:uri="1a856796-8454-486e-b23a-0fec4d5b7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865A23-BCAC-423C-8177-71F40826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 (1)</Template>
  <TotalTime>1</TotalTime>
  <Application>LibreOffice/7.3.7.2$Linux_X86_64 LibreOffice_project/30$Build-2</Application>
  <AppVersion>15.0000</AppVersion>
  <Pages>15</Pages>
  <Words>701</Words>
  <Characters>3770</Characters>
  <CharactersWithSpaces>4528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2023-11-10T23:09:00Z</dcterms:created>
  <dc:creator>fabio</dc:creator>
  <dc:description/>
  <dc:language>pt-BR</dc:language>
  <cp:lastModifiedBy/>
  <dcterms:modified xsi:type="dcterms:W3CDTF">2023-12-18T14:59:18Z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0x0101005A13CF04B64FAE41BA8C8ADA5B4188AB</vt:lpwstr>
  </property>
  <property fmtid="{D5CDD505-2E9C-101B-9397-08002B2CF9AE}" pid="3" name="MediaServiceImageTags">
    <vt:lpwstr/>
  </property>
</Properties>
</file>