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8F6524" w14:textId="25F81E7F" w:rsidR="00F82C8A" w:rsidRPr="009C2626" w:rsidRDefault="001644B1">
      <w:pPr>
        <w:rPr>
          <w:sz w:val="36"/>
          <w:szCs w:val="36"/>
          <w:u w:val="single"/>
        </w:rPr>
      </w:pPr>
      <w:r w:rsidRPr="009C2626">
        <w:rPr>
          <w:sz w:val="36"/>
          <w:szCs w:val="36"/>
          <w:u w:val="single"/>
        </w:rPr>
        <w:t>FBeye Quick Start Guide:</w:t>
      </w:r>
      <w:r w:rsidR="009C2626" w:rsidRPr="009C2626">
        <w:rPr>
          <w:color w:val="FF0000"/>
          <w:sz w:val="36"/>
          <w:szCs w:val="36"/>
          <w:u w:val="single"/>
        </w:rPr>
        <w:t xml:space="preserve"> (</w:t>
      </w:r>
      <w:r w:rsidR="009E66C2">
        <w:rPr>
          <w:color w:val="FF0000"/>
          <w:sz w:val="36"/>
          <w:szCs w:val="36"/>
          <w:u w:val="single"/>
        </w:rPr>
        <w:t>caution</w:t>
      </w:r>
      <w:r w:rsidR="009C2626" w:rsidRPr="009C2626">
        <w:rPr>
          <w:color w:val="FF0000"/>
          <w:sz w:val="36"/>
          <w:szCs w:val="36"/>
          <w:u w:val="single"/>
        </w:rPr>
        <w:t xml:space="preserve"> – incomplete)</w:t>
      </w:r>
    </w:p>
    <w:p w14:paraId="51661C02" w14:textId="77777777" w:rsidR="009C2626" w:rsidRDefault="009C2626"/>
    <w:p w14:paraId="554D648C" w14:textId="77777777" w:rsidR="009C2626" w:rsidRDefault="009C2626"/>
    <w:p w14:paraId="358D0742" w14:textId="40C1CC9B" w:rsidR="00805427" w:rsidRDefault="00805427" w:rsidP="001644B1">
      <w:pPr>
        <w:pStyle w:val="ListParagraph"/>
        <w:numPr>
          <w:ilvl w:val="0"/>
          <w:numId w:val="1"/>
        </w:numPr>
      </w:pPr>
      <w:r>
        <w:t>Make sure your X11 settings are correct (if on a Mac):</w:t>
      </w:r>
      <w:r>
        <w:br/>
      </w:r>
      <w:r>
        <w:rPr>
          <w:noProof/>
        </w:rPr>
        <w:drawing>
          <wp:inline distT="0" distB="0" distL="0" distR="0" wp14:anchorId="7B02745A" wp14:editId="78EA1EE2">
            <wp:extent cx="3087262" cy="2108200"/>
            <wp:effectExtent l="0" t="0" r="12065" b="0"/>
            <wp:docPr id="9" name="Picture 9" descr="Fuji:Users:james:Desktop:Screen Shot 2013-08-21 at 4.17.5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uji:Users:james:Desktop:Screen Shot 2013-08-21 at 4.17.56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262" cy="210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32A4C" w14:textId="48AFCC52" w:rsidR="001644B1" w:rsidRDefault="001644B1" w:rsidP="001644B1">
      <w:pPr>
        <w:pStyle w:val="ListParagraph"/>
        <w:numPr>
          <w:ilvl w:val="0"/>
          <w:numId w:val="1"/>
        </w:numPr>
      </w:pPr>
      <w:r>
        <w:t>Download the data from Jim’s email</w:t>
      </w:r>
    </w:p>
    <w:p w14:paraId="53BA8092" w14:textId="77777777" w:rsidR="001644B1" w:rsidRDefault="001644B1" w:rsidP="001644B1">
      <w:pPr>
        <w:pStyle w:val="ListParagraph"/>
        <w:numPr>
          <w:ilvl w:val="0"/>
          <w:numId w:val="1"/>
        </w:numPr>
      </w:pPr>
      <w:r>
        <w:t>Download the .tar.gz or .zip file for FBeye</w:t>
      </w:r>
    </w:p>
    <w:p w14:paraId="34E34E83" w14:textId="77777777" w:rsidR="001644B1" w:rsidRDefault="001644B1" w:rsidP="001644B1">
      <w:pPr>
        <w:pStyle w:val="ListParagraph"/>
        <w:numPr>
          <w:ilvl w:val="0"/>
          <w:numId w:val="1"/>
        </w:numPr>
      </w:pPr>
      <w:r>
        <w:t>Unpack FBeye directory in your IDL directory</w:t>
      </w:r>
    </w:p>
    <w:p w14:paraId="012D3302" w14:textId="24686EA3" w:rsidR="008B15CF" w:rsidRDefault="008B15CF" w:rsidP="001644B1">
      <w:pPr>
        <w:pStyle w:val="ListParagraph"/>
        <w:numPr>
          <w:ilvl w:val="0"/>
          <w:numId w:val="1"/>
        </w:numPr>
      </w:pPr>
      <w:r>
        <w:t>Download and unpack the jrad IDL package</w:t>
      </w:r>
      <w:r w:rsidR="0015062D">
        <w:t xml:space="preserve"> in your IDL working directory</w:t>
      </w:r>
    </w:p>
    <w:p w14:paraId="0F47B988" w14:textId="77777777" w:rsidR="001644B1" w:rsidRDefault="001558EA" w:rsidP="001644B1">
      <w:pPr>
        <w:pStyle w:val="ListParagraph"/>
        <w:numPr>
          <w:ilvl w:val="0"/>
          <w:numId w:val="1"/>
        </w:numPr>
      </w:pPr>
      <w:r>
        <w:t>You should now be able to run IDL and launch FBeye like so:</w:t>
      </w:r>
    </w:p>
    <w:p w14:paraId="4DA543E3" w14:textId="77777777" w:rsidR="001558EA" w:rsidRDefault="001558EA" w:rsidP="001558EA"/>
    <w:p w14:paraId="582A3F1E" w14:textId="77777777" w:rsidR="001558EA" w:rsidRDefault="001558EA" w:rsidP="001558EA">
      <w:r w:rsidRPr="001558EA">
        <w:rPr>
          <w:noProof/>
        </w:rPr>
        <w:drawing>
          <wp:inline distT="0" distB="0" distL="0" distR="0" wp14:anchorId="1B4A6ACB" wp14:editId="10EFB2D5">
            <wp:extent cx="5486400" cy="508000"/>
            <wp:effectExtent l="0" t="0" r="0" b="0"/>
            <wp:docPr id="1" name="Picture 1" descr="Fuji:Users:james:Desktop:Screen Shot 2013-08-10 at 11.29.5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uji:Users:james:Desktop:Screen Shot 2013-08-10 at 11.29.51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45210" w14:textId="77777777" w:rsidR="001558EA" w:rsidRDefault="001558EA" w:rsidP="001558EA"/>
    <w:p w14:paraId="4FFC40AF" w14:textId="4ABCC079" w:rsidR="001558EA" w:rsidRDefault="003730E6" w:rsidP="00B47C60">
      <w:pPr>
        <w:ind w:firstLine="720"/>
      </w:pPr>
      <w:r>
        <w:t>then enter the file name (with no quotation marks)</w:t>
      </w:r>
    </w:p>
    <w:p w14:paraId="3C1347F8" w14:textId="77777777" w:rsidR="003730E6" w:rsidRDefault="003730E6" w:rsidP="001558EA"/>
    <w:p w14:paraId="4630B175" w14:textId="413E116E" w:rsidR="003730E6" w:rsidRDefault="003730E6" w:rsidP="00A8568E">
      <w:pPr>
        <w:ind w:firstLine="720"/>
      </w:pPr>
      <w:r>
        <w:t>OR launch FBeye with the file explicitly named:</w:t>
      </w:r>
    </w:p>
    <w:p w14:paraId="13FC8723" w14:textId="24F206B4" w:rsidR="003730E6" w:rsidRDefault="003730E6" w:rsidP="001558EA">
      <w:r>
        <w:rPr>
          <w:noProof/>
        </w:rPr>
        <w:drawing>
          <wp:inline distT="0" distB="0" distL="0" distR="0" wp14:anchorId="0BEB8FC7" wp14:editId="0321060E">
            <wp:extent cx="5486400" cy="444500"/>
            <wp:effectExtent l="0" t="0" r="0" b="12700"/>
            <wp:docPr id="2" name="Picture 2" descr="Fuji:Users:james:Desktop:Screen Shot 2013-08-10 at 11.32.1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uji:Users:james:Desktop:Screen Shot 2013-08-10 at 11.32.19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DB13B" w14:textId="77777777" w:rsidR="003730E6" w:rsidRDefault="003730E6" w:rsidP="001558EA"/>
    <w:p w14:paraId="7914D9B4" w14:textId="77777777" w:rsidR="003730E6" w:rsidRDefault="003730E6" w:rsidP="001558EA"/>
    <w:p w14:paraId="2FF0D437" w14:textId="62C7B059" w:rsidR="003730E6" w:rsidRDefault="003730E6" w:rsidP="001558EA">
      <w:r>
        <w:t xml:space="preserve">Note: if a file with this </w:t>
      </w:r>
      <w:r w:rsidR="00A57167">
        <w:rPr>
          <w:i/>
        </w:rPr>
        <w:t>same name</w:t>
      </w:r>
      <w:r>
        <w:t xml:space="preserve"> has been used before, it will ask if you if you want to assume the old results. </w:t>
      </w:r>
      <w:r>
        <w:rPr>
          <w:b/>
        </w:rPr>
        <w:t>This is how you resume work on an old file</w:t>
      </w:r>
      <w:r>
        <w:t>, simply enter the old file name and say yes (the default).</w:t>
      </w:r>
    </w:p>
    <w:p w14:paraId="24650FA3" w14:textId="77777777" w:rsidR="003730E6" w:rsidRDefault="003730E6" w:rsidP="001558EA"/>
    <w:p w14:paraId="5EB53218" w14:textId="21C531C8" w:rsidR="00A57167" w:rsidRDefault="00A57167">
      <w:r>
        <w:br w:type="page"/>
      </w:r>
    </w:p>
    <w:p w14:paraId="684FB7E8" w14:textId="673D7686" w:rsidR="003730E6" w:rsidRPr="00A57167" w:rsidRDefault="00AD2DA1" w:rsidP="001558EA">
      <w:pPr>
        <w:rPr>
          <w:sz w:val="36"/>
          <w:szCs w:val="36"/>
        </w:rPr>
      </w:pPr>
      <w:r w:rsidRPr="00A57167">
        <w:rPr>
          <w:sz w:val="36"/>
          <w:szCs w:val="36"/>
        </w:rPr>
        <w:lastRenderedPageBreak/>
        <w:t>You should now see the main FBeye working screen</w:t>
      </w:r>
    </w:p>
    <w:p w14:paraId="79D27FB9" w14:textId="77777777" w:rsidR="00A57167" w:rsidRDefault="00A57167" w:rsidP="001558EA"/>
    <w:p w14:paraId="2F5F8691" w14:textId="4326B66B" w:rsidR="00AD2DA1" w:rsidRDefault="00AD2DA1" w:rsidP="001558EA">
      <w:r>
        <w:rPr>
          <w:noProof/>
        </w:rPr>
        <w:drawing>
          <wp:inline distT="0" distB="0" distL="0" distR="0" wp14:anchorId="3F2851F9" wp14:editId="088DCE0E">
            <wp:extent cx="5486400" cy="3365500"/>
            <wp:effectExtent l="0" t="0" r="0" b="12700"/>
            <wp:docPr id="3" name="Picture 3" descr="Fuji:Users:james:Desktop:Screen Shot 2013-08-10 at 11.30.1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uji:Users:james:Desktop:Screen Shot 2013-08-10 at 11.30.17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6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0FDB7" w14:textId="77777777" w:rsidR="00AD2DA1" w:rsidRDefault="00AD2DA1" w:rsidP="001558EA"/>
    <w:p w14:paraId="1E72E0BE" w14:textId="77777777" w:rsidR="009E66C2" w:rsidRDefault="00FD710E" w:rsidP="001558EA">
      <w:pPr>
        <w:rPr>
          <w:b/>
          <w:sz w:val="32"/>
          <w:szCs w:val="32"/>
        </w:rPr>
      </w:pPr>
      <w:r w:rsidRPr="00FD710E">
        <w:rPr>
          <w:b/>
          <w:sz w:val="32"/>
          <w:szCs w:val="32"/>
        </w:rPr>
        <w:t xml:space="preserve">Primary </w:t>
      </w:r>
      <w:r w:rsidR="002B1989" w:rsidRPr="00FD710E">
        <w:rPr>
          <w:b/>
          <w:sz w:val="32"/>
          <w:szCs w:val="32"/>
        </w:rPr>
        <w:t>Goal</w:t>
      </w:r>
      <w:r w:rsidRPr="00FD710E">
        <w:rPr>
          <w:b/>
          <w:sz w:val="32"/>
          <w:szCs w:val="32"/>
        </w:rPr>
        <w:t>s</w:t>
      </w:r>
      <w:r w:rsidR="002B1989" w:rsidRPr="00FD710E">
        <w:rPr>
          <w:b/>
          <w:sz w:val="32"/>
          <w:szCs w:val="32"/>
        </w:rPr>
        <w:t xml:space="preserve">: </w:t>
      </w:r>
    </w:p>
    <w:p w14:paraId="13500E73" w14:textId="77777777" w:rsidR="009E66C2" w:rsidRDefault="002B1989" w:rsidP="009E66C2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 w:rsidRPr="009E66C2">
        <w:rPr>
          <w:b/>
          <w:sz w:val="32"/>
          <w:szCs w:val="32"/>
        </w:rPr>
        <w:t xml:space="preserve">Identify every flare you can in the lightcurve, </w:t>
      </w:r>
    </w:p>
    <w:p w14:paraId="619C8118" w14:textId="77777777" w:rsidR="009E66C2" w:rsidRDefault="002B1989" w:rsidP="009E66C2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 w:rsidRPr="009E66C2">
        <w:rPr>
          <w:b/>
          <w:sz w:val="32"/>
          <w:szCs w:val="32"/>
        </w:rPr>
        <w:t xml:space="preserve">make sure the start/stop times are accurate, and </w:t>
      </w:r>
    </w:p>
    <w:p w14:paraId="05058223" w14:textId="51D0A3F1" w:rsidR="002B1989" w:rsidRPr="009E66C2" w:rsidRDefault="009E66C2" w:rsidP="009E66C2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ensure </w:t>
      </w:r>
      <w:r w:rsidR="002B1989" w:rsidRPr="009E66C2">
        <w:rPr>
          <w:b/>
          <w:sz w:val="32"/>
          <w:szCs w:val="32"/>
        </w:rPr>
        <w:t>the classical vs complex flares are typed</w:t>
      </w:r>
    </w:p>
    <w:p w14:paraId="3F5E31F6" w14:textId="77777777" w:rsidR="002B1989" w:rsidRPr="00FD710E" w:rsidRDefault="002B1989" w:rsidP="001558EA">
      <w:pPr>
        <w:rPr>
          <w:sz w:val="32"/>
          <w:szCs w:val="32"/>
        </w:rPr>
      </w:pPr>
    </w:p>
    <w:p w14:paraId="7A77F760" w14:textId="47666359" w:rsidR="00213EE4" w:rsidRDefault="00000284" w:rsidP="001558EA">
      <w:r>
        <w:t xml:space="preserve">FBeye automatically finds flares and </w:t>
      </w:r>
      <w:r w:rsidR="00445365">
        <w:t>assigns basic</w:t>
      </w:r>
      <w:r w:rsidR="00213EE4">
        <w:t xml:space="preserve"> </w:t>
      </w:r>
      <w:r>
        <w:t xml:space="preserve">classifications to them. For </w:t>
      </w:r>
      <w:r w:rsidR="00213EE4">
        <w:t xml:space="preserve">the </w:t>
      </w:r>
      <w:r>
        <w:t>Kepler 1-m</w:t>
      </w:r>
      <w:r w:rsidR="009E66C2">
        <w:t>in</w:t>
      </w:r>
      <w:r>
        <w:t xml:space="preserve"> cadence data it is able to </w:t>
      </w:r>
      <w:r w:rsidR="009E66C2">
        <w:t>fairly</w:t>
      </w:r>
      <w:r>
        <w:t xml:space="preserve"> robustly find most classical flares. Start/Stop times are often a bit wrong, and need to be adjusted. </w:t>
      </w:r>
    </w:p>
    <w:p w14:paraId="056C2C05" w14:textId="77777777" w:rsidR="00213EE4" w:rsidRDefault="00213EE4" w:rsidP="001558EA"/>
    <w:p w14:paraId="55821CF6" w14:textId="675A11DD" w:rsidR="00AD2DA1" w:rsidRDefault="00000284" w:rsidP="001558EA">
      <w:r>
        <w:t>“Type” classification is assigned using very simple rules</w:t>
      </w:r>
      <w:r w:rsidR="00213EE4">
        <w:t>:</w:t>
      </w:r>
    </w:p>
    <w:p w14:paraId="3EA6F071" w14:textId="3660FF6E" w:rsidR="00213EE4" w:rsidRDefault="00213EE4" w:rsidP="00213EE4">
      <w:pPr>
        <w:pStyle w:val="ListParagraph"/>
        <w:numPr>
          <w:ilvl w:val="0"/>
          <w:numId w:val="2"/>
        </w:numPr>
      </w:pPr>
      <w:r>
        <w:t>Most are “classical”</w:t>
      </w:r>
    </w:p>
    <w:p w14:paraId="192BA5AC" w14:textId="59D630E3" w:rsidR="00213EE4" w:rsidRDefault="00213EE4" w:rsidP="00213EE4">
      <w:pPr>
        <w:pStyle w:val="ListParagraph"/>
        <w:numPr>
          <w:ilvl w:val="0"/>
          <w:numId w:val="2"/>
        </w:numPr>
      </w:pPr>
      <w:r>
        <w:t xml:space="preserve">If there is an </w:t>
      </w:r>
      <w:r>
        <w:rPr>
          <w:i/>
        </w:rPr>
        <w:t>obvious</w:t>
      </w:r>
      <w:r>
        <w:t xml:space="preserve"> secondary peak it is classified as a “complex”</w:t>
      </w:r>
    </w:p>
    <w:p w14:paraId="091E5966" w14:textId="635460F0" w:rsidR="00213EE4" w:rsidRPr="009E66C2" w:rsidRDefault="00213EE4" w:rsidP="00213EE4">
      <w:pPr>
        <w:rPr>
          <w:b/>
        </w:rPr>
      </w:pPr>
      <w:r>
        <w:t>This is WAY too simple, and not robust</w:t>
      </w:r>
      <w:r w:rsidRPr="009E66C2">
        <w:rPr>
          <w:b/>
        </w:rPr>
        <w:t>. Please adjust as you go!</w:t>
      </w:r>
    </w:p>
    <w:p w14:paraId="4854B845" w14:textId="77777777" w:rsidR="00AC4059" w:rsidRDefault="00AC4059" w:rsidP="00213EE4"/>
    <w:p w14:paraId="3717C7E1" w14:textId="3059EDD3" w:rsidR="00213EE4" w:rsidRDefault="00D02136" w:rsidP="00213EE4">
      <w:r>
        <w:rPr>
          <w:noProof/>
        </w:rPr>
        <w:drawing>
          <wp:inline distT="0" distB="0" distL="0" distR="0" wp14:anchorId="67FFBBAB" wp14:editId="2811AF8F">
            <wp:extent cx="2527300" cy="939800"/>
            <wp:effectExtent l="0" t="0" r="12700" b="0"/>
            <wp:docPr id="5" name="Picture 5" descr="Fuji:Users:james:Desktop:Screen Shot 2013-08-10 at 11.47.2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uji:Users:james:Desktop:Screen Shot 2013-08-10 at 11.47.29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517CF4">
        <w:t>The TYPES</w:t>
      </w:r>
      <w:r>
        <w:t xml:space="preserve"> are also color-coded</w:t>
      </w:r>
    </w:p>
    <w:p w14:paraId="231CDC68" w14:textId="77777777" w:rsidR="00445365" w:rsidRDefault="00445365">
      <w:r>
        <w:br w:type="page"/>
      </w:r>
    </w:p>
    <w:p w14:paraId="09B9ADDD" w14:textId="13DAF484" w:rsidR="009E66C2" w:rsidRDefault="00A154E5" w:rsidP="00213EE4">
      <w:r>
        <w:t xml:space="preserve">The display is broken in to 2 sections: </w:t>
      </w:r>
      <w:r w:rsidR="009E66C2">
        <w:t xml:space="preserve">buttons (left) and </w:t>
      </w:r>
      <w:r>
        <w:t>Lightcurve (rig</w:t>
      </w:r>
      <w:r w:rsidR="009E66C2">
        <w:t>ht).</w:t>
      </w:r>
    </w:p>
    <w:p w14:paraId="101DA61F" w14:textId="77777777" w:rsidR="009E66C2" w:rsidRDefault="009E66C2" w:rsidP="00213EE4"/>
    <w:p w14:paraId="1FE3B2F4" w14:textId="334F9BED" w:rsidR="00A154E5" w:rsidRDefault="00A154E5" w:rsidP="00213EE4">
      <w:r>
        <w:t>If you hit the “KEYBOARD” button, then all buttons can be operated using the keyboard commands (in parentheses next to each button name).</w:t>
      </w:r>
      <w:r w:rsidR="00134ECC">
        <w:t xml:space="preserve"> </w:t>
      </w:r>
    </w:p>
    <w:p w14:paraId="064B4AA3" w14:textId="77777777" w:rsidR="00973B77" w:rsidRDefault="00973B77" w:rsidP="00213EE4"/>
    <w:p w14:paraId="2E934D83" w14:textId="67A0FD50" w:rsidR="00134ECC" w:rsidRDefault="00445365" w:rsidP="00213EE4">
      <w:r>
        <w:rPr>
          <w:noProof/>
        </w:rPr>
        <w:drawing>
          <wp:inline distT="0" distB="0" distL="0" distR="0" wp14:anchorId="2622C4A0" wp14:editId="77DDEB88">
            <wp:extent cx="5486400" cy="3365500"/>
            <wp:effectExtent l="0" t="0" r="0" b="12700"/>
            <wp:docPr id="10" name="Picture 10" descr="Fuji:Users:james:Desktop:Screen Shot 2013-08-10 at 11.30.1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uji:Users:james:Desktop:Screen Shot 2013-08-10 at 11.30.17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6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E3364" w14:textId="77777777" w:rsidR="00134ECC" w:rsidRDefault="00134ECC" w:rsidP="00213EE4"/>
    <w:p w14:paraId="60C637C7" w14:textId="40515F80" w:rsidR="00134ECC" w:rsidRDefault="00134ECC" w:rsidP="00213EE4">
      <w:r>
        <w:t xml:space="preserve">To add a flare, click [+ Flare], then follow instructions (click start then stop time in light curve). </w:t>
      </w:r>
    </w:p>
    <w:p w14:paraId="491EDEAD" w14:textId="77777777" w:rsidR="00134ECC" w:rsidRDefault="00134ECC" w:rsidP="00213EE4"/>
    <w:p w14:paraId="0CC98460" w14:textId="70B30E38" w:rsidR="00134ECC" w:rsidRDefault="00134ECC" w:rsidP="00213EE4">
      <w:r>
        <w:t>Note: the program only cares about the time axis here, don’t worry about clicking ON the flare, but just the proper times</w:t>
      </w:r>
    </w:p>
    <w:p w14:paraId="1522BCD6" w14:textId="77777777" w:rsidR="00134ECC" w:rsidRDefault="00134ECC" w:rsidP="00213EE4"/>
    <w:p w14:paraId="3BEADE5E" w14:textId="3C618953" w:rsidR="00134ECC" w:rsidRDefault="00134ECC" w:rsidP="00213EE4">
      <w:r>
        <w:t>To remove a flare: click [- Flare] and then click anywhere within the errant flare.</w:t>
      </w:r>
    </w:p>
    <w:p w14:paraId="22F663DA" w14:textId="77777777" w:rsidR="00684549" w:rsidRDefault="00684549" w:rsidP="00213EE4"/>
    <w:p w14:paraId="61616627" w14:textId="70D1C7DA" w:rsidR="00684549" w:rsidRDefault="00684549" w:rsidP="00213EE4">
      <w:r>
        <w:t>To show the “Smooth” version (with spots/long term trends removed) click [Smooth].</w:t>
      </w:r>
      <w:r w:rsidR="00A3520F">
        <w:t xml:space="preserve"> This is using the “softserve” smoothing prescription only</w:t>
      </w:r>
      <w:r w:rsidR="009E66C2">
        <w:t>, and does have local smoothing artifacts due to flares themselves or gaps in time.</w:t>
      </w:r>
    </w:p>
    <w:p w14:paraId="4A75BAF7" w14:textId="77777777" w:rsidR="00684549" w:rsidRDefault="00684549" w:rsidP="00213EE4"/>
    <w:p w14:paraId="0CDFC269" w14:textId="0AA84531" w:rsidR="00684549" w:rsidRDefault="0029273A" w:rsidP="00213EE4">
      <w:r>
        <w:t>To find the info/stats about a flare, click [</w:t>
      </w:r>
      <w:r w:rsidRPr="009E66C2">
        <w:rPr>
          <w:i/>
        </w:rPr>
        <w:t>i</w:t>
      </w:r>
      <w:r>
        <w:t>] and then the flare of interest.</w:t>
      </w:r>
    </w:p>
    <w:p w14:paraId="29DA5F23" w14:textId="77777777" w:rsidR="000058B4" w:rsidRDefault="000058B4" w:rsidP="00213EE4"/>
    <w:p w14:paraId="398093E9" w14:textId="1E4E4A6D" w:rsidR="000058B4" w:rsidRDefault="000058B4" w:rsidP="00213EE4">
      <w:r>
        <w:t xml:space="preserve">To move fwd/back in time along the lightcurve click [+ Time] and [- Time] respectively. The amplitude (flux) and time zoom can be adjusted with the [+/- Y] </w:t>
      </w:r>
      <w:r>
        <w:br/>
        <w:t>and [+/- dt]</w:t>
      </w:r>
      <w:r w:rsidR="0005572B">
        <w:t xml:space="preserve"> buttons, respectively.</w:t>
      </w:r>
      <w:r w:rsidR="00074546">
        <w:t xml:space="preserve"> To force a zoom lock, click [Y Zoom Lock] (rarely used)</w:t>
      </w:r>
    </w:p>
    <w:p w14:paraId="021C9A0B" w14:textId="77777777" w:rsidR="00074546" w:rsidRDefault="00074546" w:rsidP="00213EE4"/>
    <w:p w14:paraId="3C89F471" w14:textId="0465C34D" w:rsidR="00074546" w:rsidRPr="009E66C2" w:rsidRDefault="00074546" w:rsidP="00213EE4">
      <w:pPr>
        <w:rPr>
          <w:b/>
          <w:sz w:val="28"/>
          <w:szCs w:val="28"/>
        </w:rPr>
      </w:pPr>
      <w:r w:rsidRPr="009E66C2">
        <w:rPr>
          <w:b/>
          <w:sz w:val="28"/>
          <w:szCs w:val="28"/>
        </w:rPr>
        <w:t xml:space="preserve">If you resize </w:t>
      </w:r>
      <w:r w:rsidR="00137BC4">
        <w:rPr>
          <w:b/>
          <w:sz w:val="28"/>
          <w:szCs w:val="28"/>
        </w:rPr>
        <w:t xml:space="preserve">the display, or otherwise mess the display </w:t>
      </w:r>
      <w:r w:rsidRPr="009E66C2">
        <w:rPr>
          <w:b/>
          <w:sz w:val="28"/>
          <w:szCs w:val="28"/>
        </w:rPr>
        <w:t xml:space="preserve">up, the top left corner will always be the Reset button (or the ~ key </w:t>
      </w:r>
      <w:r w:rsidR="0046328D">
        <w:rPr>
          <w:b/>
          <w:sz w:val="28"/>
          <w:szCs w:val="28"/>
        </w:rPr>
        <w:t xml:space="preserve">if </w:t>
      </w:r>
      <w:bookmarkStart w:id="0" w:name="_GoBack"/>
      <w:bookmarkEnd w:id="0"/>
      <w:r w:rsidRPr="009E66C2">
        <w:rPr>
          <w:b/>
          <w:sz w:val="28"/>
          <w:szCs w:val="28"/>
        </w:rPr>
        <w:t>in KEYBOARD mode).</w:t>
      </w:r>
    </w:p>
    <w:p w14:paraId="708ACEB4" w14:textId="77777777" w:rsidR="00684549" w:rsidRDefault="00684549" w:rsidP="00213EE4"/>
    <w:p w14:paraId="03779A4A" w14:textId="77777777" w:rsidR="009E66C2" w:rsidRDefault="009E66C2" w:rsidP="00213EE4"/>
    <w:p w14:paraId="1E66BE02" w14:textId="77777777" w:rsidR="009E66C2" w:rsidRDefault="009E66C2" w:rsidP="00213EE4"/>
    <w:p w14:paraId="6694243F" w14:textId="77777777" w:rsidR="009E66C2" w:rsidRDefault="009E66C2" w:rsidP="00213EE4"/>
    <w:p w14:paraId="5C3F76B4" w14:textId="77777777" w:rsidR="009E66C2" w:rsidRDefault="009E66C2" w:rsidP="00213EE4"/>
    <w:p w14:paraId="4DF13D74" w14:textId="2EF4E165" w:rsidR="006D7589" w:rsidRDefault="006D7589" w:rsidP="00213EE4">
      <w:r>
        <w:t>When you are finished, or want to take a break, click [Save + Quit]</w:t>
      </w:r>
    </w:p>
    <w:p w14:paraId="76628FAA" w14:textId="77777777" w:rsidR="005D0027" w:rsidRDefault="005D0027" w:rsidP="00213EE4"/>
    <w:p w14:paraId="423C3907" w14:textId="1D8D2647" w:rsidR="006D7589" w:rsidRPr="006D7589" w:rsidRDefault="006D7589" w:rsidP="00213EE4">
      <w:r>
        <w:t>Note:</w:t>
      </w:r>
      <w:r w:rsidR="00297AD9">
        <w:t xml:space="preserve"> every action you take in FBeye will </w:t>
      </w:r>
      <w:r>
        <w:t>be saved automatical</w:t>
      </w:r>
      <w:r w:rsidR="005D0027">
        <w:t>ly in the FBeye tmp directory</w:t>
      </w:r>
    </w:p>
    <w:p w14:paraId="1828B080" w14:textId="77777777" w:rsidR="00684549" w:rsidRDefault="00684549" w:rsidP="00213EE4"/>
    <w:p w14:paraId="6C07E18F" w14:textId="77777777" w:rsidR="00684549" w:rsidRDefault="00684549" w:rsidP="00213EE4"/>
    <w:p w14:paraId="6197A92E" w14:textId="2A00E5A4" w:rsidR="00684549" w:rsidRDefault="00684549" w:rsidP="00213EE4">
      <w:r>
        <w:t>When you are done: please send me the</w:t>
      </w:r>
      <w:r w:rsidR="005E51D7">
        <w:t xml:space="preserve"> </w:t>
      </w:r>
      <w:r>
        <w:t>.fbeye file for each month of data</w:t>
      </w:r>
      <w:r w:rsidR="00EB6532">
        <w:t>, which will be present in your working directory.</w:t>
      </w:r>
    </w:p>
    <w:p w14:paraId="4670BBF8" w14:textId="77777777" w:rsidR="00F01463" w:rsidRDefault="00F01463" w:rsidP="00213EE4"/>
    <w:p w14:paraId="05651A99" w14:textId="124225A7" w:rsidR="00684549" w:rsidRDefault="00684549" w:rsidP="00730B44">
      <w:pPr>
        <w:jc w:val="center"/>
      </w:pPr>
      <w:r>
        <w:rPr>
          <w:noProof/>
        </w:rPr>
        <w:drawing>
          <wp:inline distT="0" distB="0" distL="0" distR="0" wp14:anchorId="63AE2254" wp14:editId="7FAEF90E">
            <wp:extent cx="1739900" cy="774700"/>
            <wp:effectExtent l="0" t="0" r="12700" b="12700"/>
            <wp:docPr id="6" name="Picture 6" descr="Fuji:Users:james:Desktop:Screen Shot 2013-08-10 at 11.33.1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uji:Users:james:Desktop:Screen Shot 2013-08-10 at 11.33.19 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0" cy="77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F67FE" w14:textId="77777777" w:rsidR="00E2075B" w:rsidRDefault="00E2075B" w:rsidP="00213EE4"/>
    <w:p w14:paraId="78D8549F" w14:textId="3DFE2273" w:rsidR="009E66C2" w:rsidRDefault="009E66C2">
      <w:r>
        <w:br w:type="page"/>
      </w:r>
    </w:p>
    <w:p w14:paraId="597C7CCD" w14:textId="243AA2B0" w:rsidR="00153BE1" w:rsidRPr="009E66C2" w:rsidRDefault="009E66C2" w:rsidP="00213EE4">
      <w:pPr>
        <w:rPr>
          <w:b/>
          <w:sz w:val="40"/>
          <w:szCs w:val="40"/>
        </w:rPr>
      </w:pPr>
      <w:r w:rsidRPr="009E66C2">
        <w:rPr>
          <w:b/>
          <w:sz w:val="40"/>
          <w:szCs w:val="40"/>
        </w:rPr>
        <w:t>Tips:</w:t>
      </w:r>
    </w:p>
    <w:p w14:paraId="17CCBB50" w14:textId="77777777" w:rsidR="009E66C2" w:rsidRPr="009E66C2" w:rsidRDefault="009E66C2" w:rsidP="00213EE4">
      <w:pPr>
        <w:rPr>
          <w:sz w:val="36"/>
          <w:szCs w:val="36"/>
        </w:rPr>
      </w:pPr>
    </w:p>
    <w:p w14:paraId="787FFD5F" w14:textId="6BB9BA80" w:rsidR="009E66C2" w:rsidRPr="009E66C2" w:rsidRDefault="009E66C2" w:rsidP="009E66C2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9E66C2">
        <w:rPr>
          <w:sz w:val="36"/>
          <w:szCs w:val="36"/>
        </w:rPr>
        <w:t xml:space="preserve">Don’t worry about flagging </w:t>
      </w:r>
      <w:r w:rsidRPr="009E66C2">
        <w:rPr>
          <w:i/>
          <w:sz w:val="36"/>
          <w:szCs w:val="36"/>
        </w:rPr>
        <w:t>every</w:t>
      </w:r>
      <w:r w:rsidRPr="009E66C2">
        <w:rPr>
          <w:sz w:val="36"/>
          <w:szCs w:val="36"/>
        </w:rPr>
        <w:t xml:space="preserve"> positive flux deviation as a flare.</w:t>
      </w:r>
      <w:r>
        <w:rPr>
          <w:sz w:val="36"/>
          <w:szCs w:val="36"/>
        </w:rPr>
        <w:t xml:space="preserve"> There is noise/artifacts</w:t>
      </w:r>
      <w:r>
        <w:rPr>
          <w:sz w:val="36"/>
          <w:szCs w:val="36"/>
        </w:rPr>
        <w:br/>
      </w:r>
    </w:p>
    <w:p w14:paraId="5B5003D0" w14:textId="30C6E548" w:rsidR="009E66C2" w:rsidRPr="009E66C2" w:rsidRDefault="009E66C2" w:rsidP="009E66C2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9E66C2">
        <w:rPr>
          <w:sz w:val="36"/>
          <w:szCs w:val="36"/>
        </w:rPr>
        <w:t>Focus on making sure multiple flares are not contained as one flare</w:t>
      </w:r>
      <w:r>
        <w:rPr>
          <w:sz w:val="36"/>
          <w:szCs w:val="36"/>
        </w:rPr>
        <w:t xml:space="preserve"> event</w:t>
      </w:r>
      <w:r>
        <w:rPr>
          <w:sz w:val="36"/>
          <w:szCs w:val="36"/>
        </w:rPr>
        <w:br/>
      </w:r>
    </w:p>
    <w:p w14:paraId="6AD6AFFE" w14:textId="23218199" w:rsidR="009E66C2" w:rsidRPr="009E66C2" w:rsidRDefault="009E66C2" w:rsidP="009E66C2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9E66C2">
        <w:rPr>
          <w:sz w:val="36"/>
          <w:szCs w:val="36"/>
        </w:rPr>
        <w:t xml:space="preserve">Focus on making sure real complex events are flagged as </w:t>
      </w:r>
      <w:r w:rsidRPr="009E66C2">
        <w:rPr>
          <w:b/>
          <w:sz w:val="36"/>
          <w:szCs w:val="36"/>
        </w:rPr>
        <w:t>Complex</w:t>
      </w:r>
      <w:r w:rsidRPr="009E66C2">
        <w:rPr>
          <w:sz w:val="36"/>
          <w:szCs w:val="36"/>
        </w:rPr>
        <w:t xml:space="preserve">, and simple FRED (Fast Rise Exponential Decay) flares are typed as </w:t>
      </w:r>
      <w:r w:rsidRPr="009E66C2">
        <w:rPr>
          <w:b/>
          <w:sz w:val="36"/>
          <w:szCs w:val="36"/>
        </w:rPr>
        <w:t>Classical</w:t>
      </w:r>
      <w:r w:rsidRPr="009E66C2">
        <w:rPr>
          <w:sz w:val="36"/>
          <w:szCs w:val="36"/>
        </w:rPr>
        <w:t xml:space="preserve"> </w:t>
      </w:r>
    </w:p>
    <w:sectPr w:rsidR="009E66C2" w:rsidRPr="009E66C2" w:rsidSect="00977C5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7D0332" w14:textId="77777777" w:rsidR="009E66C2" w:rsidRDefault="009E66C2" w:rsidP="009E66C2">
      <w:r>
        <w:separator/>
      </w:r>
    </w:p>
  </w:endnote>
  <w:endnote w:type="continuationSeparator" w:id="0">
    <w:p w14:paraId="66202570" w14:textId="77777777" w:rsidR="009E66C2" w:rsidRDefault="009E66C2" w:rsidP="009E66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9B86B5" w14:textId="77777777" w:rsidR="009E66C2" w:rsidRDefault="009E66C2" w:rsidP="009E66C2">
      <w:r>
        <w:separator/>
      </w:r>
    </w:p>
  </w:footnote>
  <w:footnote w:type="continuationSeparator" w:id="0">
    <w:p w14:paraId="01C4E6CF" w14:textId="77777777" w:rsidR="009E66C2" w:rsidRDefault="009E66C2" w:rsidP="009E66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7C21A9"/>
    <w:multiLevelType w:val="hybridMultilevel"/>
    <w:tmpl w:val="2A72B4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FF4494"/>
    <w:multiLevelType w:val="hybridMultilevel"/>
    <w:tmpl w:val="5CC0C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0162CF"/>
    <w:multiLevelType w:val="hybridMultilevel"/>
    <w:tmpl w:val="F9CED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275938"/>
    <w:multiLevelType w:val="hybridMultilevel"/>
    <w:tmpl w:val="0E0E7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B44F29"/>
    <w:multiLevelType w:val="hybridMultilevel"/>
    <w:tmpl w:val="15640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4B1"/>
    <w:rsid w:val="00000284"/>
    <w:rsid w:val="000058B4"/>
    <w:rsid w:val="0005572B"/>
    <w:rsid w:val="00074546"/>
    <w:rsid w:val="00134ECC"/>
    <w:rsid w:val="00137BC4"/>
    <w:rsid w:val="0015062D"/>
    <w:rsid w:val="00153BE1"/>
    <w:rsid w:val="001558EA"/>
    <w:rsid w:val="001644B1"/>
    <w:rsid w:val="00213EE4"/>
    <w:rsid w:val="0029273A"/>
    <w:rsid w:val="00297AD9"/>
    <w:rsid w:val="002B1989"/>
    <w:rsid w:val="003730E6"/>
    <w:rsid w:val="00445365"/>
    <w:rsid w:val="0046328D"/>
    <w:rsid w:val="00517CF4"/>
    <w:rsid w:val="005838B7"/>
    <w:rsid w:val="005D0027"/>
    <w:rsid w:val="005E51D7"/>
    <w:rsid w:val="00684549"/>
    <w:rsid w:val="006D7589"/>
    <w:rsid w:val="00730B44"/>
    <w:rsid w:val="00805427"/>
    <w:rsid w:val="00806B31"/>
    <w:rsid w:val="008B15CF"/>
    <w:rsid w:val="00973B77"/>
    <w:rsid w:val="00977C56"/>
    <w:rsid w:val="009C2626"/>
    <w:rsid w:val="009E66C2"/>
    <w:rsid w:val="00A154E5"/>
    <w:rsid w:val="00A3520F"/>
    <w:rsid w:val="00A57167"/>
    <w:rsid w:val="00A8568E"/>
    <w:rsid w:val="00AC4059"/>
    <w:rsid w:val="00AD2DA1"/>
    <w:rsid w:val="00B47C60"/>
    <w:rsid w:val="00C42268"/>
    <w:rsid w:val="00C9793D"/>
    <w:rsid w:val="00D02136"/>
    <w:rsid w:val="00D11B19"/>
    <w:rsid w:val="00DA2B6F"/>
    <w:rsid w:val="00E2075B"/>
    <w:rsid w:val="00EB6532"/>
    <w:rsid w:val="00F01463"/>
    <w:rsid w:val="00F37DD4"/>
    <w:rsid w:val="00F82C8A"/>
    <w:rsid w:val="00FD7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D2B6BE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4B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58E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8EA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E66C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66C2"/>
  </w:style>
  <w:style w:type="paragraph" w:styleId="Footer">
    <w:name w:val="footer"/>
    <w:basedOn w:val="Normal"/>
    <w:link w:val="FooterChar"/>
    <w:uiPriority w:val="99"/>
    <w:unhideWhenUsed/>
    <w:rsid w:val="009E66C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66C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4B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58E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8EA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E66C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66C2"/>
  </w:style>
  <w:style w:type="paragraph" w:styleId="Footer">
    <w:name w:val="footer"/>
    <w:basedOn w:val="Normal"/>
    <w:link w:val="FooterChar"/>
    <w:uiPriority w:val="99"/>
    <w:unhideWhenUsed/>
    <w:rsid w:val="009E66C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66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485</Words>
  <Characters>2767</Characters>
  <Application>Microsoft Macintosh Word</Application>
  <DocSecurity>0</DocSecurity>
  <Lines>23</Lines>
  <Paragraphs>6</Paragraphs>
  <ScaleCrop>false</ScaleCrop>
  <Company/>
  <LinksUpToDate>false</LinksUpToDate>
  <CharactersWithSpaces>3246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James</cp:lastModifiedBy>
  <cp:revision>47</cp:revision>
  <dcterms:created xsi:type="dcterms:W3CDTF">2013-08-11T06:27:00Z</dcterms:created>
  <dcterms:modified xsi:type="dcterms:W3CDTF">2013-09-24T21:04:00Z</dcterms:modified>
</cp:coreProperties>
</file>