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ADAC6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4D521B">
        <w:rPr>
          <w:rFonts w:ascii="Arial" w:eastAsia="Times New Roman" w:hAnsi="Arial" w:cs="Arial"/>
          <w:sz w:val="23"/>
          <w:szCs w:val="23"/>
        </w:rPr>
        <w:t xml:space="preserve">Roadmap to the Fusion Energy Economy Workshop </w:t>
      </w:r>
    </w:p>
    <w:p w14:paraId="13478CFD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4D521B">
        <w:rPr>
          <w:rFonts w:ascii="Arial" w:eastAsia="Times New Roman" w:hAnsi="Arial" w:cs="Arial"/>
          <w:sz w:val="23"/>
          <w:szCs w:val="23"/>
        </w:rPr>
        <w:t>Thursday June 13, 2019</w:t>
      </w:r>
    </w:p>
    <w:p w14:paraId="3AF87C15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4D521B">
        <w:rPr>
          <w:rFonts w:ascii="Arial" w:eastAsia="Times New Roman" w:hAnsi="Arial" w:cs="Arial"/>
          <w:sz w:val="23"/>
          <w:szCs w:val="23"/>
        </w:rPr>
        <w:t>Flatiron Institute</w:t>
      </w:r>
    </w:p>
    <w:p w14:paraId="69BD17FB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4D521B">
        <w:rPr>
          <w:rFonts w:ascii="Arial" w:eastAsia="Times New Roman" w:hAnsi="Arial" w:cs="Arial"/>
          <w:sz w:val="23"/>
          <w:szCs w:val="23"/>
        </w:rPr>
        <w:t>162 Fifth Avenue, New York, NY 10010</w:t>
      </w:r>
    </w:p>
    <w:p w14:paraId="164DD6AC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D521B">
        <w:rPr>
          <w:rFonts w:ascii="Arial" w:eastAsia="Times New Roman" w:hAnsi="Arial" w:cs="Arial"/>
          <w:sz w:val="20"/>
          <w:szCs w:val="20"/>
        </w:rPr>
        <w:t>(building entrance is on the north side of 21st Street, at the corner of Fifth)</w:t>
      </w:r>
    </w:p>
    <w:p w14:paraId="433139D5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8:00-9:00am</w:t>
      </w:r>
    </w:p>
    <w:p w14:paraId="528486CE" w14:textId="77777777" w:rsidR="004D521B" w:rsidRPr="00A00893" w:rsidRDefault="004D521B" w:rsidP="004D521B">
      <w:pPr>
        <w:spacing w:after="0" w:line="240" w:lineRule="auto"/>
        <w:rPr>
          <w:rFonts w:ascii="Arial" w:eastAsia="Times New Roman" w:hAnsi="Arial" w:cs="Arial"/>
          <w:color w:val="FFC000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Registration &amp; Networking Breakfast</w:t>
      </w:r>
    </w:p>
    <w:p w14:paraId="4134724A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9:00-9:15am</w:t>
      </w:r>
    </w:p>
    <w:p w14:paraId="1411587A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Welcome</w:t>
      </w:r>
    </w:p>
    <w:p w14:paraId="787C00C1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sym w:font="Symbol" w:char="F0B7"/>
      </w:r>
    </w:p>
    <w:p w14:paraId="4835F468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Simons Foundation welcome – [who?]</w:t>
      </w:r>
    </w:p>
    <w:p w14:paraId="58EE2334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sym w:font="Symbol" w:char="F0B7"/>
      </w:r>
    </w:p>
    <w:p w14:paraId="42C97189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Why Fusion, Why Now: Jesse Treu (Stellar Energy Foundation)</w:t>
      </w:r>
    </w:p>
    <w:p w14:paraId="451560F9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sym w:font="Symbol" w:char="F0B7"/>
      </w:r>
    </w:p>
    <w:p w14:paraId="6035FFE1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Role of Industry - Andrew Holland (Fusion Industry Associates)</w:t>
      </w:r>
    </w:p>
    <w:p w14:paraId="12A64943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9:15-10:30am</w:t>
      </w:r>
    </w:p>
    <w:p w14:paraId="10553FBF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 xml:space="preserve">Technology Enablers </w:t>
      </w:r>
    </w:p>
    <w:p w14:paraId="317B42E7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Feasibility of Practical Generation of Electricity</w:t>
      </w:r>
    </w:p>
    <w:p w14:paraId="60C25A74" w14:textId="77777777" w:rsid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Panelists: CFS, GF, PPPL, U of R, TAE, ARPA-E, Tokomak Energy</w:t>
      </w:r>
    </w:p>
    <w:p w14:paraId="1B14F95F" w14:textId="77777777" w:rsidR="00677355" w:rsidRPr="00677355" w:rsidRDefault="00677355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yellow"/>
        </w:rPr>
      </w:pPr>
      <w:r w:rsidRPr="00677355">
        <w:rPr>
          <w:rFonts w:ascii="Arial" w:eastAsia="Times New Roman" w:hAnsi="Arial" w:cs="Arial"/>
          <w:sz w:val="17"/>
          <w:szCs w:val="17"/>
          <w:highlight w:val="yellow"/>
        </w:rPr>
        <w:t>There will be multiple solutions for fusion energy. Sooner than expected. It will help</w:t>
      </w:r>
    </w:p>
    <w:p w14:paraId="0EAF7434" w14:textId="77777777" w:rsidR="00677355" w:rsidRPr="004D521B" w:rsidRDefault="00677355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677355">
        <w:rPr>
          <w:rFonts w:ascii="Arial" w:eastAsia="Times New Roman" w:hAnsi="Arial" w:cs="Arial"/>
          <w:sz w:val="17"/>
          <w:szCs w:val="17"/>
          <w:highlight w:val="yellow"/>
        </w:rPr>
        <w:t xml:space="preserve">to fill a huge world energy gap in an environmentally friendly </w:t>
      </w:r>
      <w:proofErr w:type="gramStart"/>
      <w:r w:rsidRPr="00677355">
        <w:rPr>
          <w:rFonts w:ascii="Arial" w:eastAsia="Times New Roman" w:hAnsi="Arial" w:cs="Arial"/>
          <w:sz w:val="17"/>
          <w:szCs w:val="17"/>
          <w:highlight w:val="yellow"/>
        </w:rPr>
        <w:t>way.(</w:t>
      </w:r>
      <w:proofErr w:type="gramEnd"/>
      <w:r w:rsidRPr="00677355">
        <w:rPr>
          <w:rFonts w:ascii="Arial" w:eastAsia="Times New Roman" w:hAnsi="Arial" w:cs="Arial"/>
          <w:sz w:val="17"/>
          <w:szCs w:val="17"/>
          <w:highlight w:val="yellow"/>
        </w:rPr>
        <w:t>PRB)</w:t>
      </w:r>
    </w:p>
    <w:p w14:paraId="7C099553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green"/>
        </w:rPr>
      </w:pPr>
      <w:r w:rsidRPr="004D521B">
        <w:rPr>
          <w:rFonts w:ascii="Arial" w:eastAsia="Times New Roman" w:hAnsi="Arial" w:cs="Arial"/>
          <w:sz w:val="17"/>
          <w:szCs w:val="17"/>
          <w:highlight w:val="green"/>
        </w:rPr>
        <w:t xml:space="preserve">Fusion energy is closer than many people think.  It should be in the </w:t>
      </w:r>
    </w:p>
    <w:p w14:paraId="16B29853" w14:textId="01FCD613" w:rsid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  <w:highlight w:val="green"/>
        </w:rPr>
        <w:t>planning agenda for communities and for the electric grid.</w:t>
      </w:r>
      <w:r w:rsidR="00677355" w:rsidRPr="00677355">
        <w:rPr>
          <w:rFonts w:ascii="Arial" w:eastAsia="Times New Roman" w:hAnsi="Arial" w:cs="Arial"/>
          <w:sz w:val="17"/>
          <w:szCs w:val="17"/>
          <w:highlight w:val="green"/>
        </w:rPr>
        <w:t xml:space="preserve"> (Jesse)</w:t>
      </w:r>
    </w:p>
    <w:p w14:paraId="5BAD5012" w14:textId="2EE316AF" w:rsidR="00A00893" w:rsidRPr="00A00893" w:rsidRDefault="00A00893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cyan"/>
        </w:rPr>
      </w:pPr>
      <w:r w:rsidRPr="00A00893">
        <w:rPr>
          <w:rFonts w:ascii="Arial" w:eastAsia="Times New Roman" w:hAnsi="Arial" w:cs="Arial"/>
          <w:sz w:val="17"/>
          <w:szCs w:val="17"/>
          <w:highlight w:val="cyan"/>
        </w:rPr>
        <w:t>there are multiple companies on parallel and competitive paths each with a unique IP,</w:t>
      </w:r>
    </w:p>
    <w:p w14:paraId="58EA099F" w14:textId="765C4CB7" w:rsidR="00A00893" w:rsidRPr="00A00893" w:rsidRDefault="00A00893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cyan"/>
        </w:rPr>
      </w:pPr>
      <w:r w:rsidRPr="00A00893">
        <w:rPr>
          <w:rFonts w:ascii="Arial" w:eastAsia="Times New Roman" w:hAnsi="Arial" w:cs="Arial"/>
          <w:sz w:val="17"/>
          <w:szCs w:val="17"/>
          <w:highlight w:val="cyan"/>
        </w:rPr>
        <w:t>but all moving along parallel engineering tracks – this is what should attract investment</w:t>
      </w:r>
    </w:p>
    <w:p w14:paraId="78006DAF" w14:textId="08A9D4FB" w:rsidR="00A00893" w:rsidRPr="004D521B" w:rsidRDefault="00A00893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A00893">
        <w:rPr>
          <w:rFonts w:ascii="Arial" w:eastAsia="Times New Roman" w:hAnsi="Arial" w:cs="Arial"/>
          <w:sz w:val="17"/>
          <w:szCs w:val="17"/>
          <w:highlight w:val="cyan"/>
        </w:rPr>
        <w:t>because this means a market is developing</w:t>
      </w:r>
    </w:p>
    <w:p w14:paraId="5C8A75B4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10:30-11:00am</w:t>
      </w:r>
    </w:p>
    <w:p w14:paraId="46D25428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Break and networking</w:t>
      </w:r>
    </w:p>
    <w:p w14:paraId="0DF34D3D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11:00-11:45am</w:t>
      </w:r>
    </w:p>
    <w:p w14:paraId="49E6D44F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From Research to Commercial: economics and cost</w:t>
      </w:r>
    </w:p>
    <w:p w14:paraId="376BA88D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sym w:font="Symbol" w:char="F0B7"/>
      </w:r>
    </w:p>
    <w:p w14:paraId="382DF87F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Discussion: what we need to model costs</w:t>
      </w:r>
    </w:p>
    <w:p w14:paraId="56A300B8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sym w:font="Symbol" w:char="F0B7"/>
      </w:r>
    </w:p>
    <w:p w14:paraId="465F71DA" w14:textId="77777777" w:rsid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What does fusion need to cost to be successful?</w:t>
      </w:r>
      <w:r w:rsidR="00455F95">
        <w:rPr>
          <w:rFonts w:ascii="Arial" w:eastAsia="Times New Roman" w:hAnsi="Arial" w:cs="Arial"/>
          <w:sz w:val="17"/>
          <w:szCs w:val="17"/>
        </w:rPr>
        <w:t xml:space="preserve"> To be </w:t>
      </w:r>
      <w:proofErr w:type="gramStart"/>
      <w:r w:rsidR="00455F95">
        <w:rPr>
          <w:rFonts w:ascii="Arial" w:eastAsia="Times New Roman" w:hAnsi="Arial" w:cs="Arial"/>
          <w:sz w:val="17"/>
          <w:szCs w:val="17"/>
        </w:rPr>
        <w:t>funded?</w:t>
      </w:r>
      <w:proofErr w:type="gramEnd"/>
      <w:r w:rsidR="00455F95">
        <w:rPr>
          <w:rFonts w:ascii="Arial" w:eastAsia="Times New Roman" w:hAnsi="Arial" w:cs="Arial"/>
          <w:sz w:val="17"/>
          <w:szCs w:val="17"/>
        </w:rPr>
        <w:t xml:space="preserve"> </w:t>
      </w:r>
    </w:p>
    <w:p w14:paraId="569F9E52" w14:textId="77777777" w:rsidR="00455F95" w:rsidRDefault="00455F95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 xml:space="preserve">How do you deal with Carbon Benefits and Cost?  Incentives?  Cost of increasing </w:t>
      </w:r>
    </w:p>
    <w:p w14:paraId="44899FBB" w14:textId="77777777" w:rsidR="00455F95" w:rsidRDefault="00455F95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destruction in societies from population growth near coastal and flood prone areas?</w:t>
      </w:r>
    </w:p>
    <w:p w14:paraId="6EC1B102" w14:textId="77777777" w:rsidR="00455F95" w:rsidRDefault="00455F95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What are the lessons learned from our other Renewable Energy Experiences?</w:t>
      </w:r>
    </w:p>
    <w:p w14:paraId="17B07F08" w14:textId="77777777" w:rsidR="00455F95" w:rsidRDefault="00455F95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proofErr w:type="gramStart"/>
      <w:r>
        <w:rPr>
          <w:rFonts w:ascii="Arial" w:eastAsia="Times New Roman" w:hAnsi="Arial" w:cs="Arial"/>
          <w:sz w:val="17"/>
          <w:szCs w:val="17"/>
        </w:rPr>
        <w:t>Panelists  from</w:t>
      </w:r>
      <w:proofErr w:type="gramEnd"/>
      <w:r>
        <w:rPr>
          <w:rFonts w:ascii="Arial" w:eastAsia="Times New Roman" w:hAnsi="Arial" w:cs="Arial"/>
          <w:sz w:val="17"/>
          <w:szCs w:val="17"/>
        </w:rPr>
        <w:t>: Utilities(PSE&amp;G); Energy Cos (ENI, BP) Fusion COs (GF- BB) Public Gov't (TBD) Banks</w:t>
      </w:r>
    </w:p>
    <w:p w14:paraId="69061F8F" w14:textId="77777777" w:rsidR="00455F95" w:rsidRDefault="00455F95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(Greg K) Renewable Energy (Jane)</w:t>
      </w:r>
    </w:p>
    <w:p w14:paraId="2AF59FFF" w14:textId="77777777" w:rsidR="00455F95" w:rsidRPr="00776FB8" w:rsidRDefault="00455F95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yellow"/>
        </w:rPr>
      </w:pPr>
      <w:r w:rsidRPr="00776FB8">
        <w:rPr>
          <w:rFonts w:ascii="Arial" w:eastAsia="Times New Roman" w:hAnsi="Arial" w:cs="Arial"/>
          <w:sz w:val="17"/>
          <w:szCs w:val="17"/>
          <w:highlight w:val="yellow"/>
        </w:rPr>
        <w:t>While this is a WIP, the Fusion Energy Companies understand they must be</w:t>
      </w:r>
    </w:p>
    <w:p w14:paraId="2C07B475" w14:textId="77777777" w:rsidR="00455F95" w:rsidRPr="004D521B" w:rsidRDefault="00776FB8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776FB8">
        <w:rPr>
          <w:rFonts w:ascii="Arial" w:eastAsia="Times New Roman" w:hAnsi="Arial" w:cs="Arial"/>
          <w:sz w:val="17"/>
          <w:szCs w:val="17"/>
          <w:highlight w:val="yellow"/>
        </w:rPr>
        <w:t>market competi</w:t>
      </w:r>
      <w:r w:rsidR="00455F95" w:rsidRPr="00776FB8">
        <w:rPr>
          <w:rFonts w:ascii="Arial" w:eastAsia="Times New Roman" w:hAnsi="Arial" w:cs="Arial"/>
          <w:sz w:val="17"/>
          <w:szCs w:val="17"/>
          <w:highlight w:val="yellow"/>
        </w:rPr>
        <w:t xml:space="preserve">tive on </w:t>
      </w:r>
      <w:r w:rsidRPr="00776FB8">
        <w:rPr>
          <w:rFonts w:ascii="Arial" w:eastAsia="Times New Roman" w:hAnsi="Arial" w:cs="Arial"/>
          <w:sz w:val="17"/>
          <w:szCs w:val="17"/>
          <w:highlight w:val="yellow"/>
        </w:rPr>
        <w:t xml:space="preserve">a megawatt cost </w:t>
      </w:r>
      <w:proofErr w:type="gramStart"/>
      <w:r w:rsidRPr="00776FB8">
        <w:rPr>
          <w:rFonts w:ascii="Arial" w:eastAsia="Times New Roman" w:hAnsi="Arial" w:cs="Arial"/>
          <w:sz w:val="17"/>
          <w:szCs w:val="17"/>
          <w:highlight w:val="yellow"/>
        </w:rPr>
        <w:t>basis ;</w:t>
      </w:r>
      <w:proofErr w:type="gramEnd"/>
      <w:r w:rsidRPr="00776FB8">
        <w:rPr>
          <w:rFonts w:ascii="Arial" w:eastAsia="Times New Roman" w:hAnsi="Arial" w:cs="Arial"/>
          <w:sz w:val="17"/>
          <w:szCs w:val="17"/>
          <w:highlight w:val="yellow"/>
        </w:rPr>
        <w:t xml:space="preserve"> with regulatory help; and carbon neutral benefits.</w:t>
      </w:r>
      <w:r>
        <w:rPr>
          <w:rFonts w:ascii="Arial" w:eastAsia="Times New Roman" w:hAnsi="Arial" w:cs="Arial"/>
          <w:sz w:val="17"/>
          <w:szCs w:val="17"/>
        </w:rPr>
        <w:t xml:space="preserve"> </w:t>
      </w:r>
      <w:r w:rsidR="007B2CD0">
        <w:rPr>
          <w:rFonts w:ascii="Arial" w:eastAsia="Times New Roman" w:hAnsi="Arial" w:cs="Arial"/>
          <w:sz w:val="17"/>
          <w:szCs w:val="17"/>
        </w:rPr>
        <w:t>(PRB)</w:t>
      </w:r>
    </w:p>
    <w:p w14:paraId="3EA2B689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green"/>
        </w:rPr>
      </w:pPr>
      <w:r w:rsidRPr="004D521B">
        <w:rPr>
          <w:rFonts w:ascii="Arial" w:eastAsia="Times New Roman" w:hAnsi="Arial" w:cs="Arial"/>
          <w:sz w:val="17"/>
          <w:szCs w:val="17"/>
          <w:highlight w:val="green"/>
        </w:rPr>
        <w:t xml:space="preserve">While we may not know for sure what fusion energy will cost, there are </w:t>
      </w:r>
    </w:p>
    <w:p w14:paraId="03416AEF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green"/>
        </w:rPr>
      </w:pPr>
      <w:r w:rsidRPr="004D521B">
        <w:rPr>
          <w:rFonts w:ascii="Arial" w:eastAsia="Times New Roman" w:hAnsi="Arial" w:cs="Arial"/>
          <w:sz w:val="17"/>
          <w:szCs w:val="17"/>
          <w:highlight w:val="green"/>
        </w:rPr>
        <w:t xml:space="preserve">credible paths to reasonable costs, which make fusion energy a good </w:t>
      </w:r>
    </w:p>
    <w:p w14:paraId="7FAFF909" w14:textId="3888BD61" w:rsid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  <w:highlight w:val="green"/>
        </w:rPr>
        <w:t>candidate for a green energy source for the planet.</w:t>
      </w:r>
    </w:p>
    <w:p w14:paraId="79E1D7A1" w14:textId="77777777" w:rsidR="00B405D8" w:rsidRPr="00B405D8" w:rsidRDefault="00B405D8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cyan"/>
        </w:rPr>
      </w:pPr>
      <w:r w:rsidRPr="00B405D8">
        <w:rPr>
          <w:rFonts w:ascii="Arial" w:eastAsia="Times New Roman" w:hAnsi="Arial" w:cs="Arial"/>
          <w:sz w:val="17"/>
          <w:szCs w:val="17"/>
          <w:highlight w:val="cyan"/>
        </w:rPr>
        <w:t>We know that we will need to assess market needs, construction costs, materials and manufacturing</w:t>
      </w:r>
    </w:p>
    <w:p w14:paraId="42FDE633" w14:textId="77777777" w:rsidR="00B405D8" w:rsidRPr="00B405D8" w:rsidRDefault="00B405D8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cyan"/>
        </w:rPr>
      </w:pPr>
      <w:r w:rsidRPr="00B405D8">
        <w:rPr>
          <w:rFonts w:ascii="Arial" w:eastAsia="Times New Roman" w:hAnsi="Arial" w:cs="Arial"/>
          <w:sz w:val="17"/>
          <w:szCs w:val="17"/>
          <w:highlight w:val="cyan"/>
        </w:rPr>
        <w:t>Efficiencies alongside likely increase price in carbon, multiple market pulls (direct heat, electricity, load</w:t>
      </w:r>
    </w:p>
    <w:p w14:paraId="70D60C60" w14:textId="6E7A150B" w:rsidR="00D06ACB" w:rsidRPr="004D521B" w:rsidRDefault="00B405D8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B405D8">
        <w:rPr>
          <w:rFonts w:ascii="Arial" w:eastAsia="Times New Roman" w:hAnsi="Arial" w:cs="Arial"/>
          <w:sz w:val="17"/>
          <w:szCs w:val="17"/>
          <w:highlight w:val="cyan"/>
        </w:rPr>
        <w:t>Center value etc.to determine the future cost of fusion generation.</w:t>
      </w:r>
      <w:r>
        <w:rPr>
          <w:rFonts w:ascii="Arial" w:eastAsia="Times New Roman" w:hAnsi="Arial" w:cs="Arial"/>
          <w:sz w:val="17"/>
          <w:szCs w:val="17"/>
        </w:rPr>
        <w:t xml:space="preserve"> </w:t>
      </w:r>
    </w:p>
    <w:p w14:paraId="1CF1C08A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11:45-12:30pm</w:t>
      </w:r>
      <w:bookmarkStart w:id="0" w:name="_GoBack"/>
      <w:bookmarkEnd w:id="0"/>
    </w:p>
    <w:p w14:paraId="017438B1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Funding: Public, Private, &amp; Philanthropic Partnerships</w:t>
      </w:r>
    </w:p>
    <w:p w14:paraId="62AF8782" w14:textId="77777777" w:rsid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Panelists: Venture Capital, Wall Street, Non-profit, Public Sector</w:t>
      </w:r>
    </w:p>
    <w:p w14:paraId="02EE82B0" w14:textId="77777777" w:rsidR="007B2CD0" w:rsidRDefault="007B2CD0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Fusion energy is a necessity for the balance of providing the required</w:t>
      </w:r>
    </w:p>
    <w:p w14:paraId="13184D91" w14:textId="77777777" w:rsidR="007B2CD0" w:rsidRDefault="007B2CD0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base-load Energy required by a growing and more affluent world economy.</w:t>
      </w:r>
    </w:p>
    <w:p w14:paraId="26646CED" w14:textId="77777777" w:rsidR="007B2CD0" w:rsidRPr="007B2CD0" w:rsidRDefault="007B2CD0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yellow"/>
        </w:rPr>
      </w:pPr>
      <w:r w:rsidRPr="007B2CD0">
        <w:rPr>
          <w:rFonts w:ascii="Arial" w:eastAsia="Times New Roman" w:hAnsi="Arial" w:cs="Arial"/>
          <w:sz w:val="17"/>
          <w:szCs w:val="17"/>
          <w:highlight w:val="yellow"/>
        </w:rPr>
        <w:t xml:space="preserve">Financiers will have to work closely with Fusion Energy Companies who understand </w:t>
      </w:r>
    </w:p>
    <w:p w14:paraId="75B381E2" w14:textId="77777777" w:rsidR="007B2CD0" w:rsidRPr="007B2CD0" w:rsidRDefault="007B2CD0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yellow"/>
        </w:rPr>
      </w:pPr>
      <w:r w:rsidRPr="007B2CD0">
        <w:rPr>
          <w:rFonts w:ascii="Arial" w:eastAsia="Times New Roman" w:hAnsi="Arial" w:cs="Arial"/>
          <w:sz w:val="17"/>
          <w:szCs w:val="17"/>
          <w:highlight w:val="yellow"/>
        </w:rPr>
        <w:t>they must be price competitive and at the same time produce enough energy that is benign</w:t>
      </w:r>
    </w:p>
    <w:p w14:paraId="028AA761" w14:textId="77777777" w:rsidR="007B2CD0" w:rsidRPr="007B2CD0" w:rsidRDefault="007B2CD0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yellow"/>
        </w:rPr>
      </w:pPr>
      <w:r w:rsidRPr="007B2CD0">
        <w:rPr>
          <w:rFonts w:ascii="Arial" w:eastAsia="Times New Roman" w:hAnsi="Arial" w:cs="Arial"/>
          <w:sz w:val="17"/>
          <w:szCs w:val="17"/>
          <w:highlight w:val="yellow"/>
        </w:rPr>
        <w:t xml:space="preserve">and carbon free to provide sustainable environmentally benign power.  We need to do this now, even if it is </w:t>
      </w:r>
    </w:p>
    <w:p w14:paraId="1C43D37C" w14:textId="77777777" w:rsidR="007B2CD0" w:rsidRPr="007B2CD0" w:rsidRDefault="007B2CD0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yellow"/>
        </w:rPr>
      </w:pPr>
      <w:r w:rsidRPr="007B2CD0">
        <w:rPr>
          <w:rFonts w:ascii="Arial" w:eastAsia="Times New Roman" w:hAnsi="Arial" w:cs="Arial"/>
          <w:sz w:val="17"/>
          <w:szCs w:val="17"/>
          <w:highlight w:val="yellow"/>
        </w:rPr>
        <w:t>5-10 years away.   Financiers across the entire spectrum must work this out now.  There is no other know source</w:t>
      </w:r>
    </w:p>
    <w:p w14:paraId="71150C12" w14:textId="77777777" w:rsidR="007B2CD0" w:rsidRPr="004D521B" w:rsidRDefault="007B2CD0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7B2CD0">
        <w:rPr>
          <w:rFonts w:ascii="Arial" w:eastAsia="Times New Roman" w:hAnsi="Arial" w:cs="Arial"/>
          <w:sz w:val="17"/>
          <w:szCs w:val="17"/>
          <w:highlight w:val="yellow"/>
        </w:rPr>
        <w:t>of power that can meet the world's needs without destroying the world.</w:t>
      </w:r>
      <w:r>
        <w:rPr>
          <w:rFonts w:ascii="Arial" w:eastAsia="Times New Roman" w:hAnsi="Arial" w:cs="Arial"/>
          <w:sz w:val="17"/>
          <w:szCs w:val="17"/>
        </w:rPr>
        <w:t xml:space="preserve"> (PRB) </w:t>
      </w:r>
    </w:p>
    <w:p w14:paraId="4F7CFF15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green"/>
        </w:rPr>
      </w:pPr>
      <w:r w:rsidRPr="004D521B">
        <w:rPr>
          <w:rFonts w:ascii="Arial" w:eastAsia="Times New Roman" w:hAnsi="Arial" w:cs="Arial"/>
          <w:sz w:val="17"/>
          <w:szCs w:val="17"/>
          <w:highlight w:val="green"/>
        </w:rPr>
        <w:t xml:space="preserve">While many investors, donors and even government funders may </w:t>
      </w:r>
    </w:p>
    <w:p w14:paraId="09529BE1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green"/>
        </w:rPr>
      </w:pPr>
      <w:r w:rsidRPr="004D521B">
        <w:rPr>
          <w:rFonts w:ascii="Arial" w:eastAsia="Times New Roman" w:hAnsi="Arial" w:cs="Arial"/>
          <w:sz w:val="17"/>
          <w:szCs w:val="17"/>
          <w:highlight w:val="green"/>
        </w:rPr>
        <w:t xml:space="preserve">currently think fusion energy is “too far away”, now is the time to start </w:t>
      </w:r>
    </w:p>
    <w:p w14:paraId="4132B2A6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green"/>
        </w:rPr>
      </w:pPr>
      <w:r w:rsidRPr="004D521B">
        <w:rPr>
          <w:rFonts w:ascii="Arial" w:eastAsia="Times New Roman" w:hAnsi="Arial" w:cs="Arial"/>
          <w:sz w:val="17"/>
          <w:szCs w:val="17"/>
          <w:highlight w:val="green"/>
        </w:rPr>
        <w:t xml:space="preserve">paying attention to what will likely be exciting breakthroughs in 5-7 </w:t>
      </w:r>
    </w:p>
    <w:p w14:paraId="50FC4EB7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green"/>
        </w:rPr>
      </w:pPr>
      <w:r w:rsidRPr="004D521B">
        <w:rPr>
          <w:rFonts w:ascii="Arial" w:eastAsia="Times New Roman" w:hAnsi="Arial" w:cs="Arial"/>
          <w:sz w:val="17"/>
          <w:szCs w:val="17"/>
          <w:highlight w:val="green"/>
        </w:rPr>
        <w:t xml:space="preserve">years.  There are reasonable pathways to excellent returns for investors; </w:t>
      </w:r>
    </w:p>
    <w:p w14:paraId="7A649619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green"/>
        </w:rPr>
      </w:pPr>
      <w:r w:rsidRPr="004D521B">
        <w:rPr>
          <w:rFonts w:ascii="Arial" w:eastAsia="Times New Roman" w:hAnsi="Arial" w:cs="Arial"/>
          <w:sz w:val="17"/>
          <w:szCs w:val="17"/>
          <w:highlight w:val="green"/>
        </w:rPr>
        <w:t xml:space="preserve">governments and philanthropists should find fusion energy an attractive </w:t>
      </w:r>
    </w:p>
    <w:p w14:paraId="7FDF3231" w14:textId="5C863CB5" w:rsid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  <w:highlight w:val="green"/>
        </w:rPr>
        <w:t>and rewarding venue.</w:t>
      </w:r>
    </w:p>
    <w:p w14:paraId="24D3D362" w14:textId="02E380CD" w:rsidR="00B405D8" w:rsidRPr="00F50919" w:rsidRDefault="00B405D8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cyan"/>
        </w:rPr>
      </w:pPr>
      <w:r w:rsidRPr="00F50919">
        <w:rPr>
          <w:rFonts w:ascii="Arial" w:eastAsia="Times New Roman" w:hAnsi="Arial" w:cs="Arial"/>
          <w:sz w:val="17"/>
          <w:szCs w:val="17"/>
          <w:highlight w:val="cyan"/>
        </w:rPr>
        <w:t>Few disruptive markets have had the potential to benefit from as well as create wealth. Fusion</w:t>
      </w:r>
    </w:p>
    <w:p w14:paraId="7A493EFA" w14:textId="22092E1C" w:rsidR="00B405D8" w:rsidRPr="00F50919" w:rsidRDefault="00B405D8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cyan"/>
        </w:rPr>
      </w:pPr>
      <w:r w:rsidRPr="00F50919">
        <w:rPr>
          <w:rFonts w:ascii="Arial" w:eastAsia="Times New Roman" w:hAnsi="Arial" w:cs="Arial"/>
          <w:sz w:val="17"/>
          <w:szCs w:val="17"/>
          <w:highlight w:val="cyan"/>
        </w:rPr>
        <w:lastRenderedPageBreak/>
        <w:t>Has the potential to be the fossil replacement strategy with the most direct application</w:t>
      </w:r>
    </w:p>
    <w:p w14:paraId="553AAF94" w14:textId="30D8A9AE" w:rsidR="00B405D8" w:rsidRPr="00F50919" w:rsidRDefault="00B405D8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cyan"/>
        </w:rPr>
      </w:pPr>
      <w:r w:rsidRPr="00F50919">
        <w:rPr>
          <w:rFonts w:ascii="Arial" w:eastAsia="Times New Roman" w:hAnsi="Arial" w:cs="Arial"/>
          <w:sz w:val="17"/>
          <w:szCs w:val="17"/>
          <w:highlight w:val="cyan"/>
        </w:rPr>
        <w:t>To existing grids. Most of you in the audience got comfortable with the green energy sources and</w:t>
      </w:r>
    </w:p>
    <w:p w14:paraId="02F237D4" w14:textId="736CDF67" w:rsidR="00B405D8" w:rsidRPr="00F50919" w:rsidRDefault="00F50919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  <w:highlight w:val="cyan"/>
        </w:rPr>
      </w:pPr>
      <w:r w:rsidRPr="00F50919">
        <w:rPr>
          <w:rFonts w:ascii="Arial" w:eastAsia="Times New Roman" w:hAnsi="Arial" w:cs="Arial"/>
          <w:sz w:val="17"/>
          <w:szCs w:val="17"/>
          <w:highlight w:val="cyan"/>
        </w:rPr>
        <w:t>Have done well in these markets as they have matured. Fusion will arrive at the pinnacle of need</w:t>
      </w:r>
    </w:p>
    <w:p w14:paraId="32C37252" w14:textId="422DFBE6" w:rsidR="00F50919" w:rsidRDefault="00F50919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F50919">
        <w:rPr>
          <w:rFonts w:ascii="Arial" w:eastAsia="Times New Roman" w:hAnsi="Arial" w:cs="Arial"/>
          <w:sz w:val="17"/>
          <w:szCs w:val="17"/>
          <w:highlight w:val="cyan"/>
        </w:rPr>
        <w:t>With a solution capable of immediate use. Help us raise the money needed to prepare.</w:t>
      </w:r>
    </w:p>
    <w:p w14:paraId="03A8EEF3" w14:textId="77777777" w:rsidR="00B405D8" w:rsidRPr="004D521B" w:rsidRDefault="00B405D8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0957E68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12:30-1:30pm</w:t>
      </w:r>
    </w:p>
    <w:p w14:paraId="721F3851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Lunch and Conclusion of Formal Sessions</w:t>
      </w:r>
    </w:p>
    <w:p w14:paraId="32C061C7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1:30-3:00pm</w:t>
      </w:r>
    </w:p>
    <w:p w14:paraId="1973EDEE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 xml:space="preserve">Facility remains available for informal breakout sessions and </w:t>
      </w:r>
    </w:p>
    <w:p w14:paraId="0F7B86C0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4D521B">
        <w:rPr>
          <w:rFonts w:ascii="Arial" w:eastAsia="Times New Roman" w:hAnsi="Arial" w:cs="Arial"/>
          <w:sz w:val="17"/>
          <w:szCs w:val="17"/>
        </w:rPr>
        <w:t>networking.</w:t>
      </w:r>
    </w:p>
    <w:p w14:paraId="10ED2B93" w14:textId="77777777" w:rsidR="004D521B" w:rsidRPr="004D521B" w:rsidRDefault="004D521B" w:rsidP="004D521B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4D521B">
        <w:rPr>
          <w:rFonts w:ascii="Arial" w:eastAsia="Times New Roman" w:hAnsi="Arial" w:cs="Arial"/>
          <w:sz w:val="23"/>
          <w:szCs w:val="23"/>
        </w:rPr>
        <w:t>8:00 A.M. – 1:30 P.M</w:t>
      </w:r>
    </w:p>
    <w:p w14:paraId="75AD663D" w14:textId="77777777" w:rsidR="00F0198F" w:rsidRDefault="00F0198F"/>
    <w:sectPr w:rsidR="00F0198F" w:rsidSect="00F0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1B"/>
    <w:rsid w:val="00455F95"/>
    <w:rsid w:val="004D521B"/>
    <w:rsid w:val="00677355"/>
    <w:rsid w:val="00776FB8"/>
    <w:rsid w:val="007B2CD0"/>
    <w:rsid w:val="00A00893"/>
    <w:rsid w:val="00B405D8"/>
    <w:rsid w:val="00D06ACB"/>
    <w:rsid w:val="00F0198F"/>
    <w:rsid w:val="00F5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7B92"/>
  <w15:docId w15:val="{AEF8010D-943C-E141-AE49-36F0371C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3857</Characters>
  <Application>Microsoft Office Word</Application>
  <DocSecurity>0</DocSecurity>
  <Lines>154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Burnim</dc:creator>
  <cp:lastModifiedBy>Jane Hotchkiss</cp:lastModifiedBy>
  <cp:revision>2</cp:revision>
  <dcterms:created xsi:type="dcterms:W3CDTF">2019-05-08T14:44:00Z</dcterms:created>
  <dcterms:modified xsi:type="dcterms:W3CDTF">2019-05-08T14:44:00Z</dcterms:modified>
</cp:coreProperties>
</file>