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A91C7" w14:textId="77777777" w:rsidR="00A106C6" w:rsidRPr="008F5F78" w:rsidRDefault="006F069F">
      <w:pPr>
        <w:rPr>
          <w:b/>
          <w:sz w:val="32"/>
          <w:szCs w:val="32"/>
          <w:u w:val="single"/>
        </w:rPr>
      </w:pPr>
      <w:r w:rsidRPr="008F5F78">
        <w:rPr>
          <w:b/>
          <w:sz w:val="32"/>
          <w:szCs w:val="32"/>
          <w:u w:val="single"/>
        </w:rPr>
        <w:t>SEF Discussion Points for Workshop</w:t>
      </w:r>
    </w:p>
    <w:p w14:paraId="5FC76B57" w14:textId="77777777" w:rsidR="006F069F" w:rsidRDefault="006F069F">
      <w:pPr>
        <w:rPr>
          <w:b/>
          <w:u w:val="single"/>
        </w:rPr>
      </w:pPr>
    </w:p>
    <w:p w14:paraId="006DBFC0" w14:textId="77777777" w:rsidR="006F069F" w:rsidRDefault="006F069F"/>
    <w:p w14:paraId="0D61E5BF" w14:textId="77777777" w:rsidR="006F069F" w:rsidRDefault="006F069F"/>
    <w:p w14:paraId="30E5948B" w14:textId="77777777" w:rsidR="00800874" w:rsidRPr="00C21DEB" w:rsidRDefault="00800874" w:rsidP="0080087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C21DEB">
        <w:rPr>
          <w:rFonts w:ascii="Times New Roman" w:hAnsi="Times New Roman" w:cs="Times New Roman"/>
          <w:color w:val="000000"/>
          <w:sz w:val="32"/>
          <w:szCs w:val="32"/>
        </w:rPr>
        <w:t>What’s a reasonable timeframe for the emergence of fusion power “on the grid”?</w:t>
      </w:r>
    </w:p>
    <w:p w14:paraId="04D19499" w14:textId="77777777" w:rsidR="00800874" w:rsidRPr="00800874" w:rsidRDefault="00800874" w:rsidP="008008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Roman" w:hAnsi="Times Roman" w:cs="Times Roman"/>
          <w:color w:val="000000"/>
        </w:rPr>
      </w:pPr>
    </w:p>
    <w:p w14:paraId="2B839351" w14:textId="77777777" w:rsidR="00800874" w:rsidRPr="00800874" w:rsidRDefault="00C21DEB" w:rsidP="0080087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800874">
        <w:rPr>
          <w:rFonts w:ascii="Times New Roman" w:hAnsi="Times New Roman" w:cs="Times New Roman"/>
          <w:color w:val="000000"/>
          <w:sz w:val="32"/>
          <w:szCs w:val="32"/>
        </w:rPr>
        <w:t>7 years to “technical feasibility” (Q &gt;&gt; 1); and then,</w:t>
      </w:r>
    </w:p>
    <w:p w14:paraId="6A193610" w14:textId="71B7502E" w:rsidR="00C21DEB" w:rsidRPr="00800874" w:rsidRDefault="00C21DEB" w:rsidP="0080087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800874">
        <w:rPr>
          <w:rFonts w:ascii="Times New Roman" w:hAnsi="Times New Roman" w:cs="Times New Roman"/>
          <w:color w:val="000000"/>
          <w:sz w:val="32"/>
          <w:szCs w:val="32"/>
        </w:rPr>
        <w:t xml:space="preserve">3 years to a demonstration power plant; goal for power generation </w:t>
      </w:r>
      <w:proofErr w:type="gramStart"/>
      <w:r w:rsidRPr="00800874">
        <w:rPr>
          <w:rFonts w:ascii="Times New Roman" w:hAnsi="Times New Roman" w:cs="Times New Roman"/>
          <w:color w:val="000000"/>
          <w:sz w:val="32"/>
          <w:szCs w:val="32"/>
        </w:rPr>
        <w:t>= ?</w:t>
      </w:r>
      <w:proofErr w:type="gramEnd"/>
      <w:r w:rsidRPr="0080087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C35A3EA" w14:textId="2FF77C15" w:rsidR="00800874" w:rsidRPr="00800874" w:rsidRDefault="00800874" w:rsidP="0080087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FF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5 more years to first commercial power plant 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!?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19772A">
        <w:rPr>
          <w:rFonts w:ascii="Times New Roman" w:hAnsi="Times New Roman" w:cs="Times New Roman"/>
          <w:color w:val="000000"/>
          <w:sz w:val="32"/>
          <w:szCs w:val="32"/>
        </w:rPr>
        <w:t>are these times reasonable !?</w:t>
      </w:r>
    </w:p>
    <w:p w14:paraId="272C72EF" w14:textId="674EFD91" w:rsidR="00800874" w:rsidRPr="00800874" w:rsidRDefault="00800874" w:rsidP="0080087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What were the timeframes of the rise of wind and solar power; compare to our estimates above?</w:t>
      </w:r>
      <w:r w:rsidR="00C90787">
        <w:rPr>
          <w:rFonts w:ascii="Times Roman" w:hAnsi="Times Roman" w:cs="Times Roman"/>
          <w:color w:val="000000"/>
          <w:sz w:val="32"/>
          <w:szCs w:val="32"/>
        </w:rPr>
        <w:t xml:space="preserve">  What are the parallels and what are the differences between wind/solar and fusion?</w:t>
      </w:r>
    </w:p>
    <w:p w14:paraId="421BAD60" w14:textId="4C8C7F0F" w:rsidR="00163067" w:rsidRPr="00800874" w:rsidRDefault="00FD0056" w:rsidP="0016306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What other technical items are on the critical path to fusion on the grid?</w:t>
      </w:r>
      <w:r w:rsidR="00163067" w:rsidRPr="00163067">
        <w:rPr>
          <w:rFonts w:ascii="Times Roman" w:hAnsi="Times Roman" w:cs="Times Roman"/>
          <w:color w:val="000000"/>
          <w:sz w:val="32"/>
          <w:szCs w:val="32"/>
        </w:rPr>
        <w:t xml:space="preserve"> </w:t>
      </w:r>
      <w:proofErr w:type="gramStart"/>
      <w:r w:rsidR="00163067">
        <w:rPr>
          <w:rFonts w:ascii="Times Roman" w:hAnsi="Times Roman" w:cs="Times Roman"/>
          <w:color w:val="000000"/>
          <w:sz w:val="32"/>
          <w:szCs w:val="32"/>
        </w:rPr>
        <w:t>[ Should</w:t>
      </w:r>
      <w:proofErr w:type="gramEnd"/>
      <w:r w:rsidR="00163067">
        <w:rPr>
          <w:rFonts w:ascii="Times Roman" w:hAnsi="Times Roman" w:cs="Times Roman"/>
          <w:color w:val="000000"/>
          <w:sz w:val="32"/>
          <w:szCs w:val="32"/>
        </w:rPr>
        <w:t xml:space="preserve"> we turn the whole workshop into a brainstorming session for the fusion project people to address the list of other critical path items ? </w:t>
      </w:r>
      <w:r w:rsidR="00C90787">
        <w:rPr>
          <w:rFonts w:ascii="Times Roman" w:hAnsi="Times Roman" w:cs="Times Roman"/>
          <w:color w:val="000000"/>
          <w:sz w:val="32"/>
          <w:szCs w:val="32"/>
        </w:rPr>
        <w:t xml:space="preserve"> Probably not at this point, but this might be a good idea for a separate workshop! ]</w:t>
      </w:r>
    </w:p>
    <w:p w14:paraId="6F41F664" w14:textId="062C8682" w:rsidR="00800874" w:rsidRPr="00FD0056" w:rsidRDefault="00800874" w:rsidP="0016306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Roman" w:hAnsi="Times Roman" w:cs="Times Roman"/>
          <w:color w:val="000000"/>
        </w:rPr>
      </w:pPr>
    </w:p>
    <w:p w14:paraId="1F687A67" w14:textId="41862ABE" w:rsidR="00FD0056" w:rsidRPr="00FD0056" w:rsidRDefault="00FD0056" w:rsidP="00FD0056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Tritium breeding</w:t>
      </w:r>
    </w:p>
    <w:p w14:paraId="23A9BB61" w14:textId="49F796C1" w:rsidR="00FD0056" w:rsidRPr="00AF1A7B" w:rsidRDefault="00FD0056" w:rsidP="00FD0056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Commercially viable method for coping with wall damage</w:t>
      </w:r>
    </w:p>
    <w:p w14:paraId="274E0894" w14:textId="14FDB991" w:rsidR="00AF1A7B" w:rsidRPr="00AF1A7B" w:rsidRDefault="00AF1A7B" w:rsidP="00FD0056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(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what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else?)</w:t>
      </w:r>
    </w:p>
    <w:p w14:paraId="77ABCDA9" w14:textId="64C4BC2D" w:rsidR="00AF1A7B" w:rsidRPr="003048BA" w:rsidRDefault="00AF1A7B" w:rsidP="00FD0056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(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what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should be done NOW to address these items?)</w:t>
      </w:r>
    </w:p>
    <w:p w14:paraId="502AAE9A" w14:textId="0103215C" w:rsidR="003048BA" w:rsidRPr="003048BA" w:rsidRDefault="003048BA" w:rsidP="003048B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 xml:space="preserve">Traditional issues between 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us and practical fusion power</w:t>
      </w:r>
      <w:proofErr w:type="gramEnd"/>
      <w:r w:rsidR="009448F0">
        <w:rPr>
          <w:rFonts w:ascii="Times Roman" w:hAnsi="Times Roman" w:cs="Times Roman"/>
          <w:color w:val="000000"/>
          <w:sz w:val="32"/>
          <w:szCs w:val="32"/>
        </w:rPr>
        <w:t>; where are we now?</w:t>
      </w:r>
    </w:p>
    <w:p w14:paraId="10792E6D" w14:textId="40BE7061" w:rsidR="003048BA" w:rsidRPr="003313CA" w:rsidRDefault="00C34904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Plasma stability (</w:t>
      </w:r>
      <w:proofErr w:type="spellStart"/>
      <w:r>
        <w:rPr>
          <w:rFonts w:ascii="Times Roman" w:hAnsi="Times Roman" w:cs="Times Roman"/>
          <w:color w:val="000000"/>
          <w:sz w:val="32"/>
          <w:szCs w:val="32"/>
        </w:rPr>
        <w:t>toka</w:t>
      </w:r>
      <w:r w:rsidR="003048BA">
        <w:rPr>
          <w:rFonts w:ascii="Times Roman" w:hAnsi="Times Roman" w:cs="Times Roman"/>
          <w:color w:val="000000"/>
          <w:sz w:val="32"/>
          <w:szCs w:val="32"/>
        </w:rPr>
        <w:t>mak</w:t>
      </w:r>
      <w:proofErr w:type="spellEnd"/>
      <w:r w:rsidR="003048BA">
        <w:rPr>
          <w:rFonts w:ascii="Times Roman" w:hAnsi="Times Roman" w:cs="Times Roman"/>
          <w:color w:val="000000"/>
          <w:sz w:val="32"/>
          <w:szCs w:val="32"/>
        </w:rPr>
        <w:t xml:space="preserve"> issue)</w:t>
      </w:r>
    </w:p>
    <w:p w14:paraId="54022E52" w14:textId="72B7D25B" w:rsidR="003313CA" w:rsidRPr="003048BA" w:rsidRDefault="003313CA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Achieving adequate Triple Product</w:t>
      </w:r>
    </w:p>
    <w:p w14:paraId="18268E8C" w14:textId="591603DD" w:rsidR="003048BA" w:rsidRPr="003048BA" w:rsidRDefault="003048BA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Wall damage</w:t>
      </w:r>
    </w:p>
    <w:p w14:paraId="54B5AF61" w14:textId="567F8C4E" w:rsidR="003048BA" w:rsidRPr="003048BA" w:rsidRDefault="003048BA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Tritium breeding</w:t>
      </w:r>
    </w:p>
    <w:p w14:paraId="215F0CEC" w14:textId="3FA461D5" w:rsidR="003048BA" w:rsidRPr="00D37F25" w:rsidRDefault="00D37F25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Cost of a commercial plant – capital costs</w:t>
      </w:r>
    </w:p>
    <w:p w14:paraId="657B20C0" w14:textId="2049FA6D" w:rsidR="00D37F25" w:rsidRPr="0081354C" w:rsidRDefault="00D37F25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lastRenderedPageBreak/>
        <w:t>Operating costs of a commercial plant</w:t>
      </w:r>
    </w:p>
    <w:p w14:paraId="6C05F494" w14:textId="6F89F233" w:rsidR="0081354C" w:rsidRPr="008251DD" w:rsidRDefault="00327AF5" w:rsidP="003048BA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[ what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else is on the list of science questions to be “answered” by ITER which cast doubt on the likelihood for success of the alternative projects? ]</w:t>
      </w:r>
    </w:p>
    <w:p w14:paraId="4EB3D160" w14:textId="63741DE0" w:rsidR="008251DD" w:rsidRPr="00327AF5" w:rsidRDefault="008251DD" w:rsidP="008251D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How do we come up with good cost estimates for the capital and operating costs of a fusion plant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!?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 </w:t>
      </w:r>
    </w:p>
    <w:p w14:paraId="5F76E707" w14:textId="5A96F716" w:rsidR="00327AF5" w:rsidRPr="00845248" w:rsidRDefault="00845248" w:rsidP="008452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 xml:space="preserve">What was it about the Genentech 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IPO which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so excited investors, even with the prospect of product revenues so far in the future?  Was it solely the estimated royalties from the commercial deals in </w:t>
      </w: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place ?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 [JIT to research this]</w:t>
      </w:r>
    </w:p>
    <w:p w14:paraId="544AF49C" w14:textId="077A7EBC" w:rsidR="00845248" w:rsidRPr="00B520FD" w:rsidRDefault="00B520FD" w:rsidP="008452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Why isn’t the government funding at a greater rate, if this progress is so promising?</w:t>
      </w:r>
    </w:p>
    <w:p w14:paraId="6AA2ED67" w14:textId="522D389F" w:rsidR="00B520FD" w:rsidRPr="00C52E30" w:rsidRDefault="00B520FD" w:rsidP="008452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 xml:space="preserve">Why has government funding been so low, relatively speaking for </w:t>
      </w:r>
      <w:r w:rsidR="00C52E30">
        <w:rPr>
          <w:rFonts w:ascii="Times Roman" w:hAnsi="Times Roman" w:cs="Times Roman"/>
          <w:color w:val="000000"/>
          <w:sz w:val="32"/>
          <w:szCs w:val="32"/>
        </w:rPr>
        <w:t xml:space="preserve">so long? </w:t>
      </w:r>
    </w:p>
    <w:p w14:paraId="15C8C4A9" w14:textId="1AEF003F" w:rsidR="00C52E30" w:rsidRPr="00C52E30" w:rsidRDefault="00C52E30" w:rsidP="008452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Why is the world consortium, ITER, so out of pace with what you describe as such exciting progress?</w:t>
      </w:r>
    </w:p>
    <w:p w14:paraId="2BE21291" w14:textId="53214A8A" w:rsidR="00C52E30" w:rsidRPr="003A4575" w:rsidRDefault="00C52E30" w:rsidP="0084524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32"/>
          <w:szCs w:val="32"/>
        </w:rPr>
        <w:t>For discussion….</w:t>
      </w:r>
      <w:r w:rsidR="003A4575">
        <w:rPr>
          <w:rFonts w:ascii="Times Roman" w:hAnsi="Times Roman" w:cs="Times Roman"/>
          <w:color w:val="000000"/>
          <w:sz w:val="32"/>
          <w:szCs w:val="32"/>
        </w:rPr>
        <w:t xml:space="preserve"> How could we shift spending the [$40BIL?] on ITER to quicker, possibly more promising approaches?    </w:t>
      </w:r>
    </w:p>
    <w:p w14:paraId="5087F20A" w14:textId="77777777" w:rsidR="00B03D57" w:rsidRDefault="00B03D57" w:rsidP="00B03D57">
      <w:pPr>
        <w:pStyle w:val="NormalWeb"/>
        <w:numPr>
          <w:ilvl w:val="0"/>
          <w:numId w:val="3"/>
        </w:numPr>
        <w:spacing w:after="245" w:line="360" w:lineRule="atLeast"/>
      </w:pPr>
      <w:r>
        <w:rPr>
          <w:rFonts w:ascii="Times Roman" w:hAnsi="Times Roman"/>
          <w:color w:val="000000"/>
          <w:sz w:val="32"/>
          <w:szCs w:val="32"/>
        </w:rPr>
        <w:t xml:space="preserve">What will it take for the start up fusion companies to go public after technical feasibility is </w:t>
      </w:r>
      <w:proofErr w:type="spellStart"/>
      <w:r>
        <w:rPr>
          <w:rFonts w:ascii="Times Roman" w:hAnsi="Times Roman"/>
          <w:color w:val="000000"/>
          <w:sz w:val="32"/>
          <w:szCs w:val="32"/>
        </w:rPr>
        <w:t>demo'd</w:t>
      </w:r>
      <w:proofErr w:type="spellEnd"/>
      <w:r>
        <w:rPr>
          <w:rFonts w:ascii="Times Roman" w:hAnsi="Times Roman"/>
          <w:color w:val="000000"/>
          <w:sz w:val="32"/>
          <w:szCs w:val="32"/>
        </w:rPr>
        <w:t>?</w:t>
      </w:r>
    </w:p>
    <w:p w14:paraId="0A5D3E01" w14:textId="77777777" w:rsidR="00B03D57" w:rsidRDefault="00B03D57" w:rsidP="00B03D57">
      <w:pPr>
        <w:pStyle w:val="NormalWeb"/>
        <w:numPr>
          <w:ilvl w:val="1"/>
          <w:numId w:val="3"/>
        </w:numPr>
        <w:spacing w:after="245" w:line="360" w:lineRule="atLeast"/>
      </w:pPr>
      <w:proofErr w:type="gramStart"/>
      <w:r>
        <w:rPr>
          <w:rFonts w:ascii="Times Roman" w:hAnsi="Times Roman"/>
          <w:color w:val="000000"/>
          <w:sz w:val="32"/>
          <w:szCs w:val="32"/>
        </w:rPr>
        <w:t>current</w:t>
      </w:r>
      <w:proofErr w:type="gramEnd"/>
      <w:r>
        <w:rPr>
          <w:rFonts w:ascii="Times Roman" w:hAnsi="Times Roman"/>
          <w:color w:val="000000"/>
          <w:sz w:val="32"/>
          <w:szCs w:val="32"/>
        </w:rPr>
        <w:t xml:space="preserve"> revenues ???</w:t>
      </w:r>
    </w:p>
    <w:p w14:paraId="36207412" w14:textId="77777777" w:rsidR="00B03D57" w:rsidRDefault="00B03D57" w:rsidP="00B03D57">
      <w:pPr>
        <w:pStyle w:val="NormalWeb"/>
        <w:numPr>
          <w:ilvl w:val="1"/>
          <w:numId w:val="3"/>
        </w:numPr>
        <w:spacing w:after="245" w:line="360" w:lineRule="atLeast"/>
      </w:pPr>
      <w:proofErr w:type="gramStart"/>
      <w:r>
        <w:rPr>
          <w:rFonts w:ascii="Times Roman" w:hAnsi="Times Roman"/>
          <w:color w:val="000000"/>
          <w:sz w:val="32"/>
          <w:szCs w:val="32"/>
        </w:rPr>
        <w:t>clear</w:t>
      </w:r>
      <w:proofErr w:type="gramEnd"/>
      <w:r>
        <w:rPr>
          <w:rFonts w:ascii="Times Roman" w:hAnsi="Times Roman"/>
          <w:color w:val="000000"/>
          <w:sz w:val="32"/>
          <w:szCs w:val="32"/>
        </w:rPr>
        <w:t xml:space="preserve"> path to a sustainable business ?</w:t>
      </w:r>
    </w:p>
    <w:p w14:paraId="1611A9DD" w14:textId="77777777" w:rsidR="00B03D57" w:rsidRDefault="00B03D57" w:rsidP="00B03D57">
      <w:pPr>
        <w:pStyle w:val="NormalWeb"/>
        <w:numPr>
          <w:ilvl w:val="1"/>
          <w:numId w:val="3"/>
        </w:numPr>
        <w:spacing w:after="245" w:line="360" w:lineRule="atLeast"/>
      </w:pPr>
      <w:proofErr w:type="gramStart"/>
      <w:r>
        <w:rPr>
          <w:rFonts w:ascii="Times Roman" w:hAnsi="Times Roman"/>
          <w:color w:val="000000"/>
          <w:sz w:val="32"/>
          <w:szCs w:val="32"/>
        </w:rPr>
        <w:t>some</w:t>
      </w:r>
      <w:proofErr w:type="gramEnd"/>
      <w:r>
        <w:rPr>
          <w:rFonts w:ascii="Times Roman" w:hAnsi="Times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Roman" w:hAnsi="Times Roman"/>
          <w:color w:val="000000"/>
          <w:sz w:val="32"/>
          <w:szCs w:val="32"/>
        </w:rPr>
        <w:t>comparables</w:t>
      </w:r>
      <w:proofErr w:type="spellEnd"/>
      <w:r>
        <w:rPr>
          <w:rFonts w:ascii="Times Roman" w:hAnsi="Times Roman"/>
          <w:color w:val="000000"/>
          <w:sz w:val="32"/>
          <w:szCs w:val="32"/>
        </w:rPr>
        <w:t xml:space="preserve"> against which to compare valuations ? </w:t>
      </w:r>
      <w:proofErr w:type="gramStart"/>
      <w:r>
        <w:rPr>
          <w:rFonts w:ascii="Times Roman" w:hAnsi="Times Roman"/>
          <w:color w:val="000000"/>
          <w:sz w:val="32"/>
          <w:szCs w:val="32"/>
        </w:rPr>
        <w:t>[ how</w:t>
      </w:r>
      <w:proofErr w:type="gramEnd"/>
      <w:r>
        <w:rPr>
          <w:rFonts w:ascii="Times Roman" w:hAnsi="Times Roman"/>
          <w:color w:val="000000"/>
          <w:sz w:val="32"/>
          <w:szCs w:val="32"/>
        </w:rPr>
        <w:t xml:space="preserve"> to break this circle ? ]</w:t>
      </w:r>
    </w:p>
    <w:p w14:paraId="3B6CAC78" w14:textId="3EAE3629" w:rsidR="003A4575" w:rsidRPr="001E3707" w:rsidRDefault="00B03D57" w:rsidP="00B03D57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  <w:sz w:val="32"/>
          <w:szCs w:val="32"/>
        </w:rPr>
        <w:t>clear</w:t>
      </w:r>
      <w:proofErr w:type="gramEnd"/>
      <w:r>
        <w:rPr>
          <w:rFonts w:ascii="Times Roman" w:hAnsi="Times Roman" w:cs="Times Roman"/>
          <w:color w:val="000000"/>
          <w:sz w:val="32"/>
          <w:szCs w:val="32"/>
        </w:rPr>
        <w:t xml:space="preserve"> business plan, including produce or service margins, path to profitability ? </w:t>
      </w:r>
    </w:p>
    <w:p w14:paraId="056D13B5" w14:textId="77777777" w:rsidR="00C34904" w:rsidRDefault="001E3707" w:rsidP="001E370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</w:rPr>
      </w:pPr>
      <w:r w:rsidRPr="001E3707">
        <w:rPr>
          <w:rFonts w:ascii="Times Roman" w:hAnsi="Times Roman" w:cs="Times Roman"/>
          <w:color w:val="000000"/>
          <w:sz w:val="32"/>
          <w:szCs w:val="32"/>
        </w:rPr>
        <w:t>Regulatory i</w:t>
      </w:r>
      <w:r w:rsidR="00C34904">
        <w:rPr>
          <w:rFonts w:ascii="Times Roman" w:hAnsi="Times Roman" w:cs="Times Roman"/>
          <w:color w:val="000000"/>
          <w:sz w:val="32"/>
          <w:szCs w:val="32"/>
        </w:rPr>
        <w:t>ssues:</w:t>
      </w:r>
      <w:r w:rsidRPr="001E3707">
        <w:rPr>
          <w:rFonts w:ascii="Times Roman" w:hAnsi="Times Roman" w:cs="Times Roman"/>
          <w:color w:val="000000"/>
          <w:sz w:val="32"/>
          <w:szCs w:val="32"/>
        </w:rPr>
        <w:t xml:space="preserve"> </w:t>
      </w:r>
    </w:p>
    <w:p w14:paraId="5AD78098" w14:textId="77777777" w:rsidR="00C34904" w:rsidRDefault="001E3707" w:rsidP="00C3490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</w:rPr>
      </w:pPr>
      <w:r w:rsidRPr="001E3707">
        <w:rPr>
          <w:rFonts w:ascii="Times Roman" w:hAnsi="Times Roman" w:cs="Times Roman"/>
          <w:color w:val="000000"/>
          <w:sz w:val="32"/>
          <w:szCs w:val="32"/>
        </w:rPr>
        <w:t>How does Tritium get regulated and by whom?</w:t>
      </w:r>
    </w:p>
    <w:p w14:paraId="376F8C83" w14:textId="77777777" w:rsidR="00C34904" w:rsidRDefault="001E3707" w:rsidP="00C3490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</w:rPr>
      </w:pPr>
      <w:r w:rsidRPr="001E3707">
        <w:rPr>
          <w:rFonts w:ascii="Times Roman" w:hAnsi="Times Roman" w:cs="Times Roman"/>
          <w:color w:val="000000"/>
          <w:sz w:val="32"/>
          <w:szCs w:val="32"/>
        </w:rPr>
        <w:t xml:space="preserve">Other (for the US) NRC issues. </w:t>
      </w:r>
    </w:p>
    <w:p w14:paraId="146BDFEA" w14:textId="4D6E4572" w:rsidR="001E3707" w:rsidRPr="001E3707" w:rsidRDefault="001E3707" w:rsidP="00C3490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</w:rPr>
      </w:pPr>
      <w:bookmarkStart w:id="0" w:name="_GoBack"/>
      <w:bookmarkEnd w:id="0"/>
      <w:r w:rsidRPr="001E3707">
        <w:rPr>
          <w:rFonts w:ascii="Times Roman" w:hAnsi="Times Roman" w:cs="Times Roman"/>
          <w:color w:val="000000"/>
          <w:sz w:val="32"/>
          <w:szCs w:val="32"/>
        </w:rPr>
        <w:t xml:space="preserve">What about the equivalent regulatory agencies in the </w:t>
      </w:r>
      <w:proofErr w:type="gramStart"/>
      <w:r w:rsidRPr="001E3707">
        <w:rPr>
          <w:rFonts w:ascii="Times Roman" w:hAnsi="Times Roman" w:cs="Times Roman"/>
          <w:color w:val="000000"/>
          <w:sz w:val="32"/>
          <w:szCs w:val="32"/>
        </w:rPr>
        <w:t>rest</w:t>
      </w:r>
      <w:proofErr w:type="gramEnd"/>
      <w:r w:rsidRPr="001E3707">
        <w:rPr>
          <w:rFonts w:ascii="Times Roman" w:hAnsi="Times Roman" w:cs="Times Roman"/>
          <w:color w:val="000000"/>
          <w:sz w:val="32"/>
          <w:szCs w:val="32"/>
        </w:rPr>
        <w:t xml:space="preserve"> of the world?</w:t>
      </w:r>
    </w:p>
    <w:p w14:paraId="01EEC526" w14:textId="77777777" w:rsidR="00800874" w:rsidRPr="00800874" w:rsidRDefault="00800874" w:rsidP="0080087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44600D6B" w14:textId="77777777" w:rsidR="00800874" w:rsidRPr="00800874" w:rsidRDefault="00800874" w:rsidP="0080087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Roman" w:hAnsi="Times Roman" w:cs="Times Roman"/>
          <w:color w:val="0000FF"/>
        </w:rPr>
      </w:pPr>
    </w:p>
    <w:p w14:paraId="12E24B01" w14:textId="77777777" w:rsidR="006F069F" w:rsidRPr="006F069F" w:rsidRDefault="006F069F"/>
    <w:sectPr w:rsidR="006F069F" w:rsidRPr="006F069F" w:rsidSect="00A106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CB09B18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975FC4"/>
    <w:multiLevelType w:val="hybridMultilevel"/>
    <w:tmpl w:val="EC8A1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1A5705"/>
    <w:multiLevelType w:val="multilevel"/>
    <w:tmpl w:val="675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C71AF"/>
    <w:multiLevelType w:val="hybridMultilevel"/>
    <w:tmpl w:val="4FAE549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9F"/>
    <w:rsid w:val="00163067"/>
    <w:rsid w:val="0019772A"/>
    <w:rsid w:val="001E3707"/>
    <w:rsid w:val="003048BA"/>
    <w:rsid w:val="00327AF5"/>
    <w:rsid w:val="003313CA"/>
    <w:rsid w:val="003A4575"/>
    <w:rsid w:val="006F069F"/>
    <w:rsid w:val="00800874"/>
    <w:rsid w:val="0081354C"/>
    <w:rsid w:val="008251DD"/>
    <w:rsid w:val="00845248"/>
    <w:rsid w:val="008F5F78"/>
    <w:rsid w:val="009448F0"/>
    <w:rsid w:val="00A106C6"/>
    <w:rsid w:val="00AF1A7B"/>
    <w:rsid w:val="00B03D57"/>
    <w:rsid w:val="00B520FD"/>
    <w:rsid w:val="00C21DEB"/>
    <w:rsid w:val="00C34904"/>
    <w:rsid w:val="00C52E30"/>
    <w:rsid w:val="00C90787"/>
    <w:rsid w:val="00D37F25"/>
    <w:rsid w:val="00F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3F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D57"/>
    <w:pPr>
      <w:spacing w:before="100" w:beforeAutospacing="1" w:after="115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3D57"/>
    <w:pPr>
      <w:spacing w:before="100" w:beforeAutospacing="1" w:after="115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382</Words>
  <Characters>2182</Characters>
  <Application>Microsoft Macintosh Word</Application>
  <DocSecurity>0</DocSecurity>
  <Lines>18</Lines>
  <Paragraphs>5</Paragraphs>
  <ScaleCrop>false</ScaleCrop>
  <Company>Domain Associates, LLC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24</cp:revision>
  <dcterms:created xsi:type="dcterms:W3CDTF">2019-04-27T20:35:00Z</dcterms:created>
  <dcterms:modified xsi:type="dcterms:W3CDTF">2019-05-14T17:24:00Z</dcterms:modified>
</cp:coreProperties>
</file>